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汉源县鑫馨商贸有限责任公司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汉源县富林镇江汉大道四段52地块财富商业中心1幢2层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汉源县富林镇江汉大道四段52地块财富商业中心1幢2层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0487-2020-Q-2021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Q：初级农产品（果蔬、冷鲜肉类、禽蛋）、预包装食品、散装食品的销售（限许可范围内）（不含超市零售）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E：初级农产品（果蔬、冷鲜肉类、禽蛋）、预包装食品、散装食品的销售（限许可范围内）（不含超市零售）所涉及场所的相关环境管理活动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O：初级农产品（果蔬、冷鲜肉类、禽蛋）、预包装食品、散装食品的销售（限许可范围内）（不含超市零售）所涉及场所的相关职业健康安全管理活动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Q：29.14.01;29.14.02;29.14.07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E：29.14.01;29.14.02;29.14.07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O：29.14.01;29.14.02;29.14.07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2021年09月14日 上午至2021年09月15日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Q:29.14.01,29.14.02,29.14.07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E:29.14.01,29.14.02,29.14.07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O:29.14.01,29.14.02,29.14.07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47"/>
        <w:gridCol w:w="960"/>
        <w:gridCol w:w="576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2021年9月14日</w:t>
            </w:r>
          </w:p>
        </w:tc>
        <w:tc>
          <w:tcPr>
            <w:tcW w:w="12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（午休12：00-13：00）</w:t>
            </w:r>
          </w:p>
        </w:tc>
        <w:tc>
          <w:tcPr>
            <w:tcW w:w="960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760" w:type="dxa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 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总则；7.1.6组织知识；7.4沟通；7.5.1文件化信息总则；9.1.1监测、分析和评价总则；9.3管理评审；10.1改进 总则；10.2不合格和纠正措施；10.3持续改进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 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7.5.1文件化信息总则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范围的确认，资质的确认，法律法规执行情况，重大质量事故，及顾客投诉和质量监督抽查情况，环境安全投诉，一阶段问题验证，初审不符合情况验证。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13：00-17：30</w:t>
            </w:r>
          </w:p>
        </w:tc>
        <w:tc>
          <w:tcPr>
            <w:tcW w:w="9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760" w:type="dxa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5.3岗位/职责 /权限；6.2质量目标及其实现的策划；7.1.3基础设施；7.1.4过程运行环境；7.1.5监视和测量设备；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QMS-2015：文平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8.1运行策划和控制；8.2产品和服务的要求；8.3设计开发控制； 8.5.1生产和服务提供的控制；8.5.2标识和可追溯性；8.5.3顾客或外部供方的财产；8.5.4防护；8.5.5交付后的活动；8.5.6更改控制，8.6产品和服务放行；8.7不合格输出的控制；9.1.2顾客满意；9.1.3分析和评价；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5.3组织的角色、职责和权限、6.2质量目标及其实现的策划；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EMS-2015：文平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ISO45001：2018：文平 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2021年9月15日</w:t>
            </w:r>
          </w:p>
        </w:tc>
        <w:tc>
          <w:tcPr>
            <w:tcW w:w="12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8：30-12：00（午休12：00-12：30）</w:t>
            </w:r>
          </w:p>
        </w:tc>
        <w:tc>
          <w:tcPr>
            <w:tcW w:w="9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采购部</w:t>
            </w:r>
          </w:p>
        </w:tc>
        <w:tc>
          <w:tcPr>
            <w:tcW w:w="5760" w:type="dxa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5.3组织的角色、职责和权限、6.2质量目标及其实现的策划；6.1.2环境因素；7.4沟通；8.1运行策划和控制；8.2应急准备和响应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ISO45001：2018：文平 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9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人事部（含财务部）</w:t>
            </w:r>
          </w:p>
        </w:tc>
        <w:tc>
          <w:tcPr>
            <w:tcW w:w="5760" w:type="dxa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 ：余家龙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5.3岗位/职责 /权限；6.2质量目标及其实现的策划；7.1.2人员；7.2能力；7.3意识；7.5文件化信息；9.2内部审核；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EMS-2015：文平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;；6.1.2环境因素；6.1.3合规义务；6.2目标及其达成的策划；7.1资源;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ISO45001：2018：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</w:t>
            </w:r>
            <w:bookmarkStart w:id="33" w:name="_GoBack"/>
            <w:bookmarkEnd w:id="33"/>
            <w:r>
              <w:rPr>
                <w:rFonts w:hint="eastAsia"/>
                <w:sz w:val="18"/>
                <w:szCs w:val="18"/>
              </w:rPr>
              <w:t>10.1事件、不符合和纠正措施/OHSMS运行控制财务支出证据。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余家龙、文平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2CD"/>
    <w:rsid w:val="00194B8F"/>
    <w:rsid w:val="002F2D4C"/>
    <w:rsid w:val="007952CD"/>
    <w:rsid w:val="00986661"/>
    <w:rsid w:val="00D605D7"/>
    <w:rsid w:val="00DF5B79"/>
    <w:rsid w:val="2B985842"/>
    <w:rsid w:val="3C746ABD"/>
    <w:rsid w:val="4F961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rPr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647</Words>
  <Characters>3694</Characters>
  <Lines>30</Lines>
  <Paragraphs>8</Paragraphs>
  <TotalTime>0</TotalTime>
  <ScaleCrop>false</ScaleCrop>
  <LinksUpToDate>false</LinksUpToDate>
  <CharactersWithSpaces>4333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2021-09-14T02:40:35Z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