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8"/>
        <w:gridCol w:w="437"/>
        <w:gridCol w:w="526"/>
        <w:gridCol w:w="700"/>
        <w:gridCol w:w="1256"/>
        <w:gridCol w:w="662"/>
        <w:gridCol w:w="693"/>
        <w:gridCol w:w="626"/>
        <w:gridCol w:w="379"/>
        <w:gridCol w:w="793"/>
        <w:gridCol w:w="82"/>
        <w:gridCol w:w="127"/>
        <w:gridCol w:w="855"/>
        <w:gridCol w:w="164"/>
        <w:gridCol w:w="354"/>
        <w:gridCol w:w="10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河北君豪物业管理有限公司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河北省石家庄市裕华区裕华东路106号金领大厦2-3-1608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河北省石家庄市裕华区裕华东路106号金领大厦2-3-1608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0958-2021-QEO</w:t>
            </w:r>
            <w:bookmarkEnd w:id="3"/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8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李焕强</w:t>
            </w:r>
            <w:bookmarkEnd w:id="8"/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13722868826</w:t>
            </w:r>
            <w:bookmarkEnd w:id="9"/>
          </w:p>
        </w:tc>
        <w:tc>
          <w:tcPr>
            <w:tcW w:w="6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782923598@qq.com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1" w:name="管理者代表"/>
            <w:r>
              <w:rPr>
                <w:rFonts w:hint="eastAsia"/>
                <w:sz w:val="21"/>
                <w:szCs w:val="21"/>
              </w:rPr>
              <w:t>李焕强</w:t>
            </w:r>
            <w:bookmarkEnd w:id="11"/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7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gridSpan w:val="3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rFonts w:hint="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70C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rFonts w:hint="eastAsia"/>
                <w:color w:val="0070C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/>
                <w:color w:val="0070C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717" w:type="dxa"/>
            <w:gridSpan w:val="9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5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Q：物业管理</w:t>
            </w:r>
          </w:p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E：物业管理所涉及场所的相关环境管理活动</w:t>
            </w:r>
          </w:p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O：物业管理所涉及场所的相关职业健康安全管理活动</w:t>
            </w:r>
            <w:bookmarkEnd w:id="15"/>
          </w:p>
        </w:tc>
        <w:tc>
          <w:tcPr>
            <w:tcW w:w="1146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项目专业代码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6" w:name="专业代码"/>
            <w:r>
              <w:rPr>
                <w:rFonts w:hint="eastAsia" w:ascii="宋体" w:hAnsi="宋体"/>
                <w:b/>
                <w:sz w:val="21"/>
                <w:szCs w:val="21"/>
              </w:rPr>
              <w:t>Q：35.15.00</w:t>
            </w:r>
          </w:p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E：35.15.00</w:t>
            </w:r>
          </w:p>
          <w:p>
            <w:pPr>
              <w:ind w:left="316" w:hanging="316" w:hangingChars="150"/>
              <w:textAlignment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O：35.15.00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8" w:leftChars="-45" w:firstLine="211" w:firstLineChars="100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1"/>
                <w:szCs w:val="21"/>
              </w:rPr>
              <w:t>2021年12月08日 上午至2021年12月08日 下午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1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8" w:leftChars="-45" w:firstLine="211" w:firstLineChars="100"/>
              <w:textAlignment w:val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2019-N1EMS-2034524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2019-N1OHSMS-2034524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石家庄市卓畅商务服务有限公司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18903317993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1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7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82" w:type="dxa"/>
            <w:gridSpan w:val="5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31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石家庄市卓畅商务服务有限公司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18903317993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总组长Add1"/>
            <w:r>
              <w:rPr>
                <w:sz w:val="21"/>
                <w:szCs w:val="21"/>
              </w:rPr>
              <w:t>李丽英</w:t>
            </w:r>
            <w:bookmarkEnd w:id="22"/>
          </w:p>
        </w:tc>
        <w:tc>
          <w:tcPr>
            <w:tcW w:w="236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688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2360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688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688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92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）原件和复印件/扫描件的一致性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14:00-16:30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管理方针制定与贯彻情况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管理目标及完成统计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相关方/客户的反馈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内审的策划和实施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管理体系的评审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对多场所/临时场所建立的控制的水平（适用时）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9:00-11:00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QMS运行情况：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确认不适用条款及合理的理由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了解质量关键控制点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了解关键过程和需要确认的过程及控制情况；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了解产品执行的标准或技术要求；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查看型式检验的证据（报告）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了解顾客投诉处理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了解顾客满意度的情况</w:t>
            </w:r>
          </w:p>
          <w:p>
            <w:pPr>
              <w:widowControl/>
              <w:jc w:val="left"/>
            </w:pPr>
            <w:r>
              <w:rPr>
                <w:rFonts w:hint="eastAsia"/>
                <w:szCs w:val="18"/>
                <w:lang w:val="en-US" w:eastAsia="zh-CN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巡视生产区域（厂区、车间、库房、实验室等）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确认生产/服务流程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观察基础设施（生产设备）运行完好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观察质量相关的监视和测量设备的种类并了解检定/校准情况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观察使用特种设备的种类并了解定期检测和备案登记情况</w:t>
            </w:r>
          </w:p>
          <w:p>
            <w:pPr>
              <w:widowControl/>
              <w:jc w:val="left"/>
            </w:pPr>
            <w:r>
              <w:rPr>
                <w:rFonts w:hint="eastAsia"/>
                <w:szCs w:val="18"/>
                <w:lang w:val="en-US" w:eastAsia="zh-CN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12:30-13:30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</w:t>
            </w:r>
            <w:r>
              <w:rPr>
                <w:rFonts w:hint="eastAsia"/>
                <w:szCs w:val="22"/>
              </w:rPr>
              <w:t>MS运行情况：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查看地理位置图、污水管网图（适用时）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了解主要资源和能源使用种类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查看环境因素的识别和评价程序合理性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了解重要环境因素的和控制措施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了解适用的环境法律和其他要求的获取、识别程序实施情况和合规性评价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查看合规性证明（98年后新扩建的环评验收、环境监测报告）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了解危险化学品的种类及MSDS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了解危险废弃物的处置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了解消防控制方法（消防备案或消防验收）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了解应急准备和响应情况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巡视生产区域（厂区、车间、库房、实验室等）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确认生产/服务流程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观察基础设施（环保设备）运行完好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观察环境相关的监视和测量设备的种类并了解检定/校准情况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观察使用特种设备的种类并了解定期检测和备案登记情况</w:t>
            </w:r>
          </w:p>
          <w:p>
            <w:pPr>
              <w:widowControl/>
              <w:jc w:val="left"/>
            </w:pPr>
            <w:r>
              <w:rPr>
                <w:rFonts w:hint="eastAsia"/>
                <w:szCs w:val="18"/>
                <w:lang w:val="en-US" w:eastAsia="zh-CN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/>
              <w:ind w:left="278" w:leftChars="0"/>
              <w:jc w:val="left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OHSMS运行情况：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查看危险源的辨识和评价程序合理性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了解重要危险源的辨识和控制措施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了解适用的职业健康安全法律和其他要求的获取、识别程序实施情况和合规性评价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查看合规性证明（安全评估、职业病评估、作业场所监测、）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了解三级安全教育的实施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了解职业病体检的情况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了解危险化学品的种类及MSDS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了解消防控制方法（消防备案或消防验收）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巡视生产区域（厂区、车间、库房</w:t>
            </w:r>
            <w:bookmarkStart w:id="23" w:name="_GoBack"/>
            <w:bookmarkEnd w:id="23"/>
            <w:r>
              <w:rPr>
                <w:rFonts w:hint="eastAsia"/>
                <w:szCs w:val="18"/>
                <w:lang w:val="en-US" w:eastAsia="zh-CN"/>
              </w:rPr>
              <w:t>、实验室等）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确认生产/服务流程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观察基础设施完好并运行（安全装置/手持电动工具等）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观察职业健康安全相关的监视和测量设备的种类并了解检定/校准情况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观察使用特种设备的种类并了解定期检测和备案登记情况</w:t>
            </w:r>
          </w:p>
          <w:p>
            <w:pPr>
              <w:widowControl/>
              <w:jc w:val="left"/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观察员工劳保用品的佩戴情况</w:t>
            </w:r>
          </w:p>
          <w:p>
            <w:pPr>
              <w:widowControl/>
              <w:jc w:val="left"/>
            </w:pPr>
            <w:r>
              <w:rPr>
                <w:rFonts w:hint="eastAsia"/>
                <w:szCs w:val="18"/>
                <w:lang w:val="en-US" w:eastAsia="zh-CN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8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widowControl/>
        <w:spacing w:before="40"/>
        <w:jc w:val="left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</w:rPr>
        <w:t>注：</w:t>
      </w:r>
      <w:r>
        <w:rPr>
          <w:rFonts w:hint="eastAsia"/>
          <w:szCs w:val="22"/>
          <w:lang w:val="en-US" w:eastAsia="zh-CN"/>
        </w:rPr>
        <w:t>12:00-12:30午餐时间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A67B9D"/>
    <w:rsid w:val="44201BA0"/>
    <w:rsid w:val="6F997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14</TotalTime>
  <ScaleCrop>false</ScaleCrop>
  <LinksUpToDate>false</LinksUpToDate>
  <CharactersWithSpaces>3682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丽英</cp:lastModifiedBy>
  <cp:lastPrinted>2019-03-27T03:10:00Z</cp:lastPrinted>
  <dcterms:modified xsi:type="dcterms:W3CDTF">2021-12-05T16:25:05Z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