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952"/>
        <w:gridCol w:w="761"/>
        <w:gridCol w:w="9365"/>
        <w:gridCol w:w="6"/>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04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32" w:type="dxa"/>
            <w:gridSpan w:val="3"/>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人事部</w:t>
            </w:r>
            <w:r>
              <w:rPr>
                <w:sz w:val="24"/>
                <w:szCs w:val="24"/>
              </w:rPr>
              <w:t xml:space="preserve">        </w:t>
            </w:r>
            <w:r>
              <w:rPr>
                <w:rFonts w:hint="eastAsia"/>
                <w:sz w:val="24"/>
                <w:szCs w:val="24"/>
                <w:lang w:val="en-US" w:eastAsia="zh-CN"/>
              </w:rPr>
              <w:t xml:space="preserve">负责人：郭雨红  </w:t>
            </w:r>
            <w:r>
              <w:rPr>
                <w:sz w:val="24"/>
                <w:szCs w:val="24"/>
              </w:rPr>
              <w:t xml:space="preserve"> </w:t>
            </w:r>
            <w:r>
              <w:rPr>
                <w:rFonts w:hint="eastAsia"/>
                <w:sz w:val="24"/>
                <w:szCs w:val="24"/>
              </w:rPr>
              <w:t xml:space="preserve">  </w:t>
            </w:r>
            <w:r>
              <w:rPr>
                <w:rFonts w:hint="eastAsia"/>
                <w:sz w:val="24"/>
                <w:szCs w:val="24"/>
                <w:highlight w:val="none"/>
              </w:rPr>
              <w:t>陪同人员：</w:t>
            </w:r>
            <w:r>
              <w:rPr>
                <w:rFonts w:hint="eastAsia"/>
                <w:sz w:val="24"/>
                <w:szCs w:val="24"/>
                <w:highlight w:val="none"/>
                <w:lang w:val="en-US" w:eastAsia="zh-CN"/>
              </w:rPr>
              <w:t>高云</w:t>
            </w:r>
          </w:p>
        </w:tc>
        <w:tc>
          <w:tcPr>
            <w:tcW w:w="15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3" w:type="dxa"/>
            <w:vMerge w:val="continue"/>
            <w:vAlign w:val="center"/>
          </w:tcPr>
          <w:p/>
        </w:tc>
        <w:tc>
          <w:tcPr>
            <w:tcW w:w="952" w:type="dxa"/>
            <w:vMerge w:val="continue"/>
            <w:vAlign w:val="center"/>
          </w:tcPr>
          <w:p/>
        </w:tc>
        <w:tc>
          <w:tcPr>
            <w:tcW w:w="10132" w:type="dxa"/>
            <w:gridSpan w:val="3"/>
            <w:vAlign w:val="center"/>
          </w:tcPr>
          <w:p>
            <w:pPr>
              <w:tabs>
                <w:tab w:val="center" w:pos="4894"/>
              </w:tabs>
              <w:spacing w:before="120"/>
              <w:rPr>
                <w:rFonts w:hint="default" w:eastAsia="宋体"/>
                <w:lang w:val="en-US" w:eastAsia="zh-CN"/>
              </w:rPr>
            </w:pPr>
            <w:r>
              <w:rPr>
                <w:rFonts w:hint="eastAsia"/>
                <w:sz w:val="24"/>
                <w:szCs w:val="24"/>
              </w:rPr>
              <w:t xml:space="preserve">审核员：肖新龙               </w:t>
            </w:r>
            <w:r>
              <w:rPr>
                <w:sz w:val="24"/>
                <w:szCs w:val="24"/>
              </w:rPr>
              <w:t xml:space="preserve"> </w:t>
            </w:r>
            <w:r>
              <w:rPr>
                <w:rFonts w:hint="eastAsia"/>
                <w:sz w:val="24"/>
                <w:szCs w:val="24"/>
              </w:rPr>
              <w:t>审核日期：2</w:t>
            </w:r>
            <w:r>
              <w:rPr>
                <w:sz w:val="24"/>
                <w:szCs w:val="24"/>
              </w:rPr>
              <w:t>02</w:t>
            </w:r>
            <w:r>
              <w:rPr>
                <w:rFonts w:hint="eastAsia"/>
                <w:sz w:val="24"/>
                <w:szCs w:val="24"/>
              </w:rPr>
              <w:t>1-0</w:t>
            </w:r>
            <w:r>
              <w:rPr>
                <w:rFonts w:hint="eastAsia"/>
                <w:sz w:val="24"/>
                <w:szCs w:val="24"/>
                <w:lang w:val="en-US" w:eastAsia="zh-CN"/>
              </w:rPr>
              <w:t>9-18</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3" w:type="dxa"/>
            <w:vMerge w:val="continue"/>
            <w:vAlign w:val="center"/>
          </w:tcPr>
          <w:p/>
        </w:tc>
        <w:tc>
          <w:tcPr>
            <w:tcW w:w="952" w:type="dxa"/>
            <w:vMerge w:val="continue"/>
            <w:vAlign w:val="center"/>
          </w:tcPr>
          <w:p/>
        </w:tc>
        <w:tc>
          <w:tcPr>
            <w:tcW w:w="10132" w:type="dxa"/>
            <w:gridSpan w:val="3"/>
            <w:vAlign w:val="center"/>
          </w:tcPr>
          <w:p>
            <w:pPr>
              <w:pStyle w:val="14"/>
              <w:spacing w:after="0" w:line="320" w:lineRule="exact"/>
              <w:rPr>
                <w:rFonts w:hint="eastAsia"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FSMS：5.3/6.2/7.1.2/7.2/7.3/7.4/7.5/9.2/10.1</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tcPr>
          <w:p>
            <w:r>
              <w:rPr>
                <w:rFonts w:hint="eastAsia"/>
                <w:color w:val="000000"/>
                <w:szCs w:val="21"/>
              </w:rPr>
              <w:t>部门职责</w:t>
            </w:r>
          </w:p>
        </w:tc>
        <w:tc>
          <w:tcPr>
            <w:tcW w:w="952" w:type="dxa"/>
            <w:vMerge w:val="restart"/>
          </w:tcPr>
          <w:p>
            <w:pPr>
              <w:rPr>
                <w:color w:val="000000"/>
                <w:szCs w:val="21"/>
              </w:rPr>
            </w:pPr>
            <w:r>
              <w:rPr>
                <w:rFonts w:hint="eastAsia"/>
                <w:color w:val="000000"/>
                <w:szCs w:val="21"/>
              </w:rPr>
              <w:t>F5.3</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《管理手册》第5.3条款</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pPr>
              <w:spacing w:line="360" w:lineRule="auto"/>
              <w:ind w:firstLine="210" w:firstLineChars="100"/>
            </w:pPr>
            <w:r>
              <w:rPr>
                <w:rFonts w:hint="eastAsia"/>
              </w:rPr>
              <w:t>负责公司日常行政管理、人力资源管理、制订公司职责及任职资格、</w:t>
            </w:r>
            <w:r>
              <w:rPr>
                <w:rFonts w:hint="eastAsia"/>
                <w:lang w:val="en-US" w:eastAsia="zh-CN"/>
              </w:rPr>
              <w:t>负责人员招聘、</w:t>
            </w:r>
            <w:r>
              <w:rPr>
                <w:rFonts w:hint="eastAsia"/>
              </w:rPr>
              <w:t>制定年度培训计划并组织培训、健康证管理、</w:t>
            </w:r>
            <w:r>
              <w:rPr>
                <w:rFonts w:hint="eastAsia"/>
                <w:lang w:val="en-US" w:eastAsia="zh-CN"/>
              </w:rPr>
              <w:t>各类资质证件的管理，负责</w:t>
            </w:r>
            <w:r>
              <w:rPr>
                <w:rFonts w:hint="eastAsia"/>
              </w:rPr>
              <w:t>体系文件和记录</w:t>
            </w:r>
            <w:r>
              <w:rPr>
                <w:rFonts w:hint="eastAsia"/>
                <w:lang w:val="en-US" w:eastAsia="zh-CN"/>
              </w:rPr>
              <w:t>的</w:t>
            </w:r>
            <w:r>
              <w:rPr>
                <w:rFonts w:hint="eastAsia"/>
              </w:rPr>
              <w:t>管理等工作。</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shd w:val="clear" w:color="auto" w:fill="auto"/>
          </w:tcPr>
          <w:p>
            <w:pPr>
              <w:rPr>
                <w:color w:val="000000"/>
                <w:szCs w:val="21"/>
              </w:rPr>
            </w:pPr>
            <w:r>
              <w:rPr>
                <w:rFonts w:hint="eastAsia"/>
                <w:color w:val="000000"/>
                <w:szCs w:val="21"/>
              </w:rPr>
              <w:t>食品安全目标及其实现的策划</w:t>
            </w:r>
          </w:p>
          <w:p/>
        </w:tc>
        <w:tc>
          <w:tcPr>
            <w:tcW w:w="952" w:type="dxa"/>
            <w:vMerge w:val="restart"/>
            <w:shd w:val="clear" w:color="auto" w:fill="auto"/>
          </w:tcPr>
          <w:p>
            <w:pPr>
              <w:rPr>
                <w:color w:val="000000"/>
                <w:szCs w:val="21"/>
              </w:rPr>
            </w:pPr>
            <w:r>
              <w:rPr>
                <w:rFonts w:hint="eastAsia"/>
                <w:color w:val="000000"/>
                <w:szCs w:val="21"/>
              </w:rPr>
              <w:t>F6.2</w:t>
            </w:r>
          </w:p>
          <w:p/>
        </w:tc>
        <w:tc>
          <w:tcPr>
            <w:tcW w:w="761" w:type="dxa"/>
            <w:shd w:val="clear" w:color="auto" w:fill="auto"/>
          </w:tcPr>
          <w:p>
            <w:r>
              <w:rPr>
                <w:rFonts w:hint="eastAsia"/>
              </w:rPr>
              <w:t>文件名称</w:t>
            </w:r>
          </w:p>
        </w:tc>
        <w:tc>
          <w:tcPr>
            <w:tcW w:w="9371"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《食品安全目标及分解目标考核结果统计表》、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7"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2043"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gridSpan w:val="2"/>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7"/>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070"/>
              <w:gridCol w:w="2761"/>
              <w:gridCol w:w="1269"/>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73" w:type="dxa"/>
                  <w:shd w:val="clear" w:color="auto" w:fill="auto"/>
                </w:tcPr>
                <w:p>
                  <w:pPr>
                    <w:rPr>
                      <w:szCs w:val="22"/>
                    </w:rPr>
                  </w:pPr>
                  <w:r>
                    <w:rPr>
                      <w:rFonts w:hint="eastAsia"/>
                      <w:szCs w:val="22"/>
                    </w:rPr>
                    <w:t>食品安全目标</w:t>
                  </w:r>
                </w:p>
              </w:tc>
              <w:tc>
                <w:tcPr>
                  <w:tcW w:w="1070" w:type="dxa"/>
                  <w:shd w:val="clear" w:color="auto" w:fill="auto"/>
                </w:tcPr>
                <w:p>
                  <w:pPr>
                    <w:rPr>
                      <w:szCs w:val="22"/>
                    </w:rPr>
                  </w:pPr>
                  <w:r>
                    <w:rPr>
                      <w:rFonts w:hint="eastAsia"/>
                      <w:szCs w:val="22"/>
                    </w:rPr>
                    <w:t>考核频率</w:t>
                  </w:r>
                </w:p>
              </w:tc>
              <w:tc>
                <w:tcPr>
                  <w:tcW w:w="2761" w:type="dxa"/>
                  <w:shd w:val="clear" w:color="auto" w:fill="auto"/>
                </w:tcPr>
                <w:p>
                  <w:pPr>
                    <w:rPr>
                      <w:szCs w:val="22"/>
                    </w:rPr>
                  </w:pPr>
                  <w:r>
                    <w:rPr>
                      <w:rFonts w:hint="eastAsia"/>
                      <w:szCs w:val="22"/>
                    </w:rPr>
                    <w:t>计算方法</w:t>
                  </w:r>
                </w:p>
              </w:tc>
              <w:tc>
                <w:tcPr>
                  <w:tcW w:w="1269" w:type="dxa"/>
                  <w:shd w:val="clear" w:color="auto" w:fill="auto"/>
                </w:tcPr>
                <w:p>
                  <w:pPr>
                    <w:rPr>
                      <w:szCs w:val="22"/>
                    </w:rPr>
                  </w:pPr>
                  <w:r>
                    <w:rPr>
                      <w:rFonts w:hint="eastAsia"/>
                      <w:szCs w:val="22"/>
                    </w:rPr>
                    <w:t>责任部门</w:t>
                  </w:r>
                </w:p>
              </w:tc>
              <w:tc>
                <w:tcPr>
                  <w:tcW w:w="1970" w:type="dxa"/>
                  <w:shd w:val="clear" w:color="auto" w:fill="auto"/>
                </w:tcPr>
                <w:p>
                  <w:pPr>
                    <w:rPr>
                      <w:szCs w:val="22"/>
                    </w:rPr>
                  </w:pPr>
                  <w:r>
                    <w:rPr>
                      <w:rFonts w:hint="eastAsia"/>
                      <w:szCs w:val="22"/>
                    </w:rPr>
                    <w:t>目标实际完成（</w:t>
                  </w:r>
                  <w:r>
                    <w:rPr>
                      <w:rFonts w:hint="eastAsia"/>
                      <w:szCs w:val="22"/>
                      <w:lang w:val="en-US" w:eastAsia="zh-CN"/>
                    </w:rPr>
                    <w:t>2021.06-2021.08</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73"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 w:val="21"/>
                      <w:szCs w:val="21"/>
                    </w:rPr>
                    <w:t>培训计划完成率100%</w:t>
                  </w:r>
                </w:p>
              </w:tc>
              <w:tc>
                <w:tcPr>
                  <w:tcW w:w="1070"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季度</w:t>
                  </w:r>
                </w:p>
              </w:tc>
              <w:tc>
                <w:tcPr>
                  <w:tcW w:w="2761" w:type="dxa"/>
                  <w:shd w:val="clear" w:color="auto" w:fill="auto"/>
                  <w:vAlign w:val="center"/>
                </w:tcPr>
                <w:p>
                  <w:pPr>
                    <w:jc w:val="center"/>
                    <w:rPr>
                      <w:rFonts w:hint="eastAsia" w:ascii="宋体" w:hAnsi="宋体" w:eastAsia="宋体" w:cs="Times New Roman"/>
                      <w:kern w:val="2"/>
                      <w:sz w:val="21"/>
                      <w:szCs w:val="21"/>
                      <w:lang w:val="en-GB" w:eastAsia="zh-CN" w:bidi="ar-SA"/>
                    </w:rPr>
                  </w:pPr>
                  <w:r>
                    <w:rPr>
                      <w:rFonts w:hint="eastAsia" w:ascii="宋体" w:hAnsi="宋体"/>
                      <w:sz w:val="21"/>
                      <w:szCs w:val="21"/>
                    </w:rPr>
                    <w:t>已完成次数/总次数</w:t>
                  </w:r>
                  <w:r>
                    <w:rPr>
                      <w:rFonts w:hint="eastAsia" w:ascii="宋体" w:hAnsi="宋体"/>
                      <w:color w:val="000000"/>
                      <w:sz w:val="21"/>
                      <w:szCs w:val="21"/>
                    </w:rPr>
                    <w:t>×100%</w:t>
                  </w:r>
                </w:p>
              </w:tc>
              <w:tc>
                <w:tcPr>
                  <w:tcW w:w="1269" w:type="dxa"/>
                  <w:shd w:val="clear" w:color="auto" w:fill="auto"/>
                </w:tcPr>
                <w:p>
                  <w:pPr>
                    <w:spacing w:before="156" w:beforeLines="50"/>
                    <w:jc w:val="center"/>
                    <w:rPr>
                      <w:rFonts w:hint="eastAsia" w:eastAsia="宋体"/>
                      <w:sz w:val="21"/>
                      <w:szCs w:val="21"/>
                      <w:lang w:eastAsia="zh-CN"/>
                    </w:rPr>
                  </w:pPr>
                  <w:r>
                    <w:rPr>
                      <w:rFonts w:hint="eastAsia"/>
                      <w:sz w:val="21"/>
                      <w:szCs w:val="21"/>
                      <w:lang w:val="en-US" w:eastAsia="zh-CN"/>
                    </w:rPr>
                    <w:t>行政部</w:t>
                  </w:r>
                </w:p>
              </w:tc>
              <w:tc>
                <w:tcPr>
                  <w:tcW w:w="1970" w:type="dxa"/>
                  <w:shd w:val="clear" w:color="auto" w:fill="auto"/>
                </w:tcPr>
                <w:p>
                  <w:pPr>
                    <w:spacing w:before="156" w:beforeLines="5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shd w:val="clear" w:color="auto" w:fill="auto"/>
                  <w:vAlign w:val="center"/>
                </w:tcPr>
                <w:p>
                  <w:pPr>
                    <w:rPr>
                      <w:rFonts w:hint="eastAsia" w:ascii="宋体" w:hAnsi="宋体" w:eastAsia="宋体" w:cs="Times New Roman"/>
                      <w:kern w:val="2"/>
                      <w:sz w:val="21"/>
                      <w:szCs w:val="21"/>
                      <w:lang w:val="en-US" w:eastAsia="zh-CN" w:bidi="ar-SA"/>
                    </w:rPr>
                  </w:pPr>
                </w:p>
              </w:tc>
              <w:tc>
                <w:tcPr>
                  <w:tcW w:w="1070" w:type="dxa"/>
                  <w:shd w:val="clear" w:color="auto" w:fill="auto"/>
                  <w:vAlign w:val="center"/>
                </w:tcPr>
                <w:p>
                  <w:pPr>
                    <w:rPr>
                      <w:szCs w:val="22"/>
                    </w:rPr>
                  </w:pPr>
                </w:p>
              </w:tc>
              <w:tc>
                <w:tcPr>
                  <w:tcW w:w="2761" w:type="dxa"/>
                  <w:shd w:val="clear" w:color="auto" w:fill="auto"/>
                  <w:vAlign w:val="center"/>
                </w:tcPr>
                <w:p>
                  <w:pPr>
                    <w:rPr>
                      <w:rFonts w:hint="default" w:eastAsia="宋体"/>
                      <w:bCs/>
                      <w:lang w:val="en-US" w:eastAsia="zh-CN"/>
                    </w:rPr>
                  </w:pPr>
                </w:p>
              </w:tc>
              <w:tc>
                <w:tcPr>
                  <w:tcW w:w="1269" w:type="dxa"/>
                  <w:shd w:val="clear" w:color="auto" w:fill="auto"/>
                </w:tcPr>
                <w:p>
                  <w:pPr>
                    <w:spacing w:before="156" w:beforeLines="50"/>
                    <w:jc w:val="center"/>
                    <w:rPr>
                      <w:szCs w:val="21"/>
                    </w:rPr>
                  </w:pPr>
                </w:p>
              </w:tc>
              <w:tc>
                <w:tcPr>
                  <w:tcW w:w="1970" w:type="dxa"/>
                  <w:shd w:val="clear" w:color="auto" w:fill="auto"/>
                </w:tcPr>
                <w:p>
                  <w:pPr>
                    <w:spacing w:before="156" w:beforeLines="50"/>
                    <w:jc w:val="center"/>
                    <w:rPr>
                      <w:rFonts w:hint="default" w:eastAsia="宋体"/>
                      <w:szCs w:val="21"/>
                      <w:lang w:val="en-US" w:eastAsia="zh-CN"/>
                    </w:rPr>
                  </w:pP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eastAsia="zh-CN"/>
              </w:rPr>
              <w:t>，</w:t>
            </w:r>
            <w:r>
              <w:rPr>
                <w:rFonts w:hint="eastAsia"/>
                <w:u w:val="single"/>
                <w:lang w:val="en-US" w:eastAsia="zh-CN"/>
              </w:rPr>
              <w:t>2021年度9月份目标在实施中</w:t>
            </w:r>
            <w:r>
              <w:rPr>
                <w:rFonts w:hint="eastAsia"/>
              </w:rPr>
              <w:t xml:space="preserve">          </w:t>
            </w:r>
          </w:p>
          <w:p>
            <w:r>
              <w:rPr>
                <w:rFonts w:hint="eastAsia"/>
              </w:rPr>
              <w:sym w:font="Wingdings" w:char="00A8"/>
            </w:r>
            <w:r>
              <w:rPr>
                <w:rFonts w:hint="eastAsia"/>
              </w:rPr>
              <w:t>目标没有实现的，组织在内部及时进行原因分析并采取了改进措施。</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shd w:val="clear" w:color="auto" w:fill="auto"/>
          </w:tcPr>
          <w:p>
            <w:r>
              <w:rPr>
                <w:rFonts w:hint="eastAsia"/>
                <w:color w:val="000000"/>
                <w:szCs w:val="21"/>
              </w:rPr>
              <w:t>人员</w:t>
            </w:r>
          </w:p>
        </w:tc>
        <w:tc>
          <w:tcPr>
            <w:tcW w:w="952" w:type="dxa"/>
            <w:vMerge w:val="restart"/>
            <w:shd w:val="clear" w:color="auto" w:fill="auto"/>
          </w:tcPr>
          <w:p>
            <w:pPr>
              <w:rPr>
                <w:color w:val="000000"/>
                <w:szCs w:val="21"/>
              </w:rPr>
            </w:pPr>
            <w:r>
              <w:rPr>
                <w:rFonts w:hint="eastAsia"/>
                <w:color w:val="000000"/>
                <w:szCs w:val="21"/>
              </w:rPr>
              <w:t>F7.1.2</w:t>
            </w:r>
          </w:p>
          <w:p/>
        </w:tc>
        <w:tc>
          <w:tcPr>
            <w:tcW w:w="761" w:type="dxa"/>
            <w:shd w:val="clear" w:color="auto" w:fill="auto"/>
          </w:tcPr>
          <w:p>
            <w:r>
              <w:rPr>
                <w:rFonts w:hint="eastAsia"/>
              </w:rPr>
              <w:t>文件名称</w:t>
            </w:r>
          </w:p>
        </w:tc>
        <w:tc>
          <w:tcPr>
            <w:tcW w:w="9371" w:type="dxa"/>
            <w:gridSpan w:val="2"/>
            <w:shd w:val="clear" w:color="auto" w:fill="auto"/>
          </w:tcPr>
          <w:p>
            <w:r>
              <w:rPr>
                <w:rFonts w:hint="eastAsia"/>
              </w:rPr>
              <w:t>如：手册第7.1条款、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1" w:hRule="atLeast"/>
        </w:trPr>
        <w:tc>
          <w:tcPr>
            <w:tcW w:w="2043"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gridSpan w:val="2"/>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rFonts w:hint="eastAsia" w:eastAsia="宋体"/>
                      <w:color w:val="000000"/>
                      <w:szCs w:val="21"/>
                      <w:lang w:eastAsia="zh-CN"/>
                    </w:rPr>
                  </w:pPr>
                  <w:r>
                    <w:rPr>
                      <w:rFonts w:hint="eastAsia"/>
                      <w:color w:val="000000"/>
                      <w:szCs w:val="21"/>
                      <w:lang w:val="en-US" w:eastAsia="zh-CN"/>
                    </w:rPr>
                    <w:t>9</w:t>
                  </w:r>
                </w:p>
              </w:tc>
              <w:tc>
                <w:tcPr>
                  <w:tcW w:w="1292" w:type="dxa"/>
                </w:tcPr>
                <w:p>
                  <w:pPr>
                    <w:jc w:val="center"/>
                    <w:rPr>
                      <w:color w:val="000000"/>
                      <w:szCs w:val="21"/>
                    </w:rPr>
                  </w:pPr>
                </w:p>
              </w:tc>
              <w:tc>
                <w:tcPr>
                  <w:tcW w:w="1292" w:type="dxa"/>
                </w:tcPr>
                <w:p>
                  <w:pPr>
                    <w:jc w:val="center"/>
                    <w:rPr>
                      <w:rFonts w:hint="default" w:eastAsia="宋体"/>
                      <w:color w:val="000000"/>
                      <w:szCs w:val="21"/>
                      <w:lang w:val="en-US" w:eastAsia="zh-CN"/>
                    </w:rPr>
                  </w:pPr>
                  <w:r>
                    <w:rPr>
                      <w:rFonts w:hint="eastAsia"/>
                      <w:color w:val="000000"/>
                      <w:szCs w:val="21"/>
                      <w:lang w:val="en-US" w:eastAsia="zh-CN"/>
                    </w:rPr>
                    <w:t>36</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rFonts w:hint="default" w:eastAsia="宋体"/>
                      <w:color w:val="000000"/>
                      <w:szCs w:val="21"/>
                      <w:lang w:val="en-US" w:eastAsia="zh-CN"/>
                    </w:rPr>
                  </w:pPr>
                  <w:r>
                    <w:rPr>
                      <w:rFonts w:hint="eastAsia"/>
                      <w:color w:val="000000"/>
                      <w:szCs w:val="21"/>
                      <w:lang w:val="en-US" w:eastAsia="zh-CN"/>
                    </w:rPr>
                    <w:t>45</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tc>
              <w:tc>
                <w:tcPr>
                  <w:tcW w:w="423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最高学历</w:t>
                  </w:r>
                </w:p>
              </w:tc>
              <w:tc>
                <w:tcPr>
                  <w:tcW w:w="4234" w:type="dxa"/>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教育专业</w:t>
                  </w:r>
                </w:p>
              </w:tc>
              <w:tc>
                <w:tcPr>
                  <w:tcW w:w="4234" w:type="dxa"/>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职称</w:t>
                  </w:r>
                </w:p>
              </w:tc>
              <w:tc>
                <w:tcPr>
                  <w:tcW w:w="4234" w:type="dxa"/>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专业工作经历</w:t>
                  </w:r>
                </w:p>
              </w:tc>
              <w:tc>
                <w:tcPr>
                  <w:tcW w:w="4234" w:type="dxa"/>
                </w:tcPr>
                <w:p>
                  <w:r>
                    <w:rPr>
                      <w:rFonts w:hint="eastAsia"/>
                    </w:rPr>
                    <w:t xml:space="preserve">    年</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责任和权限</w:t>
                  </w:r>
                </w:p>
              </w:tc>
              <w:tc>
                <w:tcPr>
                  <w:tcW w:w="4234" w:type="dxa"/>
                </w:tcPr>
                <w:p/>
              </w:tc>
              <w:tc>
                <w:tcPr>
                  <w:tcW w:w="3015" w:type="dxa"/>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2043" w:type="dxa"/>
            <w:vMerge w:val="restart"/>
          </w:tcPr>
          <w:p>
            <w:r>
              <w:rPr>
                <w:rFonts w:hint="eastAsia"/>
              </w:rPr>
              <w:t>能力</w:t>
            </w:r>
          </w:p>
        </w:tc>
        <w:tc>
          <w:tcPr>
            <w:tcW w:w="952" w:type="dxa"/>
            <w:vMerge w:val="restart"/>
          </w:tcPr>
          <w:p>
            <w:r>
              <w:rPr>
                <w:rFonts w:hint="eastAsia"/>
              </w:rPr>
              <w:t>F7.2</w:t>
            </w:r>
          </w:p>
          <w:p/>
        </w:tc>
        <w:tc>
          <w:tcPr>
            <w:tcW w:w="761" w:type="dxa"/>
          </w:tcPr>
          <w:p>
            <w:r>
              <w:rPr>
                <w:rFonts w:hint="eastAsia"/>
              </w:rPr>
              <w:t>文件名称</w:t>
            </w:r>
          </w:p>
        </w:tc>
        <w:tc>
          <w:tcPr>
            <w:tcW w:w="9371"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人力资源管理程序</w:t>
            </w:r>
            <w:r>
              <w:rPr>
                <w:rFonts w:hint="eastAsia"/>
              </w:rPr>
              <w:t xml:space="preserve">》  </w:t>
            </w:r>
            <w:r>
              <w:rPr/>
              <w:sym w:font="Wingdings" w:char="00A8"/>
            </w:r>
            <w:r>
              <w:rPr>
                <w:rFonts w:hint="eastAsia"/>
              </w:rPr>
              <w:t>《能力和意识控制程序》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pPr>
              <w:rPr>
                <w:rFonts w:ascii="Calibri" w:hAnsi="Calibri"/>
                <w:u w:val="single"/>
              </w:rPr>
            </w:pPr>
            <w:r>
              <w:rPr>
                <w:rFonts w:hint="eastAsia"/>
                <w:color w:val="000000"/>
                <w:szCs w:val="21"/>
              </w:rPr>
              <w:t xml:space="preserve"> 查看</w:t>
            </w:r>
            <w:r>
              <w:rPr>
                <w:rFonts w:hint="eastAsia"/>
              </w:rPr>
              <w:t>《</w:t>
            </w:r>
            <w:r>
              <w:rPr>
                <w:rFonts w:hint="eastAsia"/>
                <w:highlight w:val="none"/>
                <w:lang w:val="en-US" w:eastAsia="zh-CN"/>
              </w:rPr>
              <w:t>各岗位质量职责和权限规定</w:t>
            </w:r>
            <w:r>
              <w:rPr>
                <w:rFonts w:hint="eastAsia"/>
              </w:rPr>
              <w:t>》</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抽查任职能力情况：</w:t>
            </w:r>
          </w:p>
          <w:tbl>
            <w:tblPr>
              <w:tblStyle w:val="8"/>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1930"/>
              <w:gridCol w:w="1240"/>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923" w:type="dxa"/>
                  <w:shd w:val="clear" w:color="auto" w:fill="auto"/>
                </w:tcPr>
                <w:p>
                  <w:pPr>
                    <w:rPr>
                      <w:highlight w:val="yellow"/>
                    </w:rPr>
                  </w:pPr>
                  <w:r>
                    <w:rPr>
                      <w:rFonts w:hint="eastAsia"/>
                    </w:rPr>
                    <w:t>关键岗位的人员</w:t>
                  </w:r>
                </w:p>
              </w:tc>
              <w:tc>
                <w:tcPr>
                  <w:tcW w:w="1930" w:type="dxa"/>
                  <w:shd w:val="clear" w:color="auto" w:fill="auto"/>
                </w:tcPr>
                <w:p>
                  <w:pPr>
                    <w:rPr>
                      <w:highlight w:val="none"/>
                    </w:rPr>
                  </w:pPr>
                  <w:r>
                    <w:rPr>
                      <w:rFonts w:hint="eastAsia"/>
                      <w:highlight w:val="none"/>
                    </w:rPr>
                    <w:t>学历/专业</w:t>
                  </w:r>
                </w:p>
              </w:tc>
              <w:tc>
                <w:tcPr>
                  <w:tcW w:w="1240" w:type="dxa"/>
                  <w:shd w:val="clear" w:color="auto" w:fill="auto"/>
                </w:tcPr>
                <w:p>
                  <w:pPr>
                    <w:rPr>
                      <w:highlight w:val="none"/>
                    </w:rPr>
                  </w:pPr>
                  <w:r>
                    <w:rPr>
                      <w:rFonts w:hint="eastAsia"/>
                      <w:highlight w:val="none"/>
                    </w:rPr>
                    <w:t>工作经历年限</w:t>
                  </w:r>
                </w:p>
              </w:tc>
              <w:tc>
                <w:tcPr>
                  <w:tcW w:w="2306" w:type="dxa"/>
                  <w:shd w:val="clear" w:color="auto" w:fill="auto"/>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923" w:type="dxa"/>
                  <w:shd w:val="clear" w:color="auto" w:fill="auto"/>
                </w:tcPr>
                <w:p>
                  <w:pPr>
                    <w:jc w:val="center"/>
                    <w:rPr>
                      <w:rFonts w:hint="eastAsia"/>
                      <w:highlight w:val="none"/>
                    </w:rPr>
                  </w:pPr>
                  <w:r>
                    <w:rPr>
                      <w:rFonts w:hint="eastAsia"/>
                      <w:highlight w:val="none"/>
                    </w:rPr>
                    <w:t>（管理人员）</w:t>
                  </w:r>
                </w:p>
                <w:p>
                  <w:pPr>
                    <w:jc w:val="center"/>
                    <w:rPr>
                      <w:rFonts w:hint="eastAsia"/>
                      <w:highlight w:val="none"/>
                      <w:lang w:val="en-US" w:eastAsia="zh-CN"/>
                    </w:rPr>
                  </w:pPr>
                  <w:r>
                    <w:rPr>
                      <w:rFonts w:hint="eastAsia"/>
                      <w:highlight w:val="none"/>
                      <w:lang w:val="en-US" w:eastAsia="zh-CN"/>
                    </w:rPr>
                    <w:t>食品安全小组组长</w:t>
                  </w:r>
                </w:p>
                <w:p>
                  <w:pPr>
                    <w:pStyle w:val="2"/>
                    <w:ind w:left="0" w:leftChars="0" w:firstLine="0" w:firstLineChars="0"/>
                    <w:jc w:val="center"/>
                    <w:rPr>
                      <w:rFonts w:hint="default"/>
                      <w:highlight w:val="none"/>
                      <w:lang w:val="en-US" w:eastAsia="zh-CN"/>
                    </w:rPr>
                  </w:pPr>
                  <w:r>
                    <w:rPr>
                      <w:rFonts w:hint="eastAsia"/>
                      <w:sz w:val="21"/>
                      <w:szCs w:val="21"/>
                      <w:highlight w:val="none"/>
                      <w:lang w:val="en-US" w:eastAsia="zh-CN"/>
                    </w:rPr>
                    <w:t>高云</w:t>
                  </w:r>
                </w:p>
              </w:tc>
              <w:tc>
                <w:tcPr>
                  <w:tcW w:w="1930" w:type="dxa"/>
                  <w:shd w:val="clear" w:color="auto" w:fill="auto"/>
                </w:tcPr>
                <w:p>
                  <w:pPr>
                    <w:rPr>
                      <w:rFonts w:hint="eastAsia" w:eastAsia="宋体"/>
                      <w:highlight w:val="none"/>
                      <w:lang w:eastAsia="zh-CN"/>
                    </w:rPr>
                  </w:pPr>
                  <w:r>
                    <w:rPr>
                      <w:rFonts w:hint="eastAsia"/>
                      <w:highlight w:val="none"/>
                    </w:rPr>
                    <w:t>学历：</w:t>
                  </w:r>
                  <w:r>
                    <w:rPr>
                      <w:rFonts w:hint="eastAsia"/>
                      <w:highlight w:val="none"/>
                      <w:lang w:val="en-US" w:eastAsia="zh-CN"/>
                    </w:rPr>
                    <w:t>高中</w:t>
                  </w:r>
                </w:p>
                <w:p>
                  <w:pPr>
                    <w:rPr>
                      <w:rFonts w:hint="eastAsia" w:eastAsia="宋体"/>
                      <w:highlight w:val="none"/>
                      <w:lang w:eastAsia="zh-CN"/>
                    </w:rPr>
                  </w:pPr>
                  <w:r>
                    <w:rPr>
                      <w:rFonts w:hint="eastAsia"/>
                      <w:highlight w:val="none"/>
                    </w:rPr>
                    <w:t>专业：</w:t>
                  </w:r>
                  <w:r>
                    <w:rPr>
                      <w:rFonts w:hint="eastAsia"/>
                      <w:highlight w:val="none"/>
                      <w:lang w:val="en-US" w:eastAsia="zh-CN"/>
                    </w:rPr>
                    <w:t>——</w:t>
                  </w:r>
                </w:p>
              </w:tc>
              <w:tc>
                <w:tcPr>
                  <w:tcW w:w="1240" w:type="dxa"/>
                  <w:shd w:val="clear" w:color="auto" w:fill="auto"/>
                </w:tcPr>
                <w:p>
                  <w:pPr>
                    <w:ind w:firstLine="105" w:firstLineChars="50"/>
                    <w:rPr>
                      <w:rFonts w:hint="default" w:eastAsia="宋体"/>
                      <w:highlight w:val="none"/>
                      <w:lang w:val="en-US" w:eastAsia="zh-CN"/>
                    </w:rPr>
                  </w:pPr>
                  <w:r>
                    <w:rPr>
                      <w:rFonts w:hint="default" w:eastAsia="宋体"/>
                      <w:highlight w:val="none"/>
                      <w:lang w:val="en-US" w:eastAsia="zh-CN"/>
                    </w:rPr>
                    <w:t>20余年</w:t>
                  </w:r>
                </w:p>
              </w:tc>
              <w:tc>
                <w:tcPr>
                  <w:tcW w:w="2306"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923" w:type="dxa"/>
                  <w:shd w:val="clear" w:color="auto" w:fill="auto"/>
                </w:tcPr>
                <w:p>
                  <w:pPr>
                    <w:tabs>
                      <w:tab w:val="center" w:pos="792"/>
                    </w:tabs>
                    <w:jc w:val="center"/>
                    <w:rPr>
                      <w:rFonts w:hint="default"/>
                      <w:lang w:val="en-US" w:eastAsia="zh-CN"/>
                    </w:rPr>
                  </w:pPr>
                  <w:r>
                    <w:rPr>
                      <w:rFonts w:hint="eastAsia"/>
                      <w:lang w:val="en-US" w:eastAsia="zh-CN"/>
                    </w:rPr>
                    <w:t>厨部经理</w:t>
                  </w:r>
                </w:p>
                <w:p>
                  <w:pPr>
                    <w:pStyle w:val="2"/>
                    <w:jc w:val="center"/>
                    <w:rPr>
                      <w:rFonts w:hint="default"/>
                      <w:lang w:val="en-US" w:eastAsia="zh-CN"/>
                    </w:rPr>
                  </w:pPr>
                  <w:r>
                    <w:rPr>
                      <w:rFonts w:hint="eastAsia"/>
                      <w:sz w:val="21"/>
                      <w:szCs w:val="21"/>
                      <w:lang w:val="en-US" w:eastAsia="zh-CN"/>
                    </w:rPr>
                    <w:t>季彬</w:t>
                  </w:r>
                </w:p>
              </w:tc>
              <w:tc>
                <w:tcPr>
                  <w:tcW w:w="1930" w:type="dxa"/>
                  <w:shd w:val="clear" w:color="auto" w:fill="auto"/>
                </w:tcPr>
                <w:p>
                  <w:pPr>
                    <w:rPr>
                      <w:rFonts w:hint="default" w:eastAsia="宋体"/>
                      <w:highlight w:val="none"/>
                      <w:lang w:val="en-US" w:eastAsia="zh-CN"/>
                    </w:rPr>
                  </w:pPr>
                  <w:r>
                    <w:rPr>
                      <w:rFonts w:hint="eastAsia"/>
                      <w:highlight w:val="none"/>
                    </w:rPr>
                    <w:t>学历：</w:t>
                  </w:r>
                  <w:r>
                    <w:rPr>
                      <w:rFonts w:hint="eastAsia"/>
                      <w:highlight w:val="none"/>
                      <w:lang w:val="en-US" w:eastAsia="zh-CN"/>
                    </w:rPr>
                    <w:t>高中</w:t>
                  </w:r>
                </w:p>
                <w:p>
                  <w:pPr>
                    <w:rPr>
                      <w:highlight w:val="none"/>
                    </w:rPr>
                  </w:pPr>
                  <w:r>
                    <w:rPr>
                      <w:rFonts w:hint="eastAsia"/>
                      <w:highlight w:val="none"/>
                    </w:rPr>
                    <w:t>专业：——</w:t>
                  </w:r>
                </w:p>
              </w:tc>
              <w:tc>
                <w:tcPr>
                  <w:tcW w:w="1240"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30余</w:t>
                  </w:r>
                  <w:r>
                    <w:rPr>
                      <w:rFonts w:hint="eastAsia"/>
                      <w:highlight w:val="none"/>
                    </w:rPr>
                    <w:t>年</w:t>
                  </w:r>
                </w:p>
              </w:tc>
              <w:tc>
                <w:tcPr>
                  <w:tcW w:w="2306"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923" w:type="dxa"/>
                  <w:shd w:val="clear" w:color="auto" w:fill="auto"/>
                </w:tcPr>
                <w:p>
                  <w:pPr>
                    <w:pStyle w:val="2"/>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后勤部</w:t>
                  </w:r>
                </w:p>
                <w:p>
                  <w:pPr>
                    <w:pStyle w:val="2"/>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常玉涛</w:t>
                  </w:r>
                </w:p>
              </w:tc>
              <w:tc>
                <w:tcPr>
                  <w:tcW w:w="1930" w:type="dxa"/>
                  <w:shd w:val="clear" w:color="auto" w:fill="auto"/>
                  <w:vAlign w:val="top"/>
                </w:tcPr>
                <w:p>
                  <w:pPr>
                    <w:rPr>
                      <w:rFonts w:hint="default" w:eastAsia="宋体"/>
                      <w:highlight w:val="none"/>
                      <w:lang w:val="en-US" w:eastAsia="zh-CN"/>
                    </w:rPr>
                  </w:pPr>
                  <w:r>
                    <w:rPr>
                      <w:rFonts w:hint="eastAsia"/>
                      <w:highlight w:val="none"/>
                    </w:rPr>
                    <w:t>学历：</w:t>
                  </w:r>
                  <w:r>
                    <w:rPr>
                      <w:rFonts w:hint="eastAsia"/>
                      <w:highlight w:val="none"/>
                      <w:lang w:val="en-US" w:eastAsia="zh-CN"/>
                    </w:rPr>
                    <w:t>高中</w:t>
                  </w:r>
                </w:p>
                <w:p>
                  <w:pPr>
                    <w:rPr>
                      <w:rFonts w:ascii="Times New Roman" w:hAnsi="Times New Roman" w:eastAsia="宋体" w:cs="Times New Roman"/>
                      <w:kern w:val="2"/>
                      <w:sz w:val="21"/>
                      <w:highlight w:val="none"/>
                      <w:lang w:val="en-US" w:eastAsia="zh-CN" w:bidi="ar-SA"/>
                    </w:rPr>
                  </w:pPr>
                  <w:r>
                    <w:rPr>
                      <w:rFonts w:hint="eastAsia"/>
                      <w:highlight w:val="none"/>
                    </w:rPr>
                    <w:t>专业：——</w:t>
                  </w:r>
                </w:p>
              </w:tc>
              <w:tc>
                <w:tcPr>
                  <w:tcW w:w="1240" w:type="dxa"/>
                  <w:shd w:val="clear" w:color="auto" w:fill="auto"/>
                  <w:vAlign w:val="top"/>
                </w:tcPr>
                <w:p>
                  <w:pPr>
                    <w:ind w:firstLine="105" w:firstLineChars="50"/>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20余</w:t>
                  </w:r>
                  <w:r>
                    <w:rPr>
                      <w:rFonts w:hint="eastAsia"/>
                      <w:highlight w:val="none"/>
                    </w:rPr>
                    <w:t>年</w:t>
                  </w:r>
                </w:p>
              </w:tc>
              <w:tc>
                <w:tcPr>
                  <w:tcW w:w="2306"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923" w:type="dxa"/>
                  <w:shd w:val="clear" w:color="auto" w:fill="auto"/>
                </w:tcPr>
                <w:p>
                  <w:pPr>
                    <w:pStyle w:val="2"/>
                    <w:jc w:val="center"/>
                    <w:rPr>
                      <w:rFonts w:hint="default"/>
                      <w:sz w:val="21"/>
                      <w:szCs w:val="21"/>
                      <w:highlight w:val="none"/>
                      <w:lang w:val="en-US" w:eastAsia="zh-CN"/>
                    </w:rPr>
                  </w:pPr>
                </w:p>
              </w:tc>
              <w:tc>
                <w:tcPr>
                  <w:tcW w:w="1930" w:type="dxa"/>
                  <w:shd w:val="clear" w:color="auto" w:fill="auto"/>
                </w:tcPr>
                <w:p>
                  <w:pPr>
                    <w:rPr>
                      <w:highlight w:val="none"/>
                    </w:rPr>
                  </w:pPr>
                </w:p>
              </w:tc>
              <w:tc>
                <w:tcPr>
                  <w:tcW w:w="1240" w:type="dxa"/>
                  <w:shd w:val="clear" w:color="auto" w:fill="auto"/>
                </w:tcPr>
                <w:p>
                  <w:pPr>
                    <w:rPr>
                      <w:rFonts w:hint="default" w:eastAsia="宋体"/>
                      <w:highlight w:val="none"/>
                      <w:lang w:val="en-US" w:eastAsia="zh-CN"/>
                    </w:rPr>
                  </w:pPr>
                </w:p>
              </w:tc>
              <w:tc>
                <w:tcPr>
                  <w:tcW w:w="2306" w:type="dxa"/>
                  <w:shd w:val="clear" w:color="auto" w:fill="auto"/>
                </w:tcPr>
                <w:p>
                  <w:pPr>
                    <w:rPr>
                      <w:rFonts w:ascii="Calibri" w:hAnsi="Calibri"/>
                      <w:highlight w:val="none"/>
                    </w:rPr>
                  </w:pPr>
                </w:p>
              </w:tc>
            </w:tr>
          </w:tbl>
          <w:p>
            <w:pPr>
              <w:rPr>
                <w:rFonts w:hint="default" w:ascii="Calibri" w:hAnsi="Calibri" w:eastAsia="宋体"/>
                <w:lang w:val="en-US" w:eastAsia="zh-CN"/>
              </w:rPr>
            </w:pPr>
            <w:r>
              <w:rPr>
                <w:rFonts w:hint="eastAsia" w:ascii="Calibri" w:hAnsi="Calibri"/>
                <w:lang w:val="en-US" w:eastAsia="zh-CN"/>
              </w:rPr>
              <w:t>企业已运行多年，主要岗位已是多年的老员工，加之受疫情影响，体系建立以来，无招聘计划，对于岗位任职要求未有效的做规定，已现场沟通，后期改进。</w:t>
            </w:r>
          </w:p>
          <w:p>
            <w:pPr>
              <w:pStyle w:val="2"/>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FE"/>
            </w:r>
            <w:r>
              <w:rPr>
                <w:rFonts w:hint="eastAsia"/>
              </w:rPr>
              <w:t xml:space="preserve">劳务外包 </w:t>
            </w:r>
            <w:r>
              <w:rPr>
                <w:rFonts w:hint="eastAsia"/>
              </w:rPr>
              <w:sym w:font="Wingdings" w:char="00A8"/>
            </w:r>
            <w:r>
              <w:rPr>
                <w:rFonts w:hint="eastAsia"/>
              </w:rPr>
              <w:t>其他</w:t>
            </w:r>
          </w:p>
          <w:p>
            <w:pPr>
              <w:rPr>
                <w:highlight w:val="yellow"/>
              </w:rPr>
            </w:pPr>
          </w:p>
          <w:p>
            <w:r>
              <w:rPr>
                <w:rFonts w:hint="eastAsia"/>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highlight w:val="yellow"/>
              </w:rPr>
            </w:pPr>
          </w:p>
          <w:p>
            <w:pPr>
              <w:rPr>
                <w:rFonts w:hint="eastAsia" w:ascii="Calibri" w:hAnsi="Calibri"/>
              </w:rPr>
            </w:pPr>
            <w:r>
              <w:rPr>
                <w:rFonts w:hint="eastAsia" w:ascii="Calibri" w:hAnsi="Calibri"/>
              </w:rPr>
              <w:t>培训过程的控制：</w:t>
            </w:r>
          </w:p>
          <w:p>
            <w:pPr>
              <w:pStyle w:val="2"/>
              <w:ind w:firstLine="630" w:firstLineChars="300"/>
              <w:rPr>
                <w:rFonts w:hint="default" w:eastAsia="宋体"/>
                <w:sz w:val="21"/>
                <w:szCs w:val="21"/>
                <w:lang w:val="en-US" w:eastAsia="zh-CN"/>
              </w:rPr>
            </w:pPr>
            <w:r>
              <w:rPr>
                <w:rFonts w:hint="eastAsia"/>
                <w:sz w:val="21"/>
                <w:szCs w:val="21"/>
                <w:lang w:val="en-US" w:eastAsia="zh-CN"/>
              </w:rPr>
              <w:t>提供有2021年度企业年度培训计划，随机抽查培训情况：</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810"/>
              <w:gridCol w:w="218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r>
                    <w:rPr>
                      <w:rFonts w:hint="eastAsia"/>
                      <w:szCs w:val="21"/>
                    </w:rPr>
                    <w:t>计划培训日期</w:t>
                  </w:r>
                </w:p>
              </w:tc>
              <w:tc>
                <w:tcPr>
                  <w:tcW w:w="1810" w:type="dxa"/>
                </w:tcPr>
                <w:p>
                  <w:pPr>
                    <w:rPr>
                      <w:szCs w:val="21"/>
                    </w:rPr>
                  </w:pPr>
                  <w:r>
                    <w:rPr>
                      <w:rFonts w:hint="eastAsia"/>
                      <w:szCs w:val="21"/>
                    </w:rPr>
                    <w:t>培训记录内容</w:t>
                  </w:r>
                </w:p>
              </w:tc>
              <w:tc>
                <w:tcPr>
                  <w:tcW w:w="2183"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rPr>
                      <w:rFonts w:hint="default" w:eastAsia="宋体"/>
                      <w:szCs w:val="21"/>
                      <w:highlight w:val="yellow"/>
                      <w:lang w:val="en-US" w:eastAsia="zh-CN"/>
                    </w:rPr>
                  </w:pPr>
                  <w:r>
                    <w:rPr>
                      <w:rFonts w:hint="eastAsia"/>
                      <w:szCs w:val="21"/>
                    </w:rPr>
                    <w:t>2</w:t>
                  </w:r>
                  <w:r>
                    <w:rPr>
                      <w:szCs w:val="21"/>
                    </w:rPr>
                    <w:t>021</w:t>
                  </w:r>
                  <w:r>
                    <w:rPr>
                      <w:rFonts w:hint="eastAsia"/>
                      <w:szCs w:val="21"/>
                    </w:rPr>
                    <w:t>-</w:t>
                  </w:r>
                  <w:r>
                    <w:rPr>
                      <w:rFonts w:hint="eastAsia"/>
                      <w:szCs w:val="21"/>
                      <w:lang w:val="en-US" w:eastAsia="zh-CN"/>
                    </w:rPr>
                    <w:t>05-05</w:t>
                  </w:r>
                </w:p>
              </w:tc>
              <w:tc>
                <w:tcPr>
                  <w:tcW w:w="1810" w:type="dxa"/>
                </w:tcPr>
                <w:p>
                  <w:pPr>
                    <w:rPr>
                      <w:rFonts w:hint="default" w:eastAsia="宋体"/>
                      <w:szCs w:val="21"/>
                      <w:lang w:val="en-US" w:eastAsia="zh-CN"/>
                    </w:rPr>
                  </w:pPr>
                  <w:r>
                    <w:rPr>
                      <w:rFonts w:hint="eastAsia"/>
                      <w:szCs w:val="21"/>
                      <w:lang w:val="en-US" w:eastAsia="zh-CN"/>
                    </w:rPr>
                    <w:t>贯标培训</w:t>
                  </w:r>
                </w:p>
              </w:tc>
              <w:tc>
                <w:tcPr>
                  <w:tcW w:w="2183" w:type="dxa"/>
                </w:tcPr>
                <w:p>
                  <w:pPr>
                    <w:rPr>
                      <w:rFonts w:hint="default" w:eastAsia="宋体"/>
                      <w:szCs w:val="21"/>
                      <w:lang w:val="en-US" w:eastAsia="zh-CN"/>
                    </w:rPr>
                  </w:pPr>
                  <w:r>
                    <w:rPr>
                      <w:rFonts w:hint="eastAsia"/>
                      <w:szCs w:val="21"/>
                      <w:lang w:val="en-US" w:eastAsia="zh-CN"/>
                    </w:rPr>
                    <w:t>全部人员</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70" w:type="dxa"/>
                </w:tcPr>
                <w:p>
                  <w:pPr>
                    <w:rPr>
                      <w:rFonts w:hint="default" w:eastAsia="宋体"/>
                      <w:szCs w:val="21"/>
                      <w:highlight w:val="yellow"/>
                      <w:lang w:val="en-US" w:eastAsia="zh-CN"/>
                    </w:rPr>
                  </w:pPr>
                  <w:r>
                    <w:rPr>
                      <w:rFonts w:hint="eastAsia"/>
                      <w:szCs w:val="21"/>
                      <w:lang w:val="en-US" w:eastAsia="zh-CN"/>
                    </w:rPr>
                    <w:t>2021-05-20</w:t>
                  </w:r>
                </w:p>
              </w:tc>
              <w:tc>
                <w:tcPr>
                  <w:tcW w:w="1810" w:type="dxa"/>
                </w:tcPr>
                <w:p>
                  <w:pPr>
                    <w:rPr>
                      <w:rFonts w:hint="default"/>
                      <w:szCs w:val="21"/>
                      <w:highlight w:val="yellow"/>
                      <w:lang w:val="en-US"/>
                    </w:rPr>
                  </w:pPr>
                  <w:r>
                    <w:rPr>
                      <w:rFonts w:hint="eastAsia"/>
                      <w:szCs w:val="21"/>
                      <w:lang w:val="en-US" w:eastAsia="zh-CN"/>
                    </w:rPr>
                    <w:t>从业人员安全知识培训</w:t>
                  </w:r>
                </w:p>
              </w:tc>
              <w:tc>
                <w:tcPr>
                  <w:tcW w:w="2183" w:type="dxa"/>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全体人员</w:t>
                  </w:r>
                </w:p>
              </w:tc>
              <w:tc>
                <w:tcPr>
                  <w:tcW w:w="1560" w:type="dxa"/>
                  <w:shd w:val="clear" w:color="auto" w:fill="auto"/>
                  <w:vAlign w:val="top"/>
                </w:tcPr>
                <w:p>
                  <w:pPr>
                    <w:rPr>
                      <w:rFonts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tabs>
                      <w:tab w:val="right" w:pos="1454"/>
                    </w:tabs>
                    <w:rPr>
                      <w:rFonts w:hint="default" w:eastAsia="宋体"/>
                      <w:szCs w:val="21"/>
                      <w:highlight w:val="none"/>
                      <w:lang w:val="en-US" w:eastAsia="zh-CN"/>
                    </w:rPr>
                  </w:pPr>
                  <w:r>
                    <w:rPr>
                      <w:rFonts w:hint="eastAsia"/>
                      <w:szCs w:val="21"/>
                      <w:highlight w:val="none"/>
                    </w:rPr>
                    <w:t>202</w:t>
                  </w:r>
                  <w:r>
                    <w:rPr>
                      <w:szCs w:val="21"/>
                      <w:highlight w:val="none"/>
                    </w:rPr>
                    <w:t>1</w:t>
                  </w:r>
                  <w:r>
                    <w:rPr>
                      <w:rFonts w:hint="eastAsia"/>
                      <w:szCs w:val="21"/>
                      <w:highlight w:val="none"/>
                    </w:rPr>
                    <w:t>-</w:t>
                  </w:r>
                  <w:r>
                    <w:rPr>
                      <w:rFonts w:hint="eastAsia"/>
                      <w:szCs w:val="21"/>
                      <w:highlight w:val="none"/>
                      <w:lang w:val="en-US" w:eastAsia="zh-CN"/>
                    </w:rPr>
                    <w:t>06-16</w:t>
                  </w:r>
                </w:p>
              </w:tc>
              <w:tc>
                <w:tcPr>
                  <w:tcW w:w="1810" w:type="dxa"/>
                </w:tcPr>
                <w:p>
                  <w:pPr>
                    <w:rPr>
                      <w:rFonts w:ascii="宋体" w:hAnsi="宋体"/>
                      <w:szCs w:val="21"/>
                      <w:highlight w:val="none"/>
                    </w:rPr>
                  </w:pPr>
                  <w:r>
                    <w:rPr>
                      <w:rFonts w:hint="eastAsia" w:ascii="宋体" w:hAnsi="宋体"/>
                      <w:szCs w:val="21"/>
                      <w:highlight w:val="none"/>
                    </w:rPr>
                    <w:t>内审培训</w:t>
                  </w:r>
                </w:p>
              </w:tc>
              <w:tc>
                <w:tcPr>
                  <w:tcW w:w="2183" w:type="dxa"/>
                </w:tcPr>
                <w:p>
                  <w:pPr>
                    <w:rPr>
                      <w:rFonts w:hint="default" w:eastAsia="宋体"/>
                      <w:szCs w:val="21"/>
                      <w:highlight w:val="none"/>
                      <w:lang w:val="en-US" w:eastAsia="zh-CN"/>
                    </w:rPr>
                  </w:pPr>
                  <w:r>
                    <w:rPr>
                      <w:rFonts w:hint="eastAsia"/>
                      <w:szCs w:val="21"/>
                      <w:highlight w:val="none"/>
                      <w:lang w:val="en-US" w:eastAsia="zh-CN"/>
                    </w:rPr>
                    <w:t>各部门负责人/9人</w:t>
                  </w:r>
                </w:p>
              </w:tc>
              <w:tc>
                <w:tcPr>
                  <w:tcW w:w="1560" w:type="dxa"/>
                  <w:shd w:val="clear" w:color="auto" w:fill="auto"/>
                </w:tcPr>
                <w:p>
                  <w:pPr>
                    <w:rPr>
                      <w:szCs w:val="21"/>
                      <w:highlight w:val="none"/>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tcPr>
                <w:p>
                  <w:pPr>
                    <w:rPr>
                      <w:szCs w:val="21"/>
                      <w:highlight w:val="none"/>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2021-06-18</w:t>
                  </w:r>
                </w:p>
              </w:tc>
              <w:tc>
                <w:tcPr>
                  <w:tcW w:w="1810" w:type="dxa"/>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危害控制计划</w:t>
                  </w:r>
                </w:p>
              </w:tc>
              <w:tc>
                <w:tcPr>
                  <w:tcW w:w="2183" w:type="dxa"/>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全体人员</w:t>
                  </w:r>
                </w:p>
              </w:tc>
              <w:tc>
                <w:tcPr>
                  <w:tcW w:w="156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p>
              </w:tc>
              <w:tc>
                <w:tcPr>
                  <w:tcW w:w="1810" w:type="dxa"/>
                </w:tcPr>
                <w:p>
                  <w:pPr>
                    <w:rPr>
                      <w:rFonts w:ascii="宋体" w:hAnsi="宋体"/>
                      <w:szCs w:val="21"/>
                    </w:rPr>
                  </w:pPr>
                </w:p>
              </w:tc>
              <w:tc>
                <w:tcPr>
                  <w:tcW w:w="2183" w:type="dxa"/>
                </w:tcPr>
                <w:p>
                  <w:pPr>
                    <w:rPr>
                      <w:szCs w:val="21"/>
                    </w:rPr>
                  </w:pPr>
                </w:p>
              </w:tc>
              <w:tc>
                <w:tcPr>
                  <w:tcW w:w="1560" w:type="dxa"/>
                  <w:shd w:val="clear" w:color="auto" w:fill="auto"/>
                </w:tcPr>
                <w:p>
                  <w:pPr>
                    <w:rPr>
                      <w:szCs w:val="21"/>
                    </w:rPr>
                  </w:pPr>
                </w:p>
              </w:tc>
              <w:tc>
                <w:tcPr>
                  <w:tcW w:w="1775" w:type="dxa"/>
                  <w:shd w:val="clear" w:color="auto" w:fill="auto"/>
                </w:tcPr>
                <w:p>
                  <w:pPr>
                    <w:rPr>
                      <w:szCs w:val="21"/>
                    </w:rPr>
                  </w:pPr>
                </w:p>
              </w:tc>
            </w:tr>
          </w:tbl>
          <w:p>
            <w:pPr>
              <w:pStyle w:val="2"/>
              <w:ind w:left="-594" w:firstLine="560"/>
              <w:rPr>
                <w:rFonts w:hint="default" w:eastAsia="宋体"/>
                <w:lang w:val="en-US" w:eastAsia="zh-CN"/>
              </w:rPr>
            </w:pPr>
          </w:p>
          <w:p>
            <w:pPr>
              <w:rPr>
                <w:rFonts w:hint="eastAsia" w:ascii="Calibri" w:hAnsi="Calibri"/>
              </w:rPr>
            </w:pPr>
            <w:r>
              <w:rPr>
                <w:rFonts w:hint="eastAsia" w:ascii="Calibri" w:hAnsi="Calibri"/>
              </w:rPr>
              <w:t>持证上岗人员的控制：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1795"/>
              <w:gridCol w:w="223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1795" w:type="dxa"/>
                  <w:shd w:val="clear" w:color="auto" w:fill="auto"/>
                </w:tcPr>
                <w:p>
                  <w:r>
                    <w:rPr>
                      <w:rFonts w:hint="eastAsia"/>
                    </w:rPr>
                    <w:t>资格证书编号</w:t>
                  </w:r>
                </w:p>
              </w:tc>
              <w:tc>
                <w:tcPr>
                  <w:tcW w:w="223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vAlign w:val="top"/>
                </w:tcPr>
                <w:p>
                  <w:pPr>
                    <w:rPr>
                      <w:rFonts w:hint="eastAsia" w:ascii="Times New Roman" w:hAnsi="Times New Roman" w:eastAsia="宋体" w:cs="Times New Roman"/>
                      <w:kern w:val="2"/>
                      <w:sz w:val="21"/>
                      <w:lang w:val="en-US" w:eastAsia="zh-CN" w:bidi="ar-SA"/>
                    </w:rPr>
                  </w:pPr>
                  <w:r>
                    <w:rPr>
                      <w:rFonts w:hint="eastAsia"/>
                    </w:rPr>
                    <w:t>——</w:t>
                  </w:r>
                </w:p>
              </w:tc>
              <w:tc>
                <w:tcPr>
                  <w:tcW w:w="1795" w:type="dxa"/>
                  <w:vAlign w:val="top"/>
                </w:tcPr>
                <w:p>
                  <w:pPr>
                    <w:rPr>
                      <w:rFonts w:hint="default" w:ascii="Times New Roman" w:hAnsi="Times New Roman" w:eastAsia="宋体" w:cs="Times New Roman"/>
                      <w:kern w:val="2"/>
                      <w:sz w:val="21"/>
                      <w:lang w:val="en-US" w:eastAsia="zh-CN" w:bidi="ar-SA"/>
                    </w:rPr>
                  </w:pPr>
                </w:p>
              </w:tc>
              <w:tc>
                <w:tcPr>
                  <w:tcW w:w="223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eastAsia" w:ascii="Times New Roman" w:hAnsi="Times New Roman" w:eastAsia="宋体" w:cs="Times New Roman"/>
                      <w:kern w:val="2"/>
                      <w:sz w:val="21"/>
                      <w:lang w:val="en-US" w:eastAsia="zh-CN" w:bidi="ar-SA"/>
                    </w:rPr>
                  </w:pPr>
                  <w:r>
                    <w:rPr>
                      <w:rFonts w:hint="eastAsia"/>
                    </w:rPr>
                    <w:t>叉车工</w:t>
                  </w:r>
                </w:p>
              </w:tc>
              <w:tc>
                <w:tcPr>
                  <w:tcW w:w="1412" w:type="dxa"/>
                  <w:vAlign w:val="top"/>
                </w:tcPr>
                <w:p>
                  <w:pPr>
                    <w:rPr>
                      <w:rFonts w:hint="default" w:ascii="Times New Roman" w:hAnsi="Times New Roman" w:eastAsia="宋体" w:cs="Times New Roman"/>
                      <w:kern w:val="2"/>
                      <w:sz w:val="21"/>
                      <w:lang w:val="en-US" w:eastAsia="zh-CN" w:bidi="ar-SA"/>
                    </w:rPr>
                  </w:pPr>
                  <w:r>
                    <w:rPr>
                      <w:rFonts w:hint="eastAsia"/>
                    </w:rPr>
                    <w:t>——</w:t>
                  </w:r>
                </w:p>
              </w:tc>
              <w:tc>
                <w:tcPr>
                  <w:tcW w:w="1795" w:type="dxa"/>
                  <w:vAlign w:val="top"/>
                </w:tcPr>
                <w:p>
                  <w:pPr>
                    <w:rPr>
                      <w:rFonts w:hint="default" w:ascii="Times New Roman" w:hAnsi="Times New Roman" w:eastAsia="宋体" w:cs="Times New Roman"/>
                      <w:kern w:val="2"/>
                      <w:sz w:val="21"/>
                      <w:lang w:val="en-US" w:eastAsia="zh-CN" w:bidi="ar-SA"/>
                    </w:rPr>
                  </w:pPr>
                </w:p>
              </w:tc>
              <w:tc>
                <w:tcPr>
                  <w:tcW w:w="2230" w:type="dxa"/>
                  <w:vAlign w:val="top"/>
                </w:tcPr>
                <w:p>
                  <w:pPr>
                    <w:rPr>
                      <w:rFonts w:hint="eastAsia"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vAlign w:val="top"/>
                </w:tcPr>
                <w:p>
                  <w:pPr>
                    <w:rPr>
                      <w:rFonts w:ascii="Calibri" w:hAnsi="Calibri" w:eastAsia="宋体" w:cs="Times New Roman"/>
                      <w:kern w:val="2"/>
                      <w:sz w:val="21"/>
                      <w:lang w:val="en-US" w:eastAsia="zh-CN" w:bidi="ar-SA"/>
                    </w:rPr>
                  </w:pPr>
                  <w:r>
                    <w:rPr>
                      <w:rFonts w:hint="eastAsia"/>
                    </w:rPr>
                    <w:t>——</w:t>
                  </w:r>
                </w:p>
              </w:tc>
              <w:tc>
                <w:tcPr>
                  <w:tcW w:w="1795" w:type="dxa"/>
                  <w:vAlign w:val="top"/>
                </w:tcPr>
                <w:p>
                  <w:pPr>
                    <w:rPr>
                      <w:rFonts w:ascii="Calibri" w:hAnsi="Calibri" w:eastAsia="宋体" w:cs="Times New Roman"/>
                      <w:kern w:val="2"/>
                      <w:sz w:val="21"/>
                      <w:lang w:val="en-US" w:eastAsia="zh-CN" w:bidi="ar-SA"/>
                    </w:rPr>
                  </w:pPr>
                </w:p>
              </w:tc>
              <w:tc>
                <w:tcPr>
                  <w:tcW w:w="2230" w:type="dxa"/>
                  <w:vAlign w:val="top"/>
                </w:tcPr>
                <w:p>
                  <w:pPr>
                    <w:ind w:firstLine="315" w:firstLineChars="150"/>
                    <w:rPr>
                      <w:rFonts w:ascii="Times New Roman" w:hAnsi="Times New Roman" w:eastAsia="宋体" w:cs="Times New Roman"/>
                      <w:kern w:val="2"/>
                      <w:sz w:val="21"/>
                      <w:lang w:val="en-US" w:eastAsia="zh-CN" w:bidi="ar-SA"/>
                    </w:rPr>
                  </w:pPr>
                  <w:r>
                    <w:rPr>
                      <w:rFonts w:hint="eastAsia"/>
                    </w:rPr>
                    <w:t>年 月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r>
                    <w:rPr>
                      <w:rFonts w:hint="eastAsia"/>
                    </w:rPr>
                    <w:t>——</w:t>
                  </w:r>
                </w:p>
              </w:tc>
              <w:tc>
                <w:tcPr>
                  <w:tcW w:w="1795" w:type="dxa"/>
                </w:tcPr>
                <w:p/>
              </w:tc>
              <w:tc>
                <w:tcPr>
                  <w:tcW w:w="22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r>
                    <w:rPr>
                      <w:rFonts w:hint="eastAsia"/>
                      <w:szCs w:val="22"/>
                    </w:rPr>
                    <w:t>G1</w:t>
                  </w:r>
                  <w:r>
                    <w:rPr>
                      <w:rFonts w:hint="eastAsia"/>
                    </w:rPr>
                    <w:t>）</w:t>
                  </w:r>
                </w:p>
              </w:tc>
              <w:tc>
                <w:tcPr>
                  <w:tcW w:w="1412" w:type="dxa"/>
                </w:tcPr>
                <w:p>
                  <w:pPr>
                    <w:rPr>
                      <w:rFonts w:ascii="Calibri" w:hAnsi="Calibri"/>
                    </w:rPr>
                  </w:pPr>
                  <w:r>
                    <w:rPr>
                      <w:rFonts w:hint="eastAsia"/>
                    </w:rPr>
                    <w:t>——</w:t>
                  </w:r>
                </w:p>
              </w:tc>
              <w:tc>
                <w:tcPr>
                  <w:tcW w:w="1795" w:type="dxa"/>
                </w:tcPr>
                <w:p>
                  <w:pPr>
                    <w:rPr>
                      <w:rFonts w:ascii="Calibri" w:hAnsi="Calibri"/>
                    </w:rPr>
                  </w:pPr>
                </w:p>
              </w:tc>
              <w:tc>
                <w:tcPr>
                  <w:tcW w:w="2230" w:type="dxa"/>
                </w:tcPr>
                <w:p>
                  <w:pPr>
                    <w:ind w:firstLine="315" w:firstLineChars="15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r>
                    <w:rPr>
                      <w:rFonts w:hint="eastAsia"/>
                    </w:rPr>
                    <w:t>——</w:t>
                  </w:r>
                </w:p>
              </w:tc>
              <w:tc>
                <w:tcPr>
                  <w:tcW w:w="1795" w:type="dxa"/>
                </w:tcPr>
                <w:p/>
              </w:tc>
              <w:tc>
                <w:tcPr>
                  <w:tcW w:w="22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r>
                    <w:rPr>
                      <w:rFonts w:hint="eastAsia"/>
                    </w:rPr>
                    <w:t>——</w:t>
                  </w:r>
                </w:p>
              </w:tc>
              <w:tc>
                <w:tcPr>
                  <w:tcW w:w="1795" w:type="dxa"/>
                </w:tcPr>
                <w:p/>
              </w:tc>
              <w:tc>
                <w:tcPr>
                  <w:tcW w:w="22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highlight w:val="none"/>
                    </w:rPr>
                  </w:pPr>
                  <w:r>
                    <w:rPr>
                      <w:rFonts w:hint="eastAsia"/>
                      <w:szCs w:val="22"/>
                      <w:highlight w:val="none"/>
                    </w:rPr>
                    <w:t>电工</w:t>
                  </w:r>
                </w:p>
              </w:tc>
              <w:tc>
                <w:tcPr>
                  <w:tcW w:w="1412" w:type="dxa"/>
                </w:tcPr>
                <w:p>
                  <w:pPr>
                    <w:rPr>
                      <w:rFonts w:hint="default" w:eastAsia="宋体"/>
                      <w:szCs w:val="22"/>
                      <w:highlight w:val="none"/>
                      <w:lang w:val="en-US" w:eastAsia="zh-CN"/>
                    </w:rPr>
                  </w:pPr>
                  <w:r>
                    <w:rPr>
                      <w:rFonts w:hint="eastAsia"/>
                      <w:szCs w:val="22"/>
                      <w:highlight w:val="none"/>
                      <w:lang w:val="en-US" w:eastAsia="zh-CN"/>
                    </w:rPr>
                    <w:t>华声军</w:t>
                  </w:r>
                </w:p>
              </w:tc>
              <w:tc>
                <w:tcPr>
                  <w:tcW w:w="1795" w:type="dxa"/>
                </w:tcPr>
                <w:p>
                  <w:pPr>
                    <w:rPr>
                      <w:rFonts w:hint="default" w:eastAsia="宋体"/>
                      <w:szCs w:val="22"/>
                      <w:highlight w:val="none"/>
                      <w:lang w:val="en-US" w:eastAsia="zh-CN"/>
                    </w:rPr>
                  </w:pPr>
                  <w:r>
                    <w:rPr>
                      <w:rFonts w:hint="eastAsia"/>
                      <w:szCs w:val="22"/>
                      <w:highlight w:val="none"/>
                      <w:lang w:val="en-US" w:eastAsia="zh-CN"/>
                    </w:rPr>
                    <w:t>T320106196610281651</w:t>
                  </w:r>
                </w:p>
              </w:tc>
              <w:tc>
                <w:tcPr>
                  <w:tcW w:w="2230" w:type="dxa"/>
                </w:tcPr>
                <w:p>
                  <w:pPr>
                    <w:rPr>
                      <w:rFonts w:hint="default" w:eastAsia="宋体"/>
                      <w:highlight w:val="none"/>
                      <w:lang w:val="en-US" w:eastAsia="zh-CN"/>
                    </w:rPr>
                  </w:pPr>
                  <w:r>
                    <w:rPr>
                      <w:rFonts w:hint="eastAsia"/>
                      <w:highlight w:val="none"/>
                      <w:lang w:val="en-US" w:eastAsia="zh-CN"/>
                    </w:rPr>
                    <w:t>2026年5月16日</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w:t>
                  </w:r>
                  <w:r>
                    <w:rPr>
                      <w:rFonts w:hint="eastAsia"/>
                      <w:highlight w:val="none"/>
                    </w:rPr>
                    <w:t>过期</w:t>
                  </w:r>
                </w:p>
              </w:tc>
            </w:tr>
          </w:tbl>
          <w:p>
            <w:pPr>
              <w:rPr>
                <w:rFonts w:ascii="Calibri" w:hAnsi="Calibri"/>
              </w:rPr>
            </w:pPr>
          </w:p>
          <w:p>
            <w:pPr>
              <w:pStyle w:val="2"/>
              <w:rPr>
                <w:rFonts w:ascii="Calibri" w:hAnsi="Calibri"/>
              </w:rPr>
            </w:pPr>
          </w:p>
          <w:p>
            <w:pPr>
              <w:rPr>
                <w:rFonts w:ascii="Calibri" w:hAnsi="Calibri"/>
              </w:rPr>
            </w:pPr>
            <w:r>
              <w:rPr>
                <w:rFonts w:hint="eastAsia" w:ascii="Calibri" w:hAnsi="Calibri"/>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065"/>
              <w:gridCol w:w="19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pPr>
                    <w:jc w:val="center"/>
                  </w:pPr>
                  <w:r>
                    <w:rPr>
                      <w:rFonts w:hint="eastAsia"/>
                    </w:rPr>
                    <w:t>姓名</w:t>
                  </w:r>
                </w:p>
              </w:tc>
              <w:tc>
                <w:tcPr>
                  <w:tcW w:w="2065" w:type="dxa"/>
                  <w:shd w:val="clear" w:color="auto" w:fill="auto"/>
                </w:tcPr>
                <w:p>
                  <w:pPr>
                    <w:jc w:val="center"/>
                  </w:pPr>
                  <w:r>
                    <w:rPr>
                      <w:rFonts w:hint="eastAsia"/>
                    </w:rPr>
                    <w:t>资格证书</w:t>
                  </w:r>
                </w:p>
              </w:tc>
              <w:tc>
                <w:tcPr>
                  <w:tcW w:w="1960"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焊工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危化品操作工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食品</w:t>
                  </w:r>
                  <w:r>
                    <w:rPr>
                      <w:rFonts w:hint="eastAsia"/>
                      <w:highlight w:val="none"/>
                    </w:rPr>
                    <w:t>安全</w:t>
                  </w:r>
                  <w:r>
                    <w:rPr>
                      <w:rFonts w:hint="eastAsia"/>
                      <w:highlight w:val="none"/>
                      <w:lang w:val="en-US" w:eastAsia="zh-CN"/>
                    </w:rPr>
                    <w:t>管理</w:t>
                  </w:r>
                  <w:r>
                    <w:rPr>
                      <w:rFonts w:hint="eastAsia"/>
                      <w:highlight w:val="none"/>
                    </w:rPr>
                    <w:t>员</w:t>
                  </w:r>
                </w:p>
              </w:tc>
              <w:tc>
                <w:tcPr>
                  <w:tcW w:w="1412" w:type="dxa"/>
                  <w:vAlign w:val="top"/>
                </w:tcPr>
                <w:p>
                  <w:pPr>
                    <w:rPr>
                      <w:rFonts w:hint="default" w:ascii="Times New Roman" w:hAnsi="Times New Roman" w:eastAsia="宋体" w:cs="Times New Roman"/>
                      <w:kern w:val="2"/>
                      <w:sz w:val="21"/>
                      <w:highlight w:val="none"/>
                      <w:lang w:val="en-US" w:eastAsia="zh-CN" w:bidi="ar-SA"/>
                    </w:rPr>
                  </w:pPr>
                </w:p>
              </w:tc>
              <w:tc>
                <w:tcPr>
                  <w:tcW w:w="2065" w:type="dxa"/>
                  <w:vAlign w:val="top"/>
                </w:tcPr>
                <w:p>
                  <w:pPr>
                    <w:rPr>
                      <w:rFonts w:hint="default" w:ascii="Times New Roman" w:hAnsi="Times New Roman" w:eastAsia="宋体" w:cs="Times New Roman"/>
                      <w:kern w:val="2"/>
                      <w:sz w:val="21"/>
                      <w:highlight w:val="none"/>
                      <w:lang w:val="en-US" w:eastAsia="zh-CN" w:bidi="ar-SA"/>
                    </w:rPr>
                  </w:pPr>
                </w:p>
              </w:tc>
              <w:tc>
                <w:tcPr>
                  <w:tcW w:w="1960" w:type="dxa"/>
                  <w:vAlign w:val="top"/>
                </w:tcPr>
                <w:p>
                  <w:pPr>
                    <w:rPr>
                      <w:rFonts w:hint="eastAsia"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检验员</w:t>
                  </w:r>
                </w:p>
              </w:tc>
              <w:tc>
                <w:tcPr>
                  <w:tcW w:w="1412" w:type="dxa"/>
                  <w:vAlign w:val="top"/>
                </w:tcPr>
                <w:p>
                  <w:pPr>
                    <w:rPr>
                      <w:rFonts w:hint="default" w:ascii="Times New Roman" w:hAnsi="Times New Roman" w:eastAsia="宋体" w:cs="Times New Roman"/>
                      <w:kern w:val="2"/>
                      <w:sz w:val="21"/>
                      <w:highlight w:val="none"/>
                      <w:lang w:val="en-US" w:eastAsia="zh-CN" w:bidi="ar-SA"/>
                    </w:rPr>
                  </w:pPr>
                </w:p>
              </w:tc>
              <w:tc>
                <w:tcPr>
                  <w:tcW w:w="2065" w:type="dxa"/>
                  <w:vAlign w:val="top"/>
                </w:tcPr>
                <w:p>
                  <w:pPr>
                    <w:rPr>
                      <w:rFonts w:hint="default" w:ascii="Times New Roman" w:hAnsi="Times New Roman" w:eastAsia="宋体" w:cs="Times New Roman"/>
                      <w:kern w:val="2"/>
                      <w:sz w:val="21"/>
                      <w:highlight w:val="none"/>
                      <w:lang w:val="en-US" w:eastAsia="zh-CN" w:bidi="ar-SA"/>
                    </w:rPr>
                  </w:pPr>
                </w:p>
              </w:tc>
              <w:tc>
                <w:tcPr>
                  <w:tcW w:w="1960" w:type="dxa"/>
                  <w:vAlign w:val="top"/>
                </w:tcPr>
                <w:p>
                  <w:pPr>
                    <w:rPr>
                      <w:rFonts w:hint="eastAsia"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pStyle w:val="2"/>
              <w:rPr>
                <w:rFonts w:hint="default"/>
                <w:sz w:val="21"/>
                <w:szCs w:val="21"/>
                <w:lang w:val="en-US" w:eastAsia="zh-CN"/>
              </w:rPr>
            </w:pPr>
          </w:p>
          <w:p>
            <w:pPr>
              <w:rPr>
                <w:rFonts w:hint="default" w:eastAsia="宋体"/>
                <w:lang w:val="en-US" w:eastAsia="zh-CN"/>
              </w:rPr>
            </w:pPr>
            <w:r>
              <w:rPr>
                <w:rFonts w:hint="eastAsia"/>
              </w:rPr>
              <w:t>健康证管理</w:t>
            </w:r>
            <w:r>
              <w:rPr>
                <w:rFonts w:hint="eastAsia"/>
                <w:lang w:eastAsia="zh-CN"/>
              </w:rPr>
              <w:t>：</w:t>
            </w:r>
            <w:r>
              <w:rPr>
                <w:rFonts w:hint="eastAsia"/>
                <w:lang w:val="en-US" w:eastAsia="zh-CN"/>
              </w:rPr>
              <w:t>随机抽取：</w:t>
            </w: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200"/>
              <w:gridCol w:w="3001"/>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63" w:type="dxa"/>
                </w:tcPr>
                <w:p>
                  <w:r>
                    <w:rPr>
                      <w:rFonts w:hint="eastAsia"/>
                    </w:rPr>
                    <w:t>岗位</w:t>
                  </w:r>
                </w:p>
              </w:tc>
              <w:tc>
                <w:tcPr>
                  <w:tcW w:w="1200" w:type="dxa"/>
                </w:tcPr>
                <w:p>
                  <w:r>
                    <w:rPr>
                      <w:rFonts w:hint="eastAsia"/>
                    </w:rPr>
                    <w:t>姓氏</w:t>
                  </w:r>
                </w:p>
              </w:tc>
              <w:tc>
                <w:tcPr>
                  <w:tcW w:w="3001" w:type="dxa"/>
                </w:tcPr>
                <w:p>
                  <w:r>
                    <w:rPr>
                      <w:rFonts w:hint="eastAsia"/>
                    </w:rPr>
                    <w:t>健康证编号</w:t>
                  </w:r>
                </w:p>
              </w:tc>
              <w:tc>
                <w:tcPr>
                  <w:tcW w:w="1850" w:type="dxa"/>
                </w:tcPr>
                <w:p>
                  <w:r>
                    <w:rPr>
                      <w:rFonts w:hint="eastAsia"/>
                    </w:rPr>
                    <w:t>有效期截止日期</w:t>
                  </w:r>
                </w:p>
              </w:tc>
              <w:tc>
                <w:tcPr>
                  <w:tcW w:w="1016"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63" w:type="dxa"/>
                </w:tcPr>
                <w:p>
                  <w:pPr>
                    <w:tabs>
                      <w:tab w:val="center" w:pos="1122"/>
                    </w:tabs>
                    <w:rPr>
                      <w:rFonts w:hint="default" w:eastAsia="宋体"/>
                      <w:sz w:val="20"/>
                      <w:szCs w:val="18"/>
                      <w:lang w:val="en-US" w:eastAsia="zh-CN"/>
                    </w:rPr>
                  </w:pPr>
                  <w:r>
                    <w:rPr>
                      <w:rFonts w:hint="eastAsia"/>
                      <w:sz w:val="20"/>
                      <w:szCs w:val="18"/>
                      <w:lang w:val="en-US" w:eastAsia="zh-CN"/>
                    </w:rPr>
                    <w:t>厨部蒸菜岗</w:t>
                  </w:r>
                </w:p>
              </w:tc>
              <w:tc>
                <w:tcPr>
                  <w:tcW w:w="1200" w:type="dxa"/>
                </w:tcPr>
                <w:p>
                  <w:pPr>
                    <w:rPr>
                      <w:rFonts w:hint="default" w:eastAsia="宋体"/>
                      <w:lang w:val="en-US" w:eastAsia="zh-CN"/>
                    </w:rPr>
                  </w:pPr>
                  <w:r>
                    <w:rPr>
                      <w:rFonts w:hint="eastAsia"/>
                      <w:lang w:val="en-US" w:eastAsia="zh-CN"/>
                    </w:rPr>
                    <w:t>周阳</w:t>
                  </w:r>
                </w:p>
              </w:tc>
              <w:tc>
                <w:tcPr>
                  <w:tcW w:w="3001" w:type="dxa"/>
                </w:tcPr>
                <w:p>
                  <w:pPr>
                    <w:rPr>
                      <w:rFonts w:hint="default" w:eastAsia="宋体"/>
                      <w:lang w:val="en-US" w:eastAsia="zh-CN"/>
                    </w:rPr>
                  </w:pPr>
                  <w:r>
                    <w:rPr>
                      <w:rFonts w:hint="eastAsia"/>
                      <w:lang w:val="en-US" w:eastAsia="zh-CN"/>
                    </w:rPr>
                    <w:t>苏32010626321008401</w:t>
                  </w:r>
                </w:p>
              </w:tc>
              <w:tc>
                <w:tcPr>
                  <w:tcW w:w="1850" w:type="dxa"/>
                </w:tcPr>
                <w:p>
                  <w:pPr>
                    <w:rPr>
                      <w:rFonts w:hint="default" w:eastAsia="宋体"/>
                      <w:lang w:val="en-US" w:eastAsia="zh-CN"/>
                    </w:rPr>
                  </w:pPr>
                  <w:r>
                    <w:rPr>
                      <w:rFonts w:hint="eastAsia"/>
                      <w:lang w:val="en-US" w:eastAsia="zh-CN"/>
                    </w:rPr>
                    <w:t>2022.04.21</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1563" w:type="dxa"/>
                </w:tcPr>
                <w:p>
                  <w:pPr>
                    <w:rPr>
                      <w:rFonts w:hint="default" w:eastAsia="宋体"/>
                      <w:highlight w:val="none"/>
                      <w:lang w:val="en-US" w:eastAsia="zh-CN"/>
                    </w:rPr>
                  </w:pPr>
                  <w:r>
                    <w:rPr>
                      <w:rFonts w:hint="eastAsia"/>
                      <w:highlight w:val="none"/>
                      <w:lang w:val="en-US" w:eastAsia="zh-CN"/>
                    </w:rPr>
                    <w:t>服务部经理</w:t>
                  </w:r>
                </w:p>
              </w:tc>
              <w:tc>
                <w:tcPr>
                  <w:tcW w:w="1200" w:type="dxa"/>
                </w:tcPr>
                <w:p>
                  <w:pPr>
                    <w:rPr>
                      <w:rFonts w:hint="default" w:eastAsia="宋体"/>
                      <w:highlight w:val="none"/>
                      <w:lang w:val="en-US" w:eastAsia="zh-CN"/>
                    </w:rPr>
                  </w:pPr>
                  <w:r>
                    <w:rPr>
                      <w:rFonts w:hint="eastAsia"/>
                      <w:highlight w:val="none"/>
                      <w:lang w:val="en-US" w:eastAsia="zh-CN"/>
                    </w:rPr>
                    <w:t>董长玲</w:t>
                  </w:r>
                </w:p>
              </w:tc>
              <w:tc>
                <w:tcPr>
                  <w:tcW w:w="3001" w:type="dxa"/>
                </w:tcPr>
                <w:p>
                  <w:pPr>
                    <w:rPr>
                      <w:rFonts w:hint="default" w:eastAsia="宋体"/>
                      <w:highlight w:val="none"/>
                      <w:lang w:val="en-US" w:eastAsia="zh-CN"/>
                    </w:rPr>
                  </w:pPr>
                  <w:r>
                    <w:rPr>
                      <w:rFonts w:hint="eastAsia"/>
                      <w:highlight w:val="none"/>
                      <w:lang w:val="en-US" w:eastAsia="zh-CN"/>
                    </w:rPr>
                    <w:t>苏32010626321011568</w:t>
                  </w:r>
                </w:p>
              </w:tc>
              <w:tc>
                <w:tcPr>
                  <w:tcW w:w="1850" w:type="dxa"/>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2.05.21</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63" w:type="dxa"/>
                </w:tcPr>
                <w:p>
                  <w:pPr>
                    <w:rPr>
                      <w:rFonts w:hint="default" w:eastAsia="宋体"/>
                      <w:lang w:val="en-US" w:eastAsia="zh-CN"/>
                    </w:rPr>
                  </w:pPr>
                  <w:r>
                    <w:rPr>
                      <w:rFonts w:hint="eastAsia"/>
                      <w:lang w:val="en-US" w:eastAsia="zh-CN"/>
                    </w:rPr>
                    <w:t>后勤部验货员</w:t>
                  </w:r>
                </w:p>
              </w:tc>
              <w:tc>
                <w:tcPr>
                  <w:tcW w:w="1200" w:type="dxa"/>
                </w:tcPr>
                <w:p>
                  <w:pPr>
                    <w:rPr>
                      <w:rFonts w:hint="default" w:eastAsia="宋体"/>
                      <w:lang w:val="en-US" w:eastAsia="zh-CN"/>
                    </w:rPr>
                  </w:pPr>
                  <w:r>
                    <w:rPr>
                      <w:rFonts w:hint="eastAsia"/>
                      <w:lang w:val="en-US" w:eastAsia="zh-CN"/>
                    </w:rPr>
                    <w:t>朱冰雪</w:t>
                  </w:r>
                </w:p>
              </w:tc>
              <w:tc>
                <w:tcPr>
                  <w:tcW w:w="3001" w:type="dxa"/>
                </w:tcPr>
                <w:p>
                  <w:pPr>
                    <w:rPr>
                      <w:rFonts w:hint="default" w:eastAsia="宋体"/>
                      <w:lang w:val="en-US" w:eastAsia="zh-CN"/>
                    </w:rPr>
                  </w:pPr>
                  <w:r>
                    <w:rPr>
                      <w:rFonts w:hint="eastAsia"/>
                      <w:lang w:val="en-US" w:eastAsia="zh-CN"/>
                    </w:rPr>
                    <w:t>苏32010626321008348</w:t>
                  </w:r>
                </w:p>
              </w:tc>
              <w:tc>
                <w:tcPr>
                  <w:tcW w:w="1850" w:type="dxa"/>
                  <w:vAlign w:val="top"/>
                </w:tcPr>
                <w:p>
                  <w:pPr>
                    <w:rPr>
                      <w:rFonts w:hint="default" w:eastAsia="宋体"/>
                      <w:highlight w:val="none"/>
                      <w:lang w:val="en-US" w:eastAsia="zh-CN"/>
                    </w:rPr>
                  </w:pPr>
                  <w:r>
                    <w:rPr>
                      <w:rFonts w:hint="eastAsia"/>
                      <w:lang w:val="en-US" w:eastAsia="zh-CN"/>
                    </w:rPr>
                    <w:t>2022.04.21</w:t>
                  </w:r>
                </w:p>
              </w:tc>
              <w:tc>
                <w:tcPr>
                  <w:tcW w:w="1016" w:type="dxa"/>
                  <w:vAlign w:val="top"/>
                </w:tcPr>
                <w:p>
                  <w:pPr>
                    <w:rPr>
                      <w:highlight w:val="none"/>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563" w:type="dxa"/>
                </w:tcPr>
                <w:p>
                  <w:pPr>
                    <w:rPr>
                      <w:rFonts w:hint="default" w:eastAsia="宋体"/>
                      <w:lang w:val="en-US" w:eastAsia="zh-CN"/>
                    </w:rPr>
                  </w:pPr>
                  <w:r>
                    <w:rPr>
                      <w:rFonts w:hint="eastAsia"/>
                      <w:lang w:val="en-US" w:eastAsia="zh-CN"/>
                    </w:rPr>
                    <w:t>厨部厨师长</w:t>
                  </w:r>
                </w:p>
              </w:tc>
              <w:tc>
                <w:tcPr>
                  <w:tcW w:w="1200" w:type="dxa"/>
                </w:tcPr>
                <w:p>
                  <w:pPr>
                    <w:rPr>
                      <w:rFonts w:hint="default" w:eastAsia="宋体"/>
                      <w:lang w:val="en-US" w:eastAsia="zh-CN"/>
                    </w:rPr>
                  </w:pPr>
                  <w:r>
                    <w:rPr>
                      <w:rFonts w:hint="eastAsia"/>
                      <w:lang w:val="en-US" w:eastAsia="zh-CN"/>
                    </w:rPr>
                    <w:t>陈保国</w:t>
                  </w:r>
                </w:p>
              </w:tc>
              <w:tc>
                <w:tcPr>
                  <w:tcW w:w="3001" w:type="dxa"/>
                </w:tcPr>
                <w:p>
                  <w:pPr>
                    <w:rPr>
                      <w:rFonts w:hint="default" w:eastAsia="宋体"/>
                      <w:lang w:val="en-US" w:eastAsia="zh-CN"/>
                    </w:rPr>
                  </w:pPr>
                  <w:r>
                    <w:rPr>
                      <w:rFonts w:hint="eastAsia"/>
                      <w:lang w:val="en-US" w:eastAsia="zh-CN"/>
                    </w:rPr>
                    <w:t>苏32010626321010759</w:t>
                  </w:r>
                </w:p>
              </w:tc>
              <w:tc>
                <w:tcPr>
                  <w:tcW w:w="1850" w:type="dxa"/>
                </w:tcPr>
                <w:p>
                  <w:pPr>
                    <w:rPr>
                      <w:rFonts w:hint="default"/>
                      <w:lang w:val="en-US"/>
                    </w:rPr>
                  </w:pPr>
                  <w:r>
                    <w:rPr>
                      <w:rFonts w:hint="eastAsia"/>
                    </w:rPr>
                    <w:t>2</w:t>
                  </w:r>
                  <w:r>
                    <w:t>022.</w:t>
                  </w:r>
                  <w:r>
                    <w:rPr>
                      <w:rFonts w:hint="eastAsia"/>
                      <w:lang w:val="en-US" w:eastAsia="zh-CN"/>
                    </w:rPr>
                    <w:t>05.14</w:t>
                  </w:r>
                </w:p>
              </w:tc>
              <w:tc>
                <w:tcPr>
                  <w:tcW w:w="1016" w:type="dxa"/>
                </w:tcPr>
                <w:p>
                  <w:r>
                    <w:rPr>
                      <w:rFonts w:hint="eastAsia"/>
                    </w:rPr>
                    <w:t>有效</w:t>
                  </w:r>
                </w:p>
              </w:tc>
            </w:tr>
          </w:tbl>
          <w:p>
            <w:pPr>
              <w:ind w:firstLine="409"/>
              <w:rPr>
                <w:highlight w:val="yellow"/>
              </w:rPr>
            </w:pPr>
          </w:p>
          <w:p>
            <w:pPr>
              <w:pStyle w:val="2"/>
              <w:ind w:left="0" w:leftChars="0" w:firstLine="0" w:firstLineChars="0"/>
              <w:rPr>
                <w:highlight w:val="yellow"/>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rPr>
                <w:rFonts w:hint="default" w:eastAsia="宋体"/>
                <w:lang w:val="en-US" w:eastAsia="zh-CN"/>
              </w:rPr>
            </w:pPr>
            <w:r>
              <w:rPr>
                <w:rFonts w:hint="eastAsia"/>
                <w:lang w:val="en-US" w:eastAsia="zh-CN"/>
              </w:rPr>
              <w:t>现场沟通人员具备丰富的工作经验，但对于体系掌握程序还需要加强，后期改进。</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意识</w:t>
            </w:r>
          </w:p>
        </w:tc>
        <w:tc>
          <w:tcPr>
            <w:tcW w:w="952" w:type="dxa"/>
            <w:vMerge w:val="restart"/>
          </w:tcPr>
          <w:p>
            <w:r>
              <w:rPr>
                <w:rFonts w:hint="eastAsia"/>
              </w:rPr>
              <w:t xml:space="preserve">F7.3 </w:t>
            </w:r>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rPr>
              <w:t>和意识控制程序》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 xml:space="preserve">组织工作人员提高食品安全意识的方式：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沟通</w:t>
            </w:r>
          </w:p>
        </w:tc>
        <w:tc>
          <w:tcPr>
            <w:tcW w:w="952" w:type="dxa"/>
            <w:vMerge w:val="restart"/>
          </w:tcPr>
          <w:p>
            <w:r>
              <w:rPr>
                <w:rFonts w:hint="eastAsia"/>
              </w:rPr>
              <w:t xml:space="preserve">F7.4 </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管理手册7.4条款、</w:t>
            </w:r>
            <w:r>
              <w:rPr/>
              <w:sym w:font="Wingdings" w:char="00FE"/>
            </w:r>
            <w:r>
              <w:rPr>
                <w:rFonts w:hint="eastAsia"/>
              </w:rPr>
              <w:t>《</w:t>
            </w:r>
            <w:r>
              <w:rPr>
                <w:rFonts w:hint="eastAsia"/>
                <w:lang w:val="en-US" w:eastAsia="zh-CN"/>
              </w:rPr>
              <w:t>内外部沟通控制程序</w:t>
            </w:r>
            <w:r>
              <w:rPr>
                <w:rFonts w:hint="eastAsia"/>
              </w:rPr>
              <w:t>》</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组织考虑了合规义务，确保食品安全信息与食品安全管理体系形成的信息一致且真实可信。</w:t>
            </w:r>
          </w:p>
          <w:p>
            <w:r>
              <w:rPr>
                <w:rFonts w:hint="eastAsia"/>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57"/>
              <w:gridCol w:w="2400"/>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highlight w:val="none"/>
                    </w:rPr>
                  </w:pPr>
                  <w:r>
                    <w:rPr>
                      <w:highlight w:val="none"/>
                    </w:rPr>
                    <w:t>沟通</w:t>
                  </w:r>
                  <w:r>
                    <w:rPr>
                      <w:rFonts w:hint="eastAsia"/>
                      <w:highlight w:val="none"/>
                    </w:rPr>
                    <w:t>日期</w:t>
                  </w:r>
                </w:p>
              </w:tc>
              <w:tc>
                <w:tcPr>
                  <w:tcW w:w="1457" w:type="dxa"/>
                  <w:shd w:val="clear" w:color="auto" w:fill="auto"/>
                </w:tcPr>
                <w:p>
                  <w:pPr>
                    <w:rPr>
                      <w:highlight w:val="none"/>
                    </w:rPr>
                  </w:pPr>
                  <w:r>
                    <w:rPr>
                      <w:highlight w:val="none"/>
                    </w:rPr>
                    <w:t>沟通</w:t>
                  </w:r>
                  <w:r>
                    <w:rPr>
                      <w:rFonts w:hint="eastAsia"/>
                      <w:highlight w:val="none"/>
                    </w:rPr>
                    <w:t>的内容</w:t>
                  </w:r>
                </w:p>
              </w:tc>
              <w:tc>
                <w:tcPr>
                  <w:tcW w:w="2400" w:type="dxa"/>
                  <w:shd w:val="clear" w:color="auto" w:fill="auto"/>
                </w:tcPr>
                <w:p>
                  <w:pPr>
                    <w:rPr>
                      <w:highlight w:val="none"/>
                    </w:rPr>
                  </w:pPr>
                  <w:r>
                    <w:rPr>
                      <w:rFonts w:hint="eastAsia"/>
                      <w:highlight w:val="none"/>
                    </w:rPr>
                    <w:t>沟通对象</w:t>
                  </w:r>
                </w:p>
              </w:tc>
              <w:tc>
                <w:tcPr>
                  <w:tcW w:w="1163" w:type="dxa"/>
                  <w:shd w:val="clear" w:color="auto" w:fill="auto"/>
                </w:tcPr>
                <w:p>
                  <w:pPr>
                    <w:rPr>
                      <w:highlight w:val="none"/>
                    </w:rPr>
                  </w:pPr>
                  <w:r>
                    <w:rPr>
                      <w:rFonts w:hint="eastAsia"/>
                      <w:highlight w:val="none"/>
                    </w:rPr>
                    <w:t>沟通方法</w:t>
                  </w:r>
                </w:p>
              </w:tc>
              <w:tc>
                <w:tcPr>
                  <w:tcW w:w="1173" w:type="dxa"/>
                  <w:shd w:val="clear" w:color="auto" w:fill="auto"/>
                </w:tcPr>
                <w:p>
                  <w:pPr>
                    <w:rPr>
                      <w:highlight w:val="none"/>
                    </w:rPr>
                  </w:pPr>
                  <w:r>
                    <w:rPr>
                      <w:rFonts w:hint="eastAsia"/>
                      <w:highlight w:val="none"/>
                    </w:rPr>
                    <w:t>责任部门</w:t>
                  </w:r>
                </w:p>
              </w:tc>
              <w:tc>
                <w:tcPr>
                  <w:tcW w:w="1603"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highlight w:val="none"/>
                      <w:lang w:val="en-US" w:eastAsia="zh-CN"/>
                    </w:rPr>
                  </w:pPr>
                  <w:r>
                    <w:rPr>
                      <w:rFonts w:hint="eastAsia"/>
                      <w:highlight w:val="none"/>
                    </w:rPr>
                    <w:t>2021-0</w:t>
                  </w:r>
                  <w:r>
                    <w:rPr>
                      <w:rFonts w:hint="eastAsia"/>
                      <w:highlight w:val="none"/>
                      <w:lang w:val="en-US" w:eastAsia="zh-CN"/>
                    </w:rPr>
                    <w:t>9-10</w:t>
                  </w:r>
                </w:p>
              </w:tc>
              <w:tc>
                <w:tcPr>
                  <w:tcW w:w="1457" w:type="dxa"/>
                  <w:shd w:val="clear" w:color="auto" w:fill="auto"/>
                </w:tcPr>
                <w:p>
                  <w:pPr>
                    <w:rPr>
                      <w:rFonts w:hint="default" w:eastAsia="宋体"/>
                      <w:highlight w:val="none"/>
                      <w:lang w:val="en-US" w:eastAsia="zh-CN"/>
                    </w:rPr>
                  </w:pPr>
                  <w:r>
                    <w:rPr>
                      <w:rFonts w:hint="eastAsia"/>
                      <w:highlight w:val="none"/>
                      <w:lang w:val="en-US" w:eastAsia="zh-CN"/>
                    </w:rPr>
                    <w:t>现场检查</w:t>
                  </w:r>
                </w:p>
              </w:tc>
              <w:tc>
                <w:tcPr>
                  <w:tcW w:w="2400" w:type="dxa"/>
                  <w:shd w:val="clear" w:color="auto" w:fill="auto"/>
                </w:tcPr>
                <w:p>
                  <w:pPr>
                    <w:rPr>
                      <w:rFonts w:hint="default" w:eastAsia="宋体"/>
                      <w:highlight w:val="none"/>
                      <w:lang w:val="en-US" w:eastAsia="zh-CN"/>
                    </w:rPr>
                  </w:pPr>
                  <w:r>
                    <w:rPr>
                      <w:rFonts w:hint="eastAsia"/>
                      <w:highlight w:val="none"/>
                      <w:lang w:val="en-US" w:eastAsia="zh-CN"/>
                    </w:rPr>
                    <w:t>南京市鼓楼区市场监督管理局</w:t>
                  </w:r>
                </w:p>
              </w:tc>
              <w:tc>
                <w:tcPr>
                  <w:tcW w:w="1163" w:type="dxa"/>
                  <w:shd w:val="clear" w:color="auto" w:fill="auto"/>
                </w:tcPr>
                <w:p>
                  <w:pPr>
                    <w:rPr>
                      <w:highlight w:val="none"/>
                    </w:rPr>
                  </w:pPr>
                  <w:r>
                    <w:rPr>
                      <w:rFonts w:hint="eastAsia"/>
                      <w:highlight w:val="none"/>
                    </w:rPr>
                    <w:t>现场巡视</w:t>
                  </w:r>
                </w:p>
              </w:tc>
              <w:tc>
                <w:tcPr>
                  <w:tcW w:w="1173" w:type="dxa"/>
                  <w:shd w:val="clear" w:color="auto" w:fill="auto"/>
                </w:tcPr>
                <w:p>
                  <w:pPr>
                    <w:rPr>
                      <w:rFonts w:hint="default" w:eastAsia="宋体"/>
                      <w:highlight w:val="none"/>
                      <w:lang w:val="en-US" w:eastAsia="zh-CN"/>
                    </w:rPr>
                  </w:pPr>
                  <w:r>
                    <w:rPr>
                      <w:rFonts w:hint="eastAsia"/>
                      <w:highlight w:val="none"/>
                      <w:lang w:val="en-US" w:eastAsia="zh-CN"/>
                    </w:rPr>
                    <w:t>各部门</w:t>
                  </w:r>
                </w:p>
              </w:tc>
              <w:tc>
                <w:tcPr>
                  <w:tcW w:w="1603" w:type="dxa"/>
                  <w:shd w:val="clear" w:color="auto" w:fill="auto"/>
                </w:tcPr>
                <w:p>
                  <w:pPr>
                    <w:rPr>
                      <w:highlight w:val="none"/>
                    </w:rPr>
                  </w:pPr>
                  <w:r>
                    <w:rPr>
                      <w:rFonts w:hint="eastAsia"/>
                      <w:highlight w:val="none"/>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highlight w:val="yellow"/>
                    </w:rPr>
                  </w:pPr>
                </w:p>
              </w:tc>
              <w:tc>
                <w:tcPr>
                  <w:tcW w:w="1457" w:type="dxa"/>
                  <w:shd w:val="clear" w:color="auto" w:fill="auto"/>
                </w:tcPr>
                <w:p>
                  <w:pPr>
                    <w:rPr>
                      <w:highlight w:val="yellow"/>
                    </w:rPr>
                  </w:pPr>
                </w:p>
              </w:tc>
              <w:tc>
                <w:tcPr>
                  <w:tcW w:w="2400" w:type="dxa"/>
                  <w:shd w:val="clear" w:color="auto" w:fill="auto"/>
                </w:tcPr>
                <w:p>
                  <w:pPr>
                    <w:rPr>
                      <w:highlight w:val="yellow"/>
                    </w:rPr>
                  </w:pPr>
                </w:p>
              </w:tc>
              <w:tc>
                <w:tcPr>
                  <w:tcW w:w="1163" w:type="dxa"/>
                  <w:shd w:val="clear" w:color="auto" w:fill="auto"/>
                </w:tcPr>
                <w:p>
                  <w:pPr>
                    <w:rPr>
                      <w:highlight w:val="yellow"/>
                    </w:rPr>
                  </w:pPr>
                </w:p>
              </w:tc>
              <w:tc>
                <w:tcPr>
                  <w:tcW w:w="1173" w:type="dxa"/>
                  <w:shd w:val="clear" w:color="auto" w:fill="auto"/>
                </w:tcPr>
                <w:p>
                  <w:pPr>
                    <w:rPr>
                      <w:highlight w:val="yellow"/>
                    </w:rPr>
                  </w:pPr>
                </w:p>
              </w:tc>
              <w:tc>
                <w:tcPr>
                  <w:tcW w:w="1603" w:type="dxa"/>
                  <w:shd w:val="clear" w:color="auto" w:fill="auto"/>
                </w:tcPr>
                <w:p>
                  <w:pPr>
                    <w:rPr>
                      <w:highlight w:val="yellow"/>
                    </w:rPr>
                  </w:pPr>
                </w:p>
              </w:tc>
            </w:tr>
          </w:tbl>
          <w:p/>
          <w:p>
            <w:r>
              <w:rPr>
                <w:rFonts w:hint="eastAsia"/>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606"/>
              <w:gridCol w:w="1530"/>
              <w:gridCol w:w="1070"/>
              <w:gridCol w:w="106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highlight w:val="none"/>
                    </w:rPr>
                  </w:pPr>
                  <w:r>
                    <w:rPr>
                      <w:highlight w:val="none"/>
                    </w:rPr>
                    <w:t>沟通</w:t>
                  </w:r>
                  <w:r>
                    <w:rPr>
                      <w:rFonts w:hint="eastAsia"/>
                      <w:highlight w:val="none"/>
                    </w:rPr>
                    <w:t>日期</w:t>
                  </w:r>
                </w:p>
              </w:tc>
              <w:tc>
                <w:tcPr>
                  <w:tcW w:w="2606" w:type="dxa"/>
                  <w:shd w:val="clear" w:color="auto" w:fill="auto"/>
                </w:tcPr>
                <w:p>
                  <w:pPr>
                    <w:rPr>
                      <w:highlight w:val="none"/>
                    </w:rPr>
                  </w:pPr>
                  <w:r>
                    <w:rPr>
                      <w:highlight w:val="none"/>
                    </w:rPr>
                    <w:t>沟通</w:t>
                  </w:r>
                  <w:r>
                    <w:rPr>
                      <w:rFonts w:hint="eastAsia"/>
                      <w:highlight w:val="none"/>
                    </w:rPr>
                    <w:t>的内容</w:t>
                  </w:r>
                </w:p>
              </w:tc>
              <w:tc>
                <w:tcPr>
                  <w:tcW w:w="1530" w:type="dxa"/>
                  <w:shd w:val="clear" w:color="auto" w:fill="auto"/>
                </w:tcPr>
                <w:p>
                  <w:pPr>
                    <w:rPr>
                      <w:highlight w:val="none"/>
                    </w:rPr>
                  </w:pPr>
                  <w:r>
                    <w:rPr>
                      <w:rFonts w:hint="eastAsia"/>
                      <w:highlight w:val="none"/>
                    </w:rPr>
                    <w:t>沟通对象</w:t>
                  </w:r>
                </w:p>
              </w:tc>
              <w:tc>
                <w:tcPr>
                  <w:tcW w:w="1070" w:type="dxa"/>
                  <w:shd w:val="clear" w:color="auto" w:fill="auto"/>
                </w:tcPr>
                <w:p>
                  <w:pPr>
                    <w:rPr>
                      <w:highlight w:val="none"/>
                    </w:rPr>
                  </w:pPr>
                  <w:r>
                    <w:rPr>
                      <w:rFonts w:hint="eastAsia"/>
                      <w:highlight w:val="none"/>
                    </w:rPr>
                    <w:t>沟通方法</w:t>
                  </w:r>
                </w:p>
              </w:tc>
              <w:tc>
                <w:tcPr>
                  <w:tcW w:w="1062" w:type="dxa"/>
                  <w:shd w:val="clear" w:color="auto" w:fill="auto"/>
                </w:tcPr>
                <w:p>
                  <w:pPr>
                    <w:rPr>
                      <w:highlight w:val="none"/>
                    </w:rPr>
                  </w:pPr>
                  <w:r>
                    <w:rPr>
                      <w:rFonts w:hint="eastAsia"/>
                      <w:highlight w:val="none"/>
                    </w:rPr>
                    <w:t>责任部门</w:t>
                  </w:r>
                </w:p>
              </w:tc>
              <w:tc>
                <w:tcPr>
                  <w:tcW w:w="1508"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rFonts w:hint="default" w:eastAsia="宋体"/>
                      <w:highlight w:val="none"/>
                      <w:lang w:val="en-US" w:eastAsia="zh-CN"/>
                    </w:rPr>
                  </w:pPr>
                  <w:r>
                    <w:rPr>
                      <w:rFonts w:hint="eastAsia"/>
                      <w:highlight w:val="none"/>
                    </w:rPr>
                    <w:t>2021-0</w:t>
                  </w:r>
                  <w:r>
                    <w:rPr>
                      <w:rFonts w:hint="eastAsia"/>
                      <w:highlight w:val="none"/>
                      <w:lang w:val="en-US" w:eastAsia="zh-CN"/>
                    </w:rPr>
                    <w:t>9-16</w:t>
                  </w:r>
                </w:p>
              </w:tc>
              <w:tc>
                <w:tcPr>
                  <w:tcW w:w="2606" w:type="dxa"/>
                  <w:shd w:val="clear" w:color="auto" w:fill="auto"/>
                </w:tcPr>
                <w:p>
                  <w:pPr>
                    <w:rPr>
                      <w:rFonts w:hint="default" w:eastAsia="宋体"/>
                      <w:highlight w:val="none"/>
                      <w:lang w:val="en-US" w:eastAsia="zh-CN"/>
                    </w:rPr>
                  </w:pPr>
                  <w:r>
                    <w:rPr>
                      <w:rFonts w:hint="eastAsia"/>
                      <w:highlight w:val="none"/>
                      <w:lang w:val="en-US" w:eastAsia="zh-CN"/>
                    </w:rPr>
                    <w:t>各部门问题协调沟通、总经理下达会议指示</w:t>
                  </w:r>
                </w:p>
              </w:tc>
              <w:tc>
                <w:tcPr>
                  <w:tcW w:w="1530" w:type="dxa"/>
                  <w:shd w:val="clear" w:color="auto" w:fill="auto"/>
                </w:tcPr>
                <w:p>
                  <w:pPr>
                    <w:rPr>
                      <w:rFonts w:hint="default" w:eastAsia="宋体"/>
                      <w:highlight w:val="none"/>
                      <w:lang w:val="en-US" w:eastAsia="zh-CN"/>
                    </w:rPr>
                  </w:pPr>
                  <w:r>
                    <w:rPr>
                      <w:rFonts w:hint="eastAsia"/>
                      <w:highlight w:val="none"/>
                      <w:lang w:val="en-US" w:eastAsia="zh-CN"/>
                    </w:rPr>
                    <w:t>各部门负责人</w:t>
                  </w:r>
                </w:p>
              </w:tc>
              <w:tc>
                <w:tcPr>
                  <w:tcW w:w="1070" w:type="dxa"/>
                  <w:shd w:val="clear" w:color="auto" w:fill="auto"/>
                </w:tcPr>
                <w:p>
                  <w:pPr>
                    <w:rPr>
                      <w:rFonts w:hint="default" w:eastAsia="宋体"/>
                      <w:highlight w:val="none"/>
                      <w:lang w:val="en-US" w:eastAsia="zh-CN"/>
                    </w:rPr>
                  </w:pPr>
                  <w:r>
                    <w:rPr>
                      <w:rFonts w:hint="eastAsia"/>
                      <w:highlight w:val="none"/>
                      <w:lang w:val="en-US" w:eastAsia="zh-CN"/>
                    </w:rPr>
                    <w:t>会议</w:t>
                  </w:r>
                </w:p>
              </w:tc>
              <w:tc>
                <w:tcPr>
                  <w:tcW w:w="1062" w:type="dxa"/>
                  <w:shd w:val="clear" w:color="auto" w:fill="auto"/>
                </w:tcPr>
                <w:p>
                  <w:pPr>
                    <w:rPr>
                      <w:rFonts w:hint="default" w:eastAsia="宋体"/>
                      <w:highlight w:val="none"/>
                      <w:lang w:val="en-US" w:eastAsia="zh-CN"/>
                    </w:rPr>
                  </w:pPr>
                  <w:r>
                    <w:rPr>
                      <w:rFonts w:hint="eastAsia"/>
                      <w:highlight w:val="none"/>
                      <w:lang w:val="en-US" w:eastAsia="zh-CN"/>
                    </w:rPr>
                    <w:t>人事部</w:t>
                  </w:r>
                </w:p>
              </w:tc>
              <w:tc>
                <w:tcPr>
                  <w:tcW w:w="1508" w:type="dxa"/>
                  <w:shd w:val="clear" w:color="auto" w:fill="auto"/>
                </w:tcPr>
                <w:p>
                  <w:pPr>
                    <w:rPr>
                      <w:highlight w:val="none"/>
                    </w:rPr>
                  </w:pPr>
                  <w:r>
                    <w:rPr>
                      <w:rFonts w:hint="eastAsia"/>
                      <w:highlight w:val="none"/>
                    </w:rPr>
                    <w:t>实际工作中执行</w:t>
                  </w: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形成文件的信息</w:t>
            </w:r>
          </w:p>
        </w:tc>
        <w:tc>
          <w:tcPr>
            <w:tcW w:w="952" w:type="dxa"/>
            <w:vMerge w:val="restart"/>
          </w:tcPr>
          <w:p>
            <w:r>
              <w:rPr>
                <w:rFonts w:hint="eastAsia"/>
              </w:rPr>
              <w:t>F7.5</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查看《受控文件清单登记表》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073"/>
              <w:gridCol w:w="128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992" w:type="dxa"/>
                </w:tcPr>
                <w:p>
                  <w:r>
                    <w:rPr>
                      <w:rFonts w:hint="eastAsia"/>
                    </w:rPr>
                    <w:t>审批人</w:t>
                  </w:r>
                </w:p>
              </w:tc>
              <w:tc>
                <w:tcPr>
                  <w:tcW w:w="1073" w:type="dxa"/>
                </w:tcPr>
                <w:p>
                  <w:r>
                    <w:rPr>
                      <w:rFonts w:hint="eastAsia"/>
                    </w:rPr>
                    <w:t>发放范围</w:t>
                  </w:r>
                </w:p>
              </w:tc>
              <w:tc>
                <w:tcPr>
                  <w:tcW w:w="1280" w:type="dxa"/>
                </w:tcPr>
                <w:p>
                  <w:r>
                    <w:rPr>
                      <w:rFonts w:hint="eastAsia"/>
                    </w:rPr>
                    <w:t>评审日期</w:t>
                  </w:r>
                </w:p>
              </w:tc>
              <w:tc>
                <w:tcPr>
                  <w:tcW w:w="920"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1" w:type="dxa"/>
                </w:tcPr>
                <w:p>
                  <w:r>
                    <w:rPr>
                      <w:rFonts w:hint="eastAsia" w:ascii="宋体" w:hAnsi="宋体" w:cs="宋体"/>
                      <w:kern w:val="0"/>
                      <w:szCs w:val="21"/>
                    </w:rPr>
                    <w:t>管理手册</w:t>
                  </w:r>
                </w:p>
              </w:tc>
              <w:tc>
                <w:tcPr>
                  <w:tcW w:w="1701" w:type="dxa"/>
                </w:tcPr>
                <w:p>
                  <w:r>
                    <w:rPr>
                      <w:rFonts w:hint="eastAsia"/>
                    </w:rPr>
                    <w:sym w:font="Wingdings" w:char="00FE"/>
                  </w:r>
                  <w:r>
                    <w:rPr>
                      <w:rFonts w:hint="eastAsia"/>
                    </w:rPr>
                    <w:t xml:space="preserve">纸质 </w:t>
                  </w:r>
                  <w:r>
                    <w:rPr/>
                    <w:sym w:font="Wingdings" w:char="00FE"/>
                  </w:r>
                  <w:r>
                    <w:rPr>
                      <w:rFonts w:hint="eastAsia"/>
                    </w:rPr>
                    <w:t>电子</w:t>
                  </w:r>
                </w:p>
              </w:tc>
              <w:tc>
                <w:tcPr>
                  <w:tcW w:w="1276" w:type="dxa"/>
                </w:tcPr>
                <w:p>
                  <w:pPr>
                    <w:rPr>
                      <w:rFonts w:hint="default" w:eastAsia="宋体"/>
                      <w:lang w:val="en-US" w:eastAsia="zh-CN"/>
                    </w:rPr>
                  </w:pPr>
                  <w:r>
                    <w:rPr>
                      <w:rFonts w:hint="eastAsia"/>
                    </w:rPr>
                    <w:t>2021.</w:t>
                  </w:r>
                  <w:r>
                    <w:rPr>
                      <w:rFonts w:hint="eastAsia"/>
                      <w:lang w:val="en-US" w:eastAsia="zh-CN"/>
                    </w:rPr>
                    <w:t>06.01</w:t>
                  </w:r>
                </w:p>
              </w:tc>
              <w:tc>
                <w:tcPr>
                  <w:tcW w:w="99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鲍猛</w:t>
                  </w:r>
                </w:p>
              </w:tc>
              <w:tc>
                <w:tcPr>
                  <w:tcW w:w="1073" w:type="dxa"/>
                  <w:vAlign w:val="top"/>
                </w:tcPr>
                <w:p>
                  <w:pPr>
                    <w:rPr>
                      <w:rFonts w:hint="default"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各部门</w:t>
                  </w:r>
                </w:p>
              </w:tc>
              <w:tc>
                <w:tcPr>
                  <w:tcW w:w="1280"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920"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top"/>
                </w:tcPr>
                <w:p>
                  <w:pPr>
                    <w:rPr>
                      <w:rFonts w:ascii="Times New Roman" w:hAnsi="Times New Roman" w:eastAsia="宋体" w:cs="Times New Roman"/>
                      <w:kern w:val="2"/>
                      <w:sz w:val="21"/>
                      <w:szCs w:val="21"/>
                      <w:highlight w:val="yellow"/>
                      <w:lang w:val="en-US" w:eastAsia="zh-CN" w:bidi="ar-SA"/>
                    </w:rPr>
                  </w:pPr>
                  <w:r>
                    <w:rPr>
                      <w:rFonts w:hint="eastAsia"/>
                      <w:szCs w:val="21"/>
                    </w:rPr>
                    <w:t>危害控制计划</w:t>
                  </w:r>
                </w:p>
              </w:tc>
              <w:tc>
                <w:tcPr>
                  <w:tcW w:w="1701" w:type="dxa"/>
                  <w:vAlign w:val="top"/>
                </w:tcPr>
                <w:p>
                  <w:pPr>
                    <w:rPr>
                      <w:rFonts w:ascii="Times New Roman" w:hAnsi="Times New Roman" w:eastAsia="宋体" w:cs="Times New Roman"/>
                      <w:kern w:val="2"/>
                      <w:sz w:val="21"/>
                      <w:szCs w:val="21"/>
                      <w:lang w:val="en-US" w:eastAsia="zh-CN" w:bidi="ar-SA"/>
                    </w:rPr>
                  </w:pPr>
                  <w:r>
                    <w:rPr>
                      <w:rFonts w:hint="eastAsia"/>
                      <w:color w:val="000000"/>
                      <w:szCs w:val="21"/>
                    </w:rPr>
                    <w:sym w:font="Wingdings 2" w:char="0052"/>
                  </w:r>
                  <w:r>
                    <w:rPr>
                      <w:rFonts w:hint="eastAsia"/>
                      <w:szCs w:val="21"/>
                    </w:rPr>
                    <w:t xml:space="preserve">纸质 </w:t>
                  </w:r>
                  <w:r>
                    <w:rPr>
                      <w:rFonts w:hint="eastAsia"/>
                      <w:color w:val="000000"/>
                      <w:szCs w:val="21"/>
                    </w:rPr>
                    <w:t>☑</w:t>
                  </w:r>
                  <w:r>
                    <w:rPr>
                      <w:rFonts w:hint="eastAsia"/>
                      <w:szCs w:val="21"/>
                    </w:rPr>
                    <w:t>电子</w:t>
                  </w:r>
                </w:p>
              </w:tc>
              <w:tc>
                <w:tcPr>
                  <w:tcW w:w="1276" w:type="dxa"/>
                  <w:vAlign w:val="top"/>
                </w:tcPr>
                <w:p>
                  <w:pPr>
                    <w:rPr>
                      <w:rFonts w:hint="default" w:ascii="Times New Roman" w:hAnsi="Times New Roman" w:eastAsia="宋体" w:cs="Times New Roman"/>
                      <w:kern w:val="2"/>
                      <w:sz w:val="21"/>
                      <w:lang w:val="en-US" w:eastAsia="zh-CN" w:bidi="ar-SA"/>
                    </w:rPr>
                  </w:pPr>
                  <w:r>
                    <w:rPr>
                      <w:rFonts w:hint="eastAsia"/>
                    </w:rPr>
                    <w:t>2021.</w:t>
                  </w:r>
                  <w:r>
                    <w:rPr>
                      <w:rFonts w:hint="eastAsia"/>
                      <w:lang w:val="en-US" w:eastAsia="zh-CN"/>
                    </w:rPr>
                    <w:t>06.01</w:t>
                  </w:r>
                </w:p>
              </w:tc>
              <w:tc>
                <w:tcPr>
                  <w:tcW w:w="99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鲍猛</w:t>
                  </w:r>
                </w:p>
              </w:tc>
              <w:tc>
                <w:tcPr>
                  <w:tcW w:w="1073" w:type="dxa"/>
                  <w:vAlign w:val="top"/>
                </w:tcPr>
                <w:p>
                  <w:pPr>
                    <w:rPr>
                      <w:rFonts w:hint="default"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各部门</w:t>
                  </w:r>
                </w:p>
              </w:tc>
              <w:tc>
                <w:tcPr>
                  <w:tcW w:w="1280"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p>
              </w:tc>
              <w:tc>
                <w:tcPr>
                  <w:tcW w:w="92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1" w:type="dxa"/>
                </w:tcPr>
                <w:p>
                  <w:pPr>
                    <w:rPr>
                      <w:rFonts w:hint="default" w:eastAsia="宋体"/>
                      <w:szCs w:val="21"/>
                      <w:highlight w:val="yellow"/>
                      <w:lang w:val="en-US" w:eastAsia="zh-CN"/>
                    </w:rPr>
                  </w:pPr>
                  <w:r>
                    <w:rPr>
                      <w:rFonts w:hint="eastAsia"/>
                      <w:szCs w:val="21"/>
                      <w:highlight w:val="none"/>
                      <w:lang w:val="en-US" w:eastAsia="zh-CN"/>
                    </w:rPr>
                    <w:t>程序文件汇编</w:t>
                  </w:r>
                </w:p>
              </w:tc>
              <w:tc>
                <w:tcPr>
                  <w:tcW w:w="1701" w:type="dxa"/>
                  <w:vAlign w:val="top"/>
                </w:tcPr>
                <w:p>
                  <w:pPr>
                    <w:rPr>
                      <w:rFonts w:ascii="Times New Roman" w:hAnsi="Times New Roman" w:eastAsia="宋体" w:cs="Times New Roman"/>
                      <w:kern w:val="2"/>
                      <w:sz w:val="21"/>
                      <w:szCs w:val="21"/>
                      <w:lang w:val="en-US" w:eastAsia="zh-CN" w:bidi="ar-SA"/>
                    </w:rPr>
                  </w:pPr>
                  <w:r>
                    <w:rPr>
                      <w:rFonts w:hint="eastAsia"/>
                      <w:color w:val="000000"/>
                      <w:szCs w:val="21"/>
                    </w:rPr>
                    <w:sym w:font="Wingdings 2" w:char="0052"/>
                  </w:r>
                  <w:r>
                    <w:rPr>
                      <w:rFonts w:hint="eastAsia"/>
                      <w:szCs w:val="21"/>
                    </w:rPr>
                    <w:t xml:space="preserve">纸质 </w:t>
                  </w:r>
                  <w:r>
                    <w:rPr>
                      <w:rFonts w:hint="eastAsia"/>
                      <w:color w:val="000000"/>
                      <w:szCs w:val="21"/>
                    </w:rPr>
                    <w:t>☑</w:t>
                  </w:r>
                  <w:r>
                    <w:rPr>
                      <w:rFonts w:hint="eastAsia"/>
                      <w:szCs w:val="21"/>
                    </w:rPr>
                    <w:t>电子</w:t>
                  </w:r>
                </w:p>
              </w:tc>
              <w:tc>
                <w:tcPr>
                  <w:tcW w:w="1276" w:type="dxa"/>
                  <w:vAlign w:val="top"/>
                </w:tcPr>
                <w:p>
                  <w:pPr>
                    <w:rPr>
                      <w:rFonts w:hint="default" w:ascii="Times New Roman" w:hAnsi="Times New Roman" w:eastAsia="宋体" w:cs="Times New Roman"/>
                      <w:kern w:val="2"/>
                      <w:sz w:val="21"/>
                      <w:lang w:val="en-US" w:eastAsia="zh-CN" w:bidi="ar-SA"/>
                    </w:rPr>
                  </w:pPr>
                  <w:r>
                    <w:rPr>
                      <w:rFonts w:hint="eastAsia"/>
                    </w:rPr>
                    <w:t>2021.</w:t>
                  </w:r>
                  <w:r>
                    <w:rPr>
                      <w:rFonts w:hint="eastAsia"/>
                      <w:lang w:val="en-US" w:eastAsia="zh-CN"/>
                    </w:rPr>
                    <w:t>06.01</w:t>
                  </w:r>
                </w:p>
              </w:tc>
              <w:tc>
                <w:tcPr>
                  <w:tcW w:w="99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鲍猛</w:t>
                  </w:r>
                </w:p>
              </w:tc>
              <w:tc>
                <w:tcPr>
                  <w:tcW w:w="1073" w:type="dxa"/>
                  <w:vAlign w:val="top"/>
                </w:tcPr>
                <w:p>
                  <w:pPr>
                    <w:rPr>
                      <w:rFonts w:hint="default"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各部门</w:t>
                  </w:r>
                </w:p>
              </w:tc>
              <w:tc>
                <w:tcPr>
                  <w:tcW w:w="1280" w:type="dxa"/>
                  <w:vAlign w:val="top"/>
                </w:tcPr>
                <w:p>
                  <w:pPr>
                    <w:rPr>
                      <w:szCs w:val="21"/>
                    </w:rPr>
                  </w:pPr>
                  <w:r>
                    <w:rPr>
                      <w:rFonts w:hint="eastAsia"/>
                      <w:lang w:eastAsia="zh-CN"/>
                    </w:rPr>
                    <w:t>——</w:t>
                  </w:r>
                </w:p>
              </w:tc>
              <w:tc>
                <w:tcPr>
                  <w:tcW w:w="920" w:type="dxa"/>
                  <w:vAlign w:val="top"/>
                </w:tcPr>
                <w:p>
                  <w:pPr>
                    <w:rPr>
                      <w:szCs w:val="21"/>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rPr>
                  </w:pPr>
                </w:p>
              </w:tc>
              <w:tc>
                <w:tcPr>
                  <w:tcW w:w="1701" w:type="dxa"/>
                </w:tcPr>
                <w:p>
                  <w:pPr>
                    <w:rPr>
                      <w:color w:val="000000"/>
                      <w:szCs w:val="21"/>
                    </w:rPr>
                  </w:pPr>
                </w:p>
              </w:tc>
              <w:tc>
                <w:tcPr>
                  <w:tcW w:w="1276" w:type="dxa"/>
                </w:tcPr>
                <w:p/>
              </w:tc>
              <w:tc>
                <w:tcPr>
                  <w:tcW w:w="992" w:type="dxa"/>
                </w:tcPr>
                <w:p/>
              </w:tc>
              <w:tc>
                <w:tcPr>
                  <w:tcW w:w="1073" w:type="dxa"/>
                </w:tcPr>
                <w:p>
                  <w:pPr>
                    <w:rPr>
                      <w:szCs w:val="21"/>
                    </w:rPr>
                  </w:pPr>
                </w:p>
              </w:tc>
              <w:tc>
                <w:tcPr>
                  <w:tcW w:w="1280" w:type="dxa"/>
                </w:tcPr>
                <w:p>
                  <w:pPr>
                    <w:rPr>
                      <w:szCs w:val="21"/>
                    </w:rPr>
                  </w:pPr>
                </w:p>
              </w:tc>
              <w:tc>
                <w:tcPr>
                  <w:tcW w:w="920" w:type="dxa"/>
                </w:tcPr>
                <w:p>
                  <w:pPr>
                    <w:rPr>
                      <w:szCs w:val="21"/>
                    </w:rPr>
                  </w:pPr>
                </w:p>
              </w:tc>
            </w:tr>
          </w:tbl>
          <w:p/>
          <w:p>
            <w:pPr>
              <w:rPr>
                <w:rFonts w:hint="eastAsia" w:eastAsia="宋体"/>
                <w:lang w:val="en-US" w:eastAsia="zh-CN"/>
              </w:rPr>
            </w:pPr>
            <w:r>
              <w:rPr>
                <w:rFonts w:hint="eastAsia"/>
              </w:rPr>
              <w:t>体系建立以来</w:t>
            </w:r>
            <w:r>
              <w:rPr>
                <w:rFonts w:hint="eastAsia"/>
                <w:lang w:val="en-US" w:eastAsia="zh-CN"/>
              </w:rPr>
              <w:t>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640"/>
              <w:gridCol w:w="1310"/>
              <w:gridCol w:w="1150"/>
              <w:gridCol w:w="1269"/>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r>
                    <w:rPr>
                      <w:rFonts w:hint="eastAsia"/>
                    </w:rPr>
                    <w:t>文件名称</w:t>
                  </w:r>
                </w:p>
              </w:tc>
              <w:tc>
                <w:tcPr>
                  <w:tcW w:w="1640" w:type="dxa"/>
                </w:tcPr>
                <w:p>
                  <w:r>
                    <w:rPr>
                      <w:rFonts w:hint="eastAsia"/>
                    </w:rPr>
                    <w:t>载体</w:t>
                  </w:r>
                </w:p>
              </w:tc>
              <w:tc>
                <w:tcPr>
                  <w:tcW w:w="1310" w:type="dxa"/>
                </w:tcPr>
                <w:p>
                  <w:r>
                    <w:rPr>
                      <w:rFonts w:hint="eastAsia"/>
                    </w:rPr>
                    <w:t>修订日期</w:t>
                  </w:r>
                </w:p>
              </w:tc>
              <w:tc>
                <w:tcPr>
                  <w:tcW w:w="1150" w:type="dxa"/>
                </w:tcPr>
                <w:p>
                  <w:r>
                    <w:rPr>
                      <w:rFonts w:hint="eastAsia"/>
                    </w:rPr>
                    <w:t>审批人</w:t>
                  </w:r>
                </w:p>
              </w:tc>
              <w:tc>
                <w:tcPr>
                  <w:tcW w:w="1269"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rPr>
                      <w:rFonts w:hint="default" w:eastAsia="宋体"/>
                      <w:lang w:val="en-US" w:eastAsia="zh-CN"/>
                    </w:rPr>
                  </w:pPr>
                  <w:r>
                    <w:rPr>
                      <w:rFonts w:hint="eastAsia"/>
                      <w:lang w:val="en-US" w:eastAsia="zh-CN"/>
                    </w:rPr>
                    <w:t>——</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310" w:type="dxa"/>
                </w:tcPr>
                <w:p>
                  <w:pPr>
                    <w:rPr>
                      <w:rFonts w:hint="default" w:eastAsia="宋体"/>
                      <w:lang w:val="en-US" w:eastAsia="zh-CN"/>
                    </w:rPr>
                  </w:pPr>
                </w:p>
              </w:tc>
              <w:tc>
                <w:tcPr>
                  <w:tcW w:w="1150" w:type="dxa"/>
                  <w:vAlign w:val="top"/>
                </w:tcPr>
                <w:p>
                  <w:pPr>
                    <w:rPr>
                      <w:rFonts w:hint="eastAsia" w:ascii="Times New Roman" w:hAnsi="Times New Roman" w:eastAsia="宋体" w:cs="Times New Roman"/>
                      <w:kern w:val="2"/>
                      <w:sz w:val="21"/>
                      <w:lang w:val="en-US" w:eastAsia="zh-CN" w:bidi="ar-SA"/>
                    </w:rPr>
                  </w:pPr>
                </w:p>
              </w:tc>
              <w:tc>
                <w:tcPr>
                  <w:tcW w:w="1269" w:type="dxa"/>
                  <w:vAlign w:val="top"/>
                </w:tcPr>
                <w:p>
                  <w:pPr>
                    <w:rPr>
                      <w:rFonts w:hint="default" w:ascii="Times New Roman" w:hAnsi="Times New Roman" w:eastAsia="宋体" w:cs="Times New Roman"/>
                      <w:kern w:val="2"/>
                      <w:sz w:val="21"/>
                      <w:lang w:val="en-US" w:eastAsia="zh-CN" w:bidi="ar-SA"/>
                    </w:rPr>
                  </w:p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rPr>
                      <w:rFonts w:hint="default" w:eastAsia="宋体"/>
                      <w:lang w:val="en-US" w:eastAsia="zh-CN"/>
                    </w:rPr>
                  </w:pPr>
                </w:p>
              </w:tc>
              <w:tc>
                <w:tcPr>
                  <w:tcW w:w="164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0" w:type="dxa"/>
                </w:tcPr>
                <w:p/>
              </w:tc>
              <w:tc>
                <w:tcPr>
                  <w:tcW w:w="1150" w:type="dxa"/>
                  <w:vAlign w:val="top"/>
                </w:tcPr>
                <w:p>
                  <w:pPr>
                    <w:rPr>
                      <w:rFonts w:hint="default" w:ascii="Times New Roman" w:hAnsi="Times New Roman" w:eastAsia="宋体" w:cs="Times New Roman"/>
                      <w:kern w:val="2"/>
                      <w:sz w:val="21"/>
                      <w:lang w:val="en-US" w:eastAsia="zh-CN" w:bidi="ar-SA"/>
                    </w:rPr>
                  </w:pPr>
                </w:p>
              </w:tc>
              <w:tc>
                <w:tcPr>
                  <w:tcW w:w="1269" w:type="dxa"/>
                  <w:vAlign w:val="top"/>
                </w:tcPr>
                <w:p>
                  <w:pPr>
                    <w:rPr>
                      <w:rFonts w:hint="default" w:ascii="Times New Roman" w:hAnsi="Times New Roman" w:eastAsia="宋体" w:cs="Times New Roman"/>
                      <w:kern w:val="2"/>
                      <w:sz w:val="21"/>
                      <w:lang w:val="en-US" w:eastAsia="zh-CN" w:bidi="ar-SA"/>
                    </w:rPr>
                  </w:p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tc>
              <w:tc>
                <w:tcPr>
                  <w:tcW w:w="164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0" w:type="dxa"/>
                </w:tcPr>
                <w:p/>
              </w:tc>
              <w:tc>
                <w:tcPr>
                  <w:tcW w:w="1150" w:type="dxa"/>
                </w:tcPr>
                <w:p/>
              </w:tc>
              <w:tc>
                <w:tcPr>
                  <w:tcW w:w="1269" w:type="dxa"/>
                </w:tcPr>
                <w:p/>
              </w:tc>
              <w:tc>
                <w:tcPr>
                  <w:tcW w:w="1107" w:type="dxa"/>
                </w:tcPr>
                <w:p/>
              </w:tc>
              <w:tc>
                <w:tcPr>
                  <w:tcW w:w="1024" w:type="dxa"/>
                </w:tcPr>
                <w:p/>
              </w:tc>
            </w:tr>
          </w:tbl>
          <w:p/>
          <w:p>
            <w:r>
              <w:rPr>
                <w:rFonts w:hint="eastAsia"/>
              </w:rPr>
              <w:t>电子文件系统管理：</w:t>
            </w:r>
            <w:r>
              <w:rPr/>
              <w:sym w:font="Wingdings" w:char="00A8"/>
            </w:r>
            <w:r>
              <w:rPr>
                <w:rFonts w:hint="eastAsia"/>
              </w:rPr>
              <w:t xml:space="preserve">定期杀毒 </w:t>
            </w:r>
            <w:r>
              <w:rPr/>
              <w:sym w:font="Wingdings" w:char="00A8"/>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FE"/>
            </w:r>
            <w:r>
              <w:rPr>
                <w:rFonts w:hint="eastAsia"/>
              </w:rPr>
              <w:t>其他——不涉及</w:t>
            </w:r>
          </w:p>
          <w:p/>
          <w:p>
            <w:r>
              <w:rPr>
                <w:rFonts w:hint="eastAsia"/>
              </w:rPr>
              <w:t>外来文件控制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583"/>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cs="Times New Roman"/>
                      <w:highlight w:val="none"/>
                    </w:rPr>
                  </w:pPr>
                  <w:r>
                    <w:rPr>
                      <w:rFonts w:hint="default" w:ascii="Times New Roman" w:hAnsi="Times New Roman" w:cs="Times New Roman"/>
                      <w:highlight w:val="none"/>
                    </w:rPr>
                    <w:t>文件名称</w:t>
                  </w:r>
                </w:p>
              </w:tc>
              <w:tc>
                <w:tcPr>
                  <w:tcW w:w="1583" w:type="dxa"/>
                </w:tcPr>
                <w:p>
                  <w:pPr>
                    <w:rPr>
                      <w:rFonts w:hint="default" w:ascii="Times New Roman" w:hAnsi="Times New Roman" w:cs="Times New Roman"/>
                      <w:highlight w:val="none"/>
                    </w:rPr>
                  </w:pPr>
                  <w:r>
                    <w:rPr>
                      <w:rFonts w:hint="default" w:ascii="Times New Roman" w:hAnsi="Times New Roman" w:cs="Times New Roman"/>
                      <w:highlight w:val="none"/>
                    </w:rPr>
                    <w:t>性质</w:t>
                  </w:r>
                </w:p>
              </w:tc>
              <w:tc>
                <w:tcPr>
                  <w:tcW w:w="1266" w:type="dxa"/>
                </w:tcPr>
                <w:p>
                  <w:pPr>
                    <w:rPr>
                      <w:rFonts w:hint="default" w:ascii="Times New Roman" w:hAnsi="Times New Roman" w:cs="Times New Roman"/>
                      <w:highlight w:val="none"/>
                    </w:rPr>
                  </w:pPr>
                  <w:r>
                    <w:rPr>
                      <w:rFonts w:hint="default" w:ascii="Times New Roman" w:hAnsi="Times New Roman" w:cs="Times New Roman"/>
                      <w:highlight w:val="none"/>
                    </w:rPr>
                    <w:t>收集日期</w:t>
                  </w:r>
                </w:p>
              </w:tc>
              <w:tc>
                <w:tcPr>
                  <w:tcW w:w="978" w:type="dxa"/>
                </w:tcPr>
                <w:p>
                  <w:pPr>
                    <w:rPr>
                      <w:rFonts w:hint="default" w:ascii="Times New Roman" w:hAnsi="Times New Roman" w:cs="Times New Roman"/>
                      <w:highlight w:val="none"/>
                    </w:rPr>
                  </w:pPr>
                  <w:r>
                    <w:rPr>
                      <w:rFonts w:hint="default" w:ascii="Times New Roman" w:hAnsi="Times New Roman" w:cs="Times New Roman"/>
                      <w:highlight w:val="none"/>
                    </w:rPr>
                    <w:t>收集人</w:t>
                  </w:r>
                </w:p>
              </w:tc>
              <w:tc>
                <w:tcPr>
                  <w:tcW w:w="1734" w:type="dxa"/>
                </w:tcPr>
                <w:p>
                  <w:pPr>
                    <w:rPr>
                      <w:rFonts w:hint="default" w:ascii="Times New Roman" w:hAnsi="Times New Roman" w:cs="Times New Roman"/>
                      <w:highlight w:val="none"/>
                    </w:rPr>
                  </w:pPr>
                  <w:r>
                    <w:rPr>
                      <w:rFonts w:hint="default" w:ascii="Times New Roman" w:hAnsi="Times New Roman" w:cs="Times New Roman"/>
                      <w:highlight w:val="none"/>
                    </w:rPr>
                    <w:t>使用方法</w:t>
                  </w:r>
                </w:p>
              </w:tc>
              <w:tc>
                <w:tcPr>
                  <w:tcW w:w="1339" w:type="dxa"/>
                </w:tcPr>
                <w:p>
                  <w:pPr>
                    <w:rPr>
                      <w:rFonts w:hint="default" w:ascii="Times New Roman" w:hAnsi="Times New Roman" w:cs="Times New Roman"/>
                      <w:highlight w:val="none"/>
                    </w:rPr>
                  </w:pPr>
                  <w:r>
                    <w:rPr>
                      <w:rFonts w:hint="default" w:ascii="Times New Roman" w:hAnsi="Times New Roman" w:cs="Times New Roman"/>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43" w:type="dxa"/>
                </w:tcPr>
                <w:p>
                  <w:pPr>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GB 14934-2016 食品安全国家标准 消毒餐（饮）具</w:t>
                  </w:r>
                </w:p>
              </w:tc>
              <w:tc>
                <w:tcPr>
                  <w:tcW w:w="1583" w:type="dxa"/>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标准 </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2021.</w:t>
                  </w:r>
                  <w:r>
                    <w:rPr>
                      <w:rFonts w:hint="default" w:ascii="Times New Roman" w:hAnsi="Times New Roman" w:cs="Times New Roman"/>
                      <w:highlight w:val="none"/>
                      <w:lang w:val="en-US" w:eastAsia="zh-CN"/>
                    </w:rPr>
                    <w:t>0</w:t>
                  </w:r>
                  <w:r>
                    <w:rPr>
                      <w:rFonts w:hint="eastAsia" w:cs="Times New Roman"/>
                      <w:highlight w:val="none"/>
                      <w:lang w:val="en-US" w:eastAsia="zh-CN"/>
                    </w:rPr>
                    <w:t>6.01</w:t>
                  </w:r>
                </w:p>
              </w:tc>
              <w:tc>
                <w:tcPr>
                  <w:tcW w:w="97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人事部</w:t>
                  </w:r>
                </w:p>
              </w:tc>
              <w:tc>
                <w:tcPr>
                  <w:tcW w:w="1734" w:type="dxa"/>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tcPr>
                <w:p>
                  <w:pP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eastAsia="宋体" w:cs="Times New Roman"/>
                      <w:szCs w:val="22"/>
                      <w:highlight w:val="yellow"/>
                      <w:lang w:val="en-US" w:eastAsia="zh-CN"/>
                    </w:rPr>
                  </w:pPr>
                  <w:r>
                    <w:rPr>
                      <w:rFonts w:ascii="宋体" w:hAnsi="宋体"/>
                      <w:sz w:val="21"/>
                      <w:szCs w:val="21"/>
                    </w:rPr>
                    <w:t>ISO22000</w:t>
                  </w:r>
                  <w:r>
                    <w:rPr>
                      <w:rFonts w:hint="eastAsia" w:ascii="宋体" w:hAnsi="宋体"/>
                      <w:sz w:val="21"/>
                      <w:szCs w:val="21"/>
                    </w:rPr>
                    <w:t>：</w:t>
                  </w:r>
                  <w:r>
                    <w:rPr>
                      <w:rFonts w:ascii="宋体" w:hAnsi="宋体"/>
                      <w:sz w:val="21"/>
                      <w:szCs w:val="21"/>
                    </w:rPr>
                    <w:t>2018</w:t>
                  </w:r>
                  <w:r>
                    <w:rPr>
                      <w:rFonts w:hint="eastAsia" w:ascii="宋体" w:hAnsi="宋体"/>
                      <w:sz w:val="21"/>
                      <w:szCs w:val="21"/>
                      <w:lang w:val="en-US" w:eastAsia="zh-CN"/>
                    </w:rPr>
                    <w:t xml:space="preserve"> </w:t>
                  </w:r>
                  <w:r>
                    <w:rPr>
                      <w:rFonts w:hint="eastAsia" w:ascii="宋体" w:hAnsi="宋体" w:eastAsia="宋体" w:cs="宋体"/>
                      <w:kern w:val="0"/>
                      <w:sz w:val="21"/>
                      <w:szCs w:val="21"/>
                    </w:rPr>
                    <w:t>食品安全管理体系 食品链中各组织的要求</w:t>
                  </w:r>
                </w:p>
              </w:tc>
              <w:tc>
                <w:tcPr>
                  <w:tcW w:w="1583" w:type="dxa"/>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标准</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rPr>
                      <w:rFonts w:hint="default" w:ascii="Times New Roman" w:hAnsi="Times New Roman" w:cs="Times New Roman"/>
                      <w:highlight w:val="yellow"/>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2021.</w:t>
                  </w:r>
                  <w:r>
                    <w:rPr>
                      <w:rFonts w:hint="default" w:ascii="Times New Roman" w:hAnsi="Times New Roman" w:cs="Times New Roman"/>
                      <w:highlight w:val="none"/>
                      <w:lang w:val="en-US" w:eastAsia="zh-CN"/>
                    </w:rPr>
                    <w:t>0</w:t>
                  </w:r>
                  <w:r>
                    <w:rPr>
                      <w:rFonts w:hint="eastAsia" w:cs="Times New Roman"/>
                      <w:highlight w:val="none"/>
                      <w:lang w:val="en-US" w:eastAsia="zh-CN"/>
                    </w:rPr>
                    <w:t>6.01</w:t>
                  </w:r>
                </w:p>
              </w:tc>
              <w:tc>
                <w:tcPr>
                  <w:tcW w:w="97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人事部</w:t>
                  </w:r>
                </w:p>
              </w:tc>
              <w:tc>
                <w:tcPr>
                  <w:tcW w:w="1734" w:type="dxa"/>
                  <w:vAlign w:val="top"/>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cs="Times New Roman"/>
                      <w:w w:val="90"/>
                      <w:szCs w:val="21"/>
                      <w:highlight w:val="none"/>
                      <w:lang w:val="en-US" w:eastAsia="zh-CN" w:bidi="ar"/>
                    </w:rPr>
                  </w:pPr>
                  <w:r>
                    <w:rPr>
                      <w:rFonts w:hint="default" w:ascii="Times New Roman" w:hAnsi="Times New Roman" w:cs="Times New Roman"/>
                      <w:w w:val="90"/>
                      <w:szCs w:val="21"/>
                      <w:highlight w:val="none"/>
                      <w:lang w:val="en-US" w:eastAsia="zh-CN" w:bidi="ar"/>
                    </w:rPr>
                    <w:t>GB/T 27306-2008 食品安全管理体系 餐饮业要求</w:t>
                  </w:r>
                </w:p>
              </w:tc>
              <w:tc>
                <w:tcPr>
                  <w:tcW w:w="1583" w:type="dxa"/>
                  <w:vAlign w:val="top"/>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标准</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rPr>
                      <w:rFonts w:hint="default" w:ascii="Times New Roman" w:hAnsi="Times New Roman" w:eastAsia="宋体" w:cs="Times New Roman"/>
                      <w:kern w:val="2"/>
                      <w:sz w:val="21"/>
                      <w:highlight w:val="yellow"/>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2021.</w:t>
                  </w:r>
                  <w:r>
                    <w:rPr>
                      <w:rFonts w:hint="default" w:ascii="Times New Roman" w:hAnsi="Times New Roman" w:cs="Times New Roman"/>
                      <w:highlight w:val="none"/>
                      <w:lang w:val="en-US" w:eastAsia="zh-CN"/>
                    </w:rPr>
                    <w:t>0</w:t>
                  </w:r>
                  <w:r>
                    <w:rPr>
                      <w:rFonts w:hint="eastAsia" w:cs="Times New Roman"/>
                      <w:highlight w:val="none"/>
                      <w:lang w:val="en-US" w:eastAsia="zh-CN"/>
                    </w:rPr>
                    <w:t>6.01</w:t>
                  </w:r>
                </w:p>
              </w:tc>
              <w:tc>
                <w:tcPr>
                  <w:tcW w:w="97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人事部</w:t>
                  </w:r>
                </w:p>
              </w:tc>
              <w:tc>
                <w:tcPr>
                  <w:tcW w:w="1734" w:type="dxa"/>
                  <w:vAlign w:val="top"/>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cs="Times New Roman"/>
                      <w:w w:val="90"/>
                      <w:szCs w:val="21"/>
                      <w:highlight w:val="none"/>
                      <w:lang w:bidi="ar"/>
                    </w:rPr>
                  </w:pPr>
                </w:p>
              </w:tc>
              <w:tc>
                <w:tcPr>
                  <w:tcW w:w="1583" w:type="dxa"/>
                </w:tcPr>
                <w:p>
                  <w:pPr>
                    <w:rPr>
                      <w:rFonts w:hint="default" w:ascii="Times New Roman" w:hAnsi="Times New Roman" w:cs="Times New Roman"/>
                      <w:highlight w:val="yellow"/>
                    </w:rPr>
                  </w:pPr>
                </w:p>
              </w:tc>
              <w:tc>
                <w:tcPr>
                  <w:tcW w:w="1266" w:type="dxa"/>
                </w:tcPr>
                <w:p>
                  <w:pPr>
                    <w:rPr>
                      <w:rFonts w:hint="default" w:ascii="Times New Roman" w:hAnsi="Times New Roman" w:cs="Times New Roman"/>
                      <w:highlight w:val="yellow"/>
                    </w:rPr>
                  </w:pPr>
                </w:p>
              </w:tc>
              <w:tc>
                <w:tcPr>
                  <w:tcW w:w="978" w:type="dxa"/>
                </w:tcPr>
                <w:p>
                  <w:pPr>
                    <w:rPr>
                      <w:rFonts w:hint="default" w:ascii="Times New Roman" w:hAnsi="Times New Roman" w:cs="Times New Roman"/>
                      <w:highlight w:val="yellow"/>
                    </w:rPr>
                  </w:pPr>
                </w:p>
              </w:tc>
              <w:tc>
                <w:tcPr>
                  <w:tcW w:w="1734" w:type="dxa"/>
                </w:tcPr>
                <w:p>
                  <w:pPr>
                    <w:rPr>
                      <w:rFonts w:hint="default" w:ascii="Times New Roman" w:hAnsi="Times New Roman" w:cs="Times New Roman"/>
                      <w:highlight w:val="yellow"/>
                    </w:rPr>
                  </w:pPr>
                </w:p>
              </w:tc>
              <w:tc>
                <w:tcPr>
                  <w:tcW w:w="1339" w:type="dxa"/>
                </w:tcPr>
                <w:p>
                  <w:pPr>
                    <w:rPr>
                      <w:rFonts w:hint="default" w:ascii="Times New Roman" w:hAnsi="Times New Roman" w:cs="Times New Roman"/>
                      <w:highlight w:val="yellow"/>
                    </w:rPr>
                  </w:pPr>
                </w:p>
              </w:tc>
            </w:tr>
          </w:tbl>
          <w:p/>
          <w:p>
            <w:r>
              <w:rPr>
                <w:rFonts w:hint="eastAsia"/>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400"/>
              <w:gridCol w:w="1170"/>
              <w:gridCol w:w="1194"/>
              <w:gridCol w:w="1506"/>
              <w:gridCol w:w="110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highlight w:val="none"/>
                    </w:rPr>
                  </w:pPr>
                  <w:r>
                    <w:rPr>
                      <w:rFonts w:hint="eastAsia"/>
                      <w:highlight w:val="none"/>
                    </w:rPr>
                    <w:t>记录名称</w:t>
                  </w:r>
                </w:p>
              </w:tc>
              <w:tc>
                <w:tcPr>
                  <w:tcW w:w="1400" w:type="dxa"/>
                </w:tcPr>
                <w:p>
                  <w:pPr>
                    <w:rPr>
                      <w:highlight w:val="none"/>
                    </w:rPr>
                  </w:pPr>
                  <w:r>
                    <w:rPr>
                      <w:rFonts w:hint="eastAsia"/>
                      <w:highlight w:val="none"/>
                    </w:rPr>
                    <w:t>载体</w:t>
                  </w:r>
                </w:p>
              </w:tc>
              <w:tc>
                <w:tcPr>
                  <w:tcW w:w="1170" w:type="dxa"/>
                </w:tcPr>
                <w:p>
                  <w:pPr>
                    <w:rPr>
                      <w:highlight w:val="none"/>
                    </w:rPr>
                  </w:pPr>
                  <w:r>
                    <w:rPr>
                      <w:rFonts w:hint="eastAsia"/>
                      <w:highlight w:val="none"/>
                    </w:rPr>
                    <w:t>保存期限</w:t>
                  </w:r>
                </w:p>
              </w:tc>
              <w:tc>
                <w:tcPr>
                  <w:tcW w:w="1194" w:type="dxa"/>
                </w:tcPr>
                <w:p>
                  <w:pPr>
                    <w:rPr>
                      <w:highlight w:val="none"/>
                    </w:rPr>
                  </w:pPr>
                  <w:r>
                    <w:rPr>
                      <w:rFonts w:hint="eastAsia"/>
                      <w:highlight w:val="none"/>
                    </w:rPr>
                    <w:t>保存部门</w:t>
                  </w:r>
                </w:p>
              </w:tc>
              <w:tc>
                <w:tcPr>
                  <w:tcW w:w="1506" w:type="dxa"/>
                </w:tcPr>
                <w:p>
                  <w:pPr>
                    <w:rPr>
                      <w:highlight w:val="none"/>
                    </w:rPr>
                  </w:pPr>
                  <w:r>
                    <w:rPr>
                      <w:rFonts w:hint="eastAsia"/>
                      <w:highlight w:val="none"/>
                    </w:rPr>
                    <w:t>填制日期（月）</w:t>
                  </w:r>
                </w:p>
              </w:tc>
              <w:tc>
                <w:tcPr>
                  <w:tcW w:w="1100" w:type="dxa"/>
                </w:tcPr>
                <w:p>
                  <w:pPr>
                    <w:rPr>
                      <w:highlight w:val="none"/>
                    </w:rPr>
                  </w:pPr>
                  <w:r>
                    <w:rPr>
                      <w:rFonts w:hint="eastAsia"/>
                      <w:highlight w:val="none"/>
                    </w:rPr>
                    <w:t>处理方式</w:t>
                  </w:r>
                </w:p>
              </w:tc>
              <w:tc>
                <w:tcPr>
                  <w:tcW w:w="920" w:type="dxa"/>
                </w:tcPr>
                <w:p>
                  <w:pPr>
                    <w:rPr>
                      <w:highlight w:val="none"/>
                    </w:rPr>
                  </w:pPr>
                  <w:r>
                    <w:rPr>
                      <w:rFonts w:hint="eastAsia"/>
                      <w:highlight w:val="none"/>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3" w:type="dxa"/>
                </w:tcPr>
                <w:p>
                  <w:pPr>
                    <w:rPr>
                      <w:rFonts w:hint="default" w:eastAsia="宋体"/>
                      <w:highlight w:val="none"/>
                      <w:lang w:val="en-US" w:eastAsia="zh-CN"/>
                    </w:rPr>
                  </w:pPr>
                  <w:r>
                    <w:rPr>
                      <w:rFonts w:hint="eastAsia"/>
                      <w:highlight w:val="none"/>
                      <w:lang w:val="en-US" w:eastAsia="zh-CN"/>
                    </w:rPr>
                    <w:t>餐具消毒记录</w:t>
                  </w:r>
                </w:p>
              </w:tc>
              <w:tc>
                <w:tcPr>
                  <w:tcW w:w="1400" w:type="dxa"/>
                </w:tcPr>
                <w:p>
                  <w:pPr>
                    <w:rPr>
                      <w:highlight w:val="none"/>
                    </w:rPr>
                  </w:pPr>
                  <w:r>
                    <w:rPr>
                      <w:rFonts w:hint="eastAsia"/>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170" w:type="dxa"/>
                </w:tcPr>
                <w:p>
                  <w:pPr>
                    <w:rPr>
                      <w:highlight w:val="none"/>
                    </w:rPr>
                  </w:pPr>
                  <w:r>
                    <w:rPr>
                      <w:rFonts w:hint="eastAsia"/>
                      <w:highlight w:val="none"/>
                    </w:rPr>
                    <w:t>2年</w:t>
                  </w:r>
                </w:p>
              </w:tc>
              <w:tc>
                <w:tcPr>
                  <w:tcW w:w="1194" w:type="dxa"/>
                </w:tcPr>
                <w:p>
                  <w:pPr>
                    <w:rPr>
                      <w:rFonts w:hint="default" w:eastAsia="宋体"/>
                      <w:highlight w:val="none"/>
                      <w:lang w:val="en-US" w:eastAsia="zh-CN"/>
                    </w:rPr>
                  </w:pPr>
                  <w:r>
                    <w:rPr>
                      <w:rFonts w:hint="eastAsia"/>
                      <w:highlight w:val="none"/>
                      <w:lang w:val="en-US" w:eastAsia="zh-CN"/>
                    </w:rPr>
                    <w:t>厨部</w:t>
                  </w:r>
                </w:p>
              </w:tc>
              <w:tc>
                <w:tcPr>
                  <w:tcW w:w="1506" w:type="dxa"/>
                </w:tcPr>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2021-06~2021-09.15</w:t>
                  </w:r>
                </w:p>
              </w:tc>
              <w:tc>
                <w:tcPr>
                  <w:tcW w:w="110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2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3" w:type="dxa"/>
                </w:tcPr>
                <w:p>
                  <w:pPr>
                    <w:rPr>
                      <w:rFonts w:hint="default" w:eastAsia="宋体"/>
                      <w:highlight w:val="none"/>
                      <w:lang w:val="en-US" w:eastAsia="zh-CN"/>
                    </w:rPr>
                  </w:pPr>
                  <w:r>
                    <w:rPr>
                      <w:rFonts w:hint="eastAsia"/>
                      <w:highlight w:val="none"/>
                      <w:lang w:val="en-US" w:eastAsia="zh-CN"/>
                    </w:rPr>
                    <w:t>服务人员晨检记录表</w:t>
                  </w:r>
                </w:p>
              </w:tc>
              <w:tc>
                <w:tcPr>
                  <w:tcW w:w="1400" w:type="dxa"/>
                </w:tcPr>
                <w:p>
                  <w:pPr>
                    <w:rPr>
                      <w:rFonts w:ascii="Segoe UI Emoji" w:hAnsi="Segoe UI Emoji" w:cs="Segoe UI Emoji"/>
                      <w:color w:val="000000"/>
                      <w:szCs w:val="21"/>
                      <w:highlight w:val="none"/>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170" w:type="dxa"/>
                </w:tcPr>
                <w:p>
                  <w:pPr>
                    <w:rPr>
                      <w:highlight w:val="none"/>
                    </w:rPr>
                  </w:pPr>
                  <w:r>
                    <w:rPr>
                      <w:rFonts w:hint="eastAsia"/>
                      <w:highlight w:val="none"/>
                    </w:rPr>
                    <w:t>2年</w:t>
                  </w:r>
                </w:p>
              </w:tc>
              <w:tc>
                <w:tcPr>
                  <w:tcW w:w="1194" w:type="dxa"/>
                </w:tcPr>
                <w:p>
                  <w:pPr>
                    <w:rPr>
                      <w:rFonts w:hint="eastAsia" w:eastAsia="宋体"/>
                      <w:highlight w:val="none"/>
                      <w:lang w:eastAsia="zh-CN"/>
                    </w:rPr>
                  </w:pPr>
                  <w:r>
                    <w:rPr>
                      <w:rFonts w:hint="eastAsia"/>
                      <w:highlight w:val="none"/>
                      <w:lang w:val="en-US" w:eastAsia="zh-CN"/>
                    </w:rPr>
                    <w:t>质检部</w:t>
                  </w:r>
                </w:p>
              </w:tc>
              <w:tc>
                <w:tcPr>
                  <w:tcW w:w="1506" w:type="dxa"/>
                </w:tcPr>
                <w:p>
                  <w:pPr>
                    <w:rPr>
                      <w:rFonts w:hint="default" w:eastAsia="宋体"/>
                      <w:highlight w:val="none"/>
                      <w:lang w:val="en-US" w:eastAsia="zh-CN"/>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21-</w:t>
                  </w:r>
                  <w:r>
                    <w:rPr>
                      <w:rFonts w:hint="eastAsia"/>
                      <w:color w:val="000000" w:themeColor="text1"/>
                      <w:highlight w:val="none"/>
                      <w:lang w:val="en-US" w:eastAsia="zh-CN"/>
                      <w14:textFill>
                        <w14:solidFill>
                          <w14:schemeClr w14:val="tx1"/>
                        </w14:solidFill>
                      </w14:textFill>
                    </w:rPr>
                    <w:t>09.01-2021.09.15</w:t>
                  </w:r>
                </w:p>
              </w:tc>
              <w:tc>
                <w:tcPr>
                  <w:tcW w:w="1100" w:type="dxa"/>
                </w:tcPr>
                <w:p>
                  <w:pPr>
                    <w:rPr>
                      <w:highlight w:val="none"/>
                    </w:rPr>
                  </w:pPr>
                  <w:r>
                    <w:rPr>
                      <w:rFonts w:hint="eastAsia"/>
                      <w:highlight w:val="none"/>
                    </w:rPr>
                    <w:t>——</w:t>
                  </w:r>
                </w:p>
              </w:tc>
              <w:tc>
                <w:tcPr>
                  <w:tcW w:w="920"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rFonts w:hint="default" w:eastAsia="宋体"/>
                      <w:highlight w:val="none"/>
                      <w:lang w:val="en-US" w:eastAsia="zh-CN"/>
                    </w:rPr>
                  </w:pPr>
                </w:p>
              </w:tc>
              <w:tc>
                <w:tcPr>
                  <w:tcW w:w="1400" w:type="dxa"/>
                </w:tcPr>
                <w:p>
                  <w:pPr>
                    <w:rPr>
                      <w:rFonts w:ascii="Segoe UI Emoji" w:hAnsi="Segoe UI Emoji" w:cs="Segoe UI Emoji"/>
                      <w:color w:val="000000"/>
                      <w:szCs w:val="21"/>
                      <w:highlight w:val="none"/>
                    </w:rPr>
                  </w:pPr>
                </w:p>
              </w:tc>
              <w:tc>
                <w:tcPr>
                  <w:tcW w:w="1170" w:type="dxa"/>
                </w:tcPr>
                <w:p>
                  <w:pPr>
                    <w:rPr>
                      <w:highlight w:val="none"/>
                    </w:rPr>
                  </w:pPr>
                </w:p>
              </w:tc>
              <w:tc>
                <w:tcPr>
                  <w:tcW w:w="1194" w:type="dxa"/>
                </w:tcPr>
                <w:p>
                  <w:pPr>
                    <w:rPr>
                      <w:rFonts w:hint="default" w:eastAsia="宋体"/>
                      <w:highlight w:val="none"/>
                      <w:lang w:val="en-US" w:eastAsia="zh-CN"/>
                    </w:rPr>
                  </w:pPr>
                </w:p>
              </w:tc>
              <w:tc>
                <w:tcPr>
                  <w:tcW w:w="1506" w:type="dxa"/>
                </w:tcPr>
                <w:p>
                  <w:pPr>
                    <w:rPr>
                      <w:rFonts w:hint="eastAsia" w:eastAsia="宋体"/>
                      <w:highlight w:val="none"/>
                      <w:lang w:eastAsia="zh-CN"/>
                    </w:rPr>
                  </w:pPr>
                </w:p>
              </w:tc>
              <w:tc>
                <w:tcPr>
                  <w:tcW w:w="1100" w:type="dxa"/>
                </w:tcPr>
                <w:p>
                  <w:pPr>
                    <w:rPr>
                      <w:highlight w:val="none"/>
                    </w:rPr>
                  </w:pPr>
                </w:p>
              </w:tc>
              <w:tc>
                <w:tcPr>
                  <w:tcW w:w="92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highlight w:val="none"/>
                    </w:rPr>
                  </w:pPr>
                </w:p>
              </w:tc>
              <w:tc>
                <w:tcPr>
                  <w:tcW w:w="1400" w:type="dxa"/>
                </w:tcPr>
                <w:p>
                  <w:pPr>
                    <w:rPr>
                      <w:rFonts w:ascii="Segoe UI Emoji" w:hAnsi="Segoe UI Emoji" w:cs="Segoe UI Emoji"/>
                      <w:color w:val="000000"/>
                      <w:szCs w:val="21"/>
                      <w:highlight w:val="none"/>
                    </w:rPr>
                  </w:pPr>
                </w:p>
              </w:tc>
              <w:tc>
                <w:tcPr>
                  <w:tcW w:w="1170" w:type="dxa"/>
                </w:tcPr>
                <w:p>
                  <w:pPr>
                    <w:rPr>
                      <w:highlight w:val="none"/>
                    </w:rPr>
                  </w:pPr>
                </w:p>
              </w:tc>
              <w:tc>
                <w:tcPr>
                  <w:tcW w:w="1194" w:type="dxa"/>
                </w:tcPr>
                <w:p>
                  <w:pPr>
                    <w:rPr>
                      <w:highlight w:val="none"/>
                    </w:rPr>
                  </w:pPr>
                </w:p>
              </w:tc>
              <w:tc>
                <w:tcPr>
                  <w:tcW w:w="1506" w:type="dxa"/>
                </w:tcPr>
                <w:p>
                  <w:pPr>
                    <w:rPr>
                      <w:highlight w:val="none"/>
                    </w:rPr>
                  </w:pPr>
                </w:p>
              </w:tc>
              <w:tc>
                <w:tcPr>
                  <w:tcW w:w="1100" w:type="dxa"/>
                </w:tcPr>
                <w:p>
                  <w:pPr>
                    <w:rPr>
                      <w:highlight w:val="none"/>
                    </w:rPr>
                  </w:pPr>
                </w:p>
              </w:tc>
              <w:tc>
                <w:tcPr>
                  <w:tcW w:w="92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highlight w:val="none"/>
                    </w:rPr>
                  </w:pPr>
                </w:p>
              </w:tc>
              <w:tc>
                <w:tcPr>
                  <w:tcW w:w="1400" w:type="dxa"/>
                </w:tcPr>
                <w:p>
                  <w:pPr>
                    <w:rPr>
                      <w:rFonts w:ascii="Segoe UI Emoji" w:hAnsi="Segoe UI Emoji" w:cs="Segoe UI Emoji"/>
                      <w:color w:val="000000"/>
                      <w:szCs w:val="21"/>
                      <w:highlight w:val="none"/>
                    </w:rPr>
                  </w:pPr>
                </w:p>
              </w:tc>
              <w:tc>
                <w:tcPr>
                  <w:tcW w:w="1170" w:type="dxa"/>
                </w:tcPr>
                <w:p>
                  <w:pPr>
                    <w:rPr>
                      <w:highlight w:val="none"/>
                    </w:rPr>
                  </w:pPr>
                </w:p>
              </w:tc>
              <w:tc>
                <w:tcPr>
                  <w:tcW w:w="1194" w:type="dxa"/>
                </w:tcPr>
                <w:p>
                  <w:pPr>
                    <w:rPr>
                      <w:highlight w:val="none"/>
                    </w:rPr>
                  </w:pPr>
                </w:p>
              </w:tc>
              <w:tc>
                <w:tcPr>
                  <w:tcW w:w="1506" w:type="dxa"/>
                </w:tcPr>
                <w:p>
                  <w:pPr>
                    <w:rPr>
                      <w:highlight w:val="none"/>
                    </w:rPr>
                  </w:pPr>
                </w:p>
              </w:tc>
              <w:tc>
                <w:tcPr>
                  <w:tcW w:w="1100" w:type="dxa"/>
                </w:tcPr>
                <w:p>
                  <w:pPr>
                    <w:rPr>
                      <w:highlight w:val="none"/>
                    </w:rPr>
                  </w:pPr>
                </w:p>
              </w:tc>
              <w:tc>
                <w:tcPr>
                  <w:tcW w:w="920" w:type="dxa"/>
                </w:tcPr>
                <w:p>
                  <w:pPr>
                    <w:rPr>
                      <w:highlight w:val="none"/>
                    </w:rPr>
                  </w:pP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3" w:type="dxa"/>
            <w:vMerge w:val="restart"/>
          </w:tcPr>
          <w:p>
            <w:r>
              <w:rPr>
                <w:rFonts w:hint="eastAsia"/>
              </w:rPr>
              <w:t>内部</w:t>
            </w:r>
            <w:r>
              <w:t>审核</w:t>
            </w:r>
          </w:p>
        </w:tc>
        <w:tc>
          <w:tcPr>
            <w:tcW w:w="952" w:type="dxa"/>
            <w:vMerge w:val="restart"/>
          </w:tcPr>
          <w:p>
            <w:r>
              <w:rPr>
                <w:rFonts w:hint="eastAsia"/>
              </w:rPr>
              <w:t>F9.2</w:t>
            </w:r>
          </w:p>
        </w:tc>
        <w:tc>
          <w:tcPr>
            <w:tcW w:w="761" w:type="dxa"/>
          </w:tcPr>
          <w:p>
            <w:r>
              <w:rPr>
                <w:rFonts w:hint="eastAsia"/>
              </w:rPr>
              <w:t>文</w:t>
            </w:r>
            <w:r>
              <w:t>件名称</w:t>
            </w:r>
          </w:p>
        </w:tc>
        <w:tc>
          <w:tcPr>
            <w:tcW w:w="9365" w:type="dxa"/>
          </w:tcPr>
          <w:p>
            <w:r>
              <w:rPr>
                <w:rFonts w:hint="eastAsia"/>
              </w:rPr>
              <w:t>如</w:t>
            </w:r>
            <w:r>
              <w:t>：</w:t>
            </w:r>
            <w:r>
              <w:rPr>
                <w:color w:val="000000"/>
              </w:rPr>
              <w:sym w:font="Wingdings" w:char="00FE"/>
            </w:r>
            <w:r>
              <w:t>管理</w:t>
            </w:r>
            <w:r>
              <w:rPr>
                <w:rFonts w:hint="eastAsia"/>
              </w:rPr>
              <w:t>手</w:t>
            </w:r>
            <w:r>
              <w:t>册</w:t>
            </w:r>
            <w:r>
              <w:rPr>
                <w:rFonts w:hint="eastAsia"/>
              </w:rPr>
              <w:t>第9.2章、</w:t>
            </w:r>
            <w:r>
              <w:rPr>
                <w:color w:val="000000"/>
              </w:rPr>
              <w:sym w:font="Wingdings" w:char="00FE"/>
            </w:r>
            <w:r>
              <w:rPr>
                <w:rFonts w:hint="eastAsia"/>
                <w:color w:val="000000"/>
              </w:rPr>
              <w:t>《内部审核程序》</w:t>
            </w:r>
          </w:p>
        </w:tc>
        <w:tc>
          <w:tcPr>
            <w:tcW w:w="1593" w:type="dxa"/>
            <w:gridSpan w:val="2"/>
            <w:vMerge w:val="restart"/>
          </w:tcPr>
          <w:p>
            <w:r>
              <w:rPr/>
              <w:sym w:font="Wingdings" w:char="00FE"/>
            </w:r>
            <w:r>
              <w:rPr>
                <w:rFonts w:hint="eastAsia"/>
              </w:rPr>
              <w:t>符合</w:t>
            </w:r>
          </w:p>
          <w:p>
            <w:pPr>
              <w:rPr/>
            </w:pPr>
            <w:r>
              <w:rPr/>
              <w:sym w:font="Wingdings" w:char="00A8"/>
            </w:r>
            <w:r>
              <w:rPr>
                <w:rFonts w:hint="eastAsia"/>
              </w:rPr>
              <w:t>不符合</w:t>
            </w:r>
          </w:p>
          <w:p>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43" w:type="dxa"/>
            <w:vMerge w:val="continue"/>
          </w:tcPr>
          <w:p/>
        </w:tc>
        <w:tc>
          <w:tcPr>
            <w:tcW w:w="952" w:type="dxa"/>
            <w:vMerge w:val="continue"/>
          </w:tcPr>
          <w:p/>
        </w:tc>
        <w:tc>
          <w:tcPr>
            <w:tcW w:w="761" w:type="dxa"/>
          </w:tcPr>
          <w:p>
            <w:r>
              <w:rPr>
                <w:rFonts w:hint="eastAsia"/>
              </w:rPr>
              <w:t>运行证据</w:t>
            </w:r>
          </w:p>
        </w:tc>
        <w:tc>
          <w:tcPr>
            <w:tcW w:w="9365" w:type="dxa"/>
          </w:tcPr>
          <w:p>
            <w:pPr>
              <w:widowControl/>
              <w:spacing w:before="40"/>
              <w:jc w:val="left"/>
              <w:rPr>
                <w:color w:val="000000"/>
                <w:szCs w:val="18"/>
              </w:rPr>
            </w:pPr>
            <w:r>
              <w:rPr>
                <w:rFonts w:hint="eastAsia"/>
                <w:color w:val="000000"/>
                <w:szCs w:val="21"/>
                <w:lang w:eastAsia="zh-CN"/>
              </w:rPr>
              <w:t>□</w:t>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09</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02-03 </w:t>
            </w:r>
            <w:r>
              <w:rPr>
                <w:color w:val="000000"/>
                <w:szCs w:val="18"/>
                <w:u w:val="single"/>
              </w:rPr>
              <w:t xml:space="preserve">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管理层、食品安全小组、</w:t>
            </w:r>
            <w:r>
              <w:rPr>
                <w:rFonts w:hint="eastAsia"/>
                <w:color w:val="000000"/>
                <w:szCs w:val="18"/>
                <w:u w:val="single"/>
                <w:lang w:val="en-US" w:eastAsia="zh-CN"/>
              </w:rPr>
              <w:t>后勤部</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lang w:val="en-US" w:eastAsia="zh-CN"/>
              </w:rPr>
              <w:t xml:space="preserve"> 2</w:t>
            </w:r>
            <w:r>
              <w:rPr>
                <w:color w:val="000000"/>
                <w:szCs w:val="18"/>
                <w:u w:val="single"/>
              </w:rPr>
              <w:t xml:space="preserve"> </w:t>
            </w:r>
            <w:r>
              <w:rPr>
                <w:rFonts w:hint="eastAsia"/>
                <w:color w:val="000000"/>
                <w:szCs w:val="18"/>
              </w:rPr>
              <w:t>份；</w:t>
            </w:r>
          </w:p>
          <w:p>
            <w:pPr>
              <w:spacing w:line="360" w:lineRule="auto"/>
              <w:jc w:val="left"/>
              <w:rPr>
                <w:rFonts w:hint="eastAsia"/>
                <w:color w:val="000000"/>
                <w:szCs w:val="18"/>
              </w:rPr>
            </w:pPr>
            <w:r>
              <w:rPr>
                <w:rFonts w:hint="eastAsia"/>
                <w:color w:val="000000"/>
                <w:szCs w:val="18"/>
              </w:rPr>
              <w:t>涉及的条款号或问题简述：</w:t>
            </w:r>
          </w:p>
          <w:p>
            <w:pPr>
              <w:numPr>
                <w:ilvl w:val="0"/>
                <w:numId w:val="1"/>
              </w:numPr>
              <w:spacing w:line="360" w:lineRule="auto"/>
              <w:jc w:val="left"/>
              <w:rPr>
                <w:rFonts w:hint="eastAsia" w:ascii="宋体" w:hAnsi="宋体" w:cs="宋体"/>
                <w:sz w:val="21"/>
                <w:szCs w:val="21"/>
                <w:u w:val="single"/>
                <w:lang w:val="en-US" w:eastAsia="zh-CN"/>
              </w:rPr>
            </w:pPr>
            <w:r>
              <w:rPr>
                <w:rFonts w:hint="eastAsia" w:ascii="宋体" w:hAnsi="宋体" w:cs="宋体"/>
                <w:sz w:val="21"/>
                <w:szCs w:val="21"/>
                <w:u w:val="single"/>
                <w:lang w:val="en-US" w:eastAsia="zh-CN"/>
              </w:rPr>
              <w:t>现场检查发现，未保留蔬菜的供方的资质，不符合ISO22000:2018标准 7.1.6条款；</w:t>
            </w:r>
          </w:p>
          <w:p>
            <w:pPr>
              <w:numPr>
                <w:ilvl w:val="0"/>
                <w:numId w:val="1"/>
              </w:numPr>
              <w:spacing w:line="360" w:lineRule="auto"/>
              <w:jc w:val="left"/>
              <w:rPr>
                <w:rFonts w:hint="eastAsia" w:ascii="宋体" w:hAnsi="宋体" w:cs="宋体"/>
                <w:sz w:val="21"/>
                <w:szCs w:val="21"/>
                <w:u w:val="single"/>
                <w:lang w:val="en-US" w:eastAsia="zh-CN"/>
              </w:rPr>
            </w:pPr>
            <w:r>
              <w:rPr>
                <w:rFonts w:hint="eastAsia" w:ascii="宋体" w:hAnsi="宋体" w:cs="宋体"/>
                <w:sz w:val="21"/>
                <w:szCs w:val="21"/>
                <w:u w:val="single"/>
                <w:lang w:val="en-US" w:eastAsia="zh-CN"/>
              </w:rPr>
              <w:t>厨房安装有灭蝇灯，但现场检查发现未配置防鼠设施；不符合ISO22000:2018标准8.2.4 条款；</w:t>
            </w:r>
          </w:p>
          <w:p>
            <w:pPr>
              <w:autoSpaceDE w:val="0"/>
              <w:autoSpaceDN w:val="0"/>
              <w:spacing w:line="500" w:lineRule="atLeast"/>
              <w:ind w:firstLine="330"/>
              <w:rPr>
                <w:rFonts w:hint="eastAsia" w:eastAsia="宋体"/>
                <w:color w:val="000000"/>
                <w:szCs w:val="21"/>
                <w:u w:val="none"/>
                <w:lang w:eastAsia="zh-CN"/>
              </w:rPr>
            </w:pPr>
          </w:p>
          <w:p>
            <w:pPr>
              <w:widowControl/>
              <w:spacing w:before="40"/>
              <w:ind w:firstLine="420" w:firstLineChars="200"/>
              <w:jc w:val="left"/>
            </w:pPr>
            <w:r>
              <w:rPr>
                <w:rFonts w:hint="eastAsia"/>
                <w:color w:val="000000"/>
                <w:szCs w:val="21"/>
                <w:lang w:eastAsia="zh-CN"/>
              </w:rPr>
              <w:sym w:font="Wingdings 2" w:char="0052"/>
            </w:r>
            <w:r>
              <w:rPr>
                <w:rFonts w:hint="eastAsia"/>
              </w:rPr>
              <w:t>不符合项已关闭</w:t>
            </w:r>
            <w:r>
              <w:rPr>
                <w:rFonts w:hint="eastAsia"/>
                <w:lang w:eastAsia="zh-CN"/>
              </w:rPr>
              <w:t>，</w:t>
            </w:r>
          </w:p>
          <w:p>
            <w:pPr>
              <w:widowControl/>
              <w:spacing w:before="40"/>
              <w:ind w:firstLine="420" w:firstLineChars="200"/>
              <w:jc w:val="left"/>
            </w:pPr>
            <w:r>
              <w:rPr>
                <w:rFonts w:hint="eastAsia"/>
              </w:rPr>
              <w:sym w:font="Wingdings" w:char="00A8"/>
            </w:r>
            <w:r>
              <w:rPr>
                <w:rFonts w:hint="eastAsia"/>
              </w:rPr>
              <w:t>不符合项部分关闭</w:t>
            </w:r>
            <w:r>
              <w:rPr>
                <w:rFonts w:hint="eastAsia"/>
                <w:lang w:val="en-US" w:eastAsia="zh-CN"/>
              </w:rPr>
              <w:t xml:space="preserve">                              </w:t>
            </w:r>
            <w:r>
              <w:rPr>
                <w:rFonts w:hint="eastAsia"/>
              </w:rPr>
              <w:t xml:space="preserve">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color w:val="000000"/>
                <w:szCs w:val="21"/>
              </w:rPr>
              <w:t>□</w:t>
            </w:r>
            <w:r>
              <w:rPr>
                <w:rFonts w:hint="eastAsia"/>
              </w:rPr>
              <w:t xml:space="preserve">体系运行有效  </w:t>
            </w:r>
            <w:r>
              <w:rPr>
                <w:rFonts w:hint="eastAsia"/>
                <w:color w:val="000000"/>
                <w:szCs w:val="21"/>
              </w:rPr>
              <w:t>☑</w:t>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color w:val="000000"/>
                <w:szCs w:val="18"/>
              </w:rPr>
            </w:pPr>
            <w:r>
              <w:rPr>
                <w:rFonts w:hint="eastAsia"/>
                <w:color w:val="000000"/>
                <w:szCs w:val="18"/>
              </w:rPr>
              <w:t>本次现场审核时，上述不符合项的纠正措施的有效性</w:t>
            </w:r>
          </w:p>
          <w:p>
            <w:r>
              <w:rPr>
                <w:rFonts w:hint="eastAsia"/>
                <w:color w:val="000000"/>
                <w:szCs w:val="18"/>
              </w:rPr>
              <w:sym w:font="Wingdings" w:char="00FE"/>
            </w:r>
            <w:r>
              <w:rPr>
                <w:rFonts w:hint="eastAsia"/>
                <w:color w:val="000000"/>
                <w:szCs w:val="18"/>
              </w:rPr>
              <w:t xml:space="preserve">不符合项未发生  </w:t>
            </w:r>
            <w:r>
              <w:rPr>
                <w:rFonts w:hint="eastAsia"/>
                <w:color w:val="000000"/>
                <w:szCs w:val="18"/>
              </w:rPr>
              <w:sym w:font="Wingdings" w:char="00A8"/>
            </w:r>
            <w:r>
              <w:rPr>
                <w:rFonts w:hint="eastAsia"/>
                <w:color w:val="000000"/>
                <w:szCs w:val="18"/>
              </w:rPr>
              <w:t>不符合项仍然存在</w:t>
            </w:r>
          </w:p>
        </w:tc>
        <w:tc>
          <w:tcPr>
            <w:tcW w:w="1593" w:type="dxa"/>
            <w:gridSpan w:val="2"/>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3" w:type="dxa"/>
            <w:vMerge w:val="restart"/>
          </w:tcPr>
          <w:p>
            <w:r>
              <w:rPr>
                <w:rFonts w:hint="eastAsia"/>
              </w:rPr>
              <w:t>不符合</w:t>
            </w:r>
            <w:r>
              <w:t>和</w:t>
            </w:r>
            <w:r>
              <w:rPr>
                <w:rFonts w:hint="eastAsia"/>
              </w:rPr>
              <w:t>纠</w:t>
            </w:r>
            <w:r>
              <w:t>正措施</w:t>
            </w:r>
          </w:p>
        </w:tc>
        <w:tc>
          <w:tcPr>
            <w:tcW w:w="952" w:type="dxa"/>
            <w:vMerge w:val="restart"/>
          </w:tcPr>
          <w:p>
            <w:r>
              <w:rPr>
                <w:rFonts w:hint="eastAsia"/>
              </w:rPr>
              <w:t>F1</w:t>
            </w:r>
            <w:r>
              <w:t>0</w:t>
            </w:r>
            <w:r>
              <w:rPr>
                <w:rFonts w:hint="eastAsia"/>
              </w:rPr>
              <w:t>.1</w:t>
            </w:r>
          </w:p>
        </w:tc>
        <w:tc>
          <w:tcPr>
            <w:tcW w:w="761" w:type="dxa"/>
          </w:tcPr>
          <w:p>
            <w:r>
              <w:rPr>
                <w:rFonts w:hint="eastAsia"/>
              </w:rPr>
              <w:t>文</w:t>
            </w:r>
            <w:r>
              <w:t>件名称</w:t>
            </w:r>
          </w:p>
        </w:tc>
        <w:tc>
          <w:tcPr>
            <w:tcW w:w="9365" w:type="dxa"/>
          </w:tcPr>
          <w:p>
            <w:r>
              <w:rPr>
                <w:color w:val="000000"/>
              </w:rPr>
              <w:sym w:font="Wingdings" w:char="00FE"/>
            </w:r>
            <w:r>
              <w:t>管理</w:t>
            </w:r>
            <w:r>
              <w:rPr>
                <w:rFonts w:hint="eastAsia"/>
              </w:rPr>
              <w:t>手</w:t>
            </w:r>
            <w:r>
              <w:t>册</w:t>
            </w:r>
            <w:r>
              <w:rPr>
                <w:rFonts w:hint="eastAsia"/>
              </w:rPr>
              <w:t>第10.1章、</w:t>
            </w:r>
            <w:r>
              <w:rPr>
                <w:color w:val="000000"/>
              </w:rPr>
              <w:sym w:font="Wingdings" w:char="00FE"/>
            </w:r>
            <w:r>
              <w:rPr>
                <w:rFonts w:hint="eastAsia"/>
              </w:rPr>
              <w:t>《</w:t>
            </w:r>
            <w:r>
              <w:rPr>
                <w:rFonts w:hint="eastAsia"/>
                <w:lang w:val="en-US" w:eastAsia="zh-CN"/>
              </w:rPr>
              <w:t>不符合及潜在不安全产品控制程序</w:t>
            </w:r>
            <w:r>
              <w:rPr>
                <w:rFonts w:hint="eastAsia"/>
              </w:rPr>
              <w:t>》、</w:t>
            </w:r>
            <w:r>
              <w:rPr>
                <w:color w:val="000000"/>
              </w:rPr>
              <w:sym w:font="Wingdings" w:char="00FE"/>
            </w:r>
            <w:r>
              <w:rPr>
                <w:rFonts w:hint="eastAsia"/>
                <w:color w:val="000000"/>
              </w:rPr>
              <w:t>《纠正及预防措施控制程序》</w:t>
            </w:r>
          </w:p>
        </w:tc>
        <w:tc>
          <w:tcPr>
            <w:tcW w:w="1593" w:type="dxa"/>
            <w:gridSpan w:val="2"/>
            <w:vMerge w:val="restart"/>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43" w:type="dxa"/>
            <w:vMerge w:val="continue"/>
          </w:tcPr>
          <w:p/>
        </w:tc>
        <w:tc>
          <w:tcPr>
            <w:tcW w:w="952" w:type="dxa"/>
            <w:vMerge w:val="continue"/>
          </w:tcPr>
          <w:p/>
        </w:tc>
        <w:tc>
          <w:tcPr>
            <w:tcW w:w="761" w:type="dxa"/>
          </w:tcPr>
          <w:p>
            <w:r>
              <w:rPr>
                <w:rFonts w:hint="eastAsia"/>
              </w:rPr>
              <w:t>运行证据</w:t>
            </w:r>
          </w:p>
        </w:tc>
        <w:tc>
          <w:tcPr>
            <w:tcW w:w="9365"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lang w:val="en-US" w:eastAsia="zh-CN"/>
              </w:rPr>
              <w:t>其他</w:t>
            </w:r>
            <w:r>
              <w:rPr>
                <w:rFonts w:hint="eastAsia"/>
              </w:rPr>
              <w:t xml:space="preserve"> </w:t>
            </w:r>
          </w:p>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lang w:eastAsia="zh-CN"/>
              </w:rPr>
              <w:t>《</w:t>
            </w:r>
            <w:r>
              <w:rPr>
                <w:rFonts w:hint="eastAsia"/>
                <w:u w:val="single"/>
                <w:lang w:val="en-US" w:eastAsia="zh-CN"/>
              </w:rPr>
              <w:t>体系建立以来未发生</w:t>
            </w:r>
            <w:r>
              <w:rPr>
                <w:u w:val="single"/>
              </w:rPr>
              <w:t xml:space="preserve">   </w:t>
            </w:r>
            <w:r>
              <w:rPr>
                <w:rFonts w:hint="eastAsia"/>
                <w:u w:val="single"/>
                <w:lang w:eastAsia="zh-CN"/>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2033" w:type="dxa"/>
                </w:tcPr>
                <w:p>
                  <w:pPr>
                    <w:rPr>
                      <w:rFonts w:ascii="宋体" w:hAnsi="宋体"/>
                      <w:szCs w:val="21"/>
                    </w:rPr>
                  </w:pPr>
                  <w:r>
                    <w:rPr>
                      <w:rFonts w:hint="eastAsia" w:ascii="宋体" w:hAnsi="宋体"/>
                      <w:szCs w:val="21"/>
                    </w:rPr>
                    <w:t>不符合描述</w:t>
                  </w:r>
                </w:p>
              </w:tc>
              <w:tc>
                <w:tcPr>
                  <w:tcW w:w="1062" w:type="dxa"/>
                </w:tcPr>
                <w:p>
                  <w:pPr>
                    <w:rPr>
                      <w:rFonts w:hint="default" w:ascii="宋体" w:hAnsi="宋体" w:eastAsia="宋体"/>
                      <w:szCs w:val="21"/>
                      <w:lang w:val="en-US" w:eastAsia="zh-CN"/>
                    </w:rPr>
                  </w:pPr>
                  <w:r>
                    <w:rPr>
                      <w:rFonts w:hint="eastAsia" w:ascii="宋体" w:hAnsi="宋体"/>
                      <w:szCs w:val="21"/>
                    </w:rPr>
                    <w:t>不符合纠正</w:t>
                  </w:r>
                </w:p>
              </w:tc>
              <w:tc>
                <w:tcPr>
                  <w:tcW w:w="1720" w:type="dxa"/>
                </w:tcPr>
                <w:p>
                  <w:pPr>
                    <w:rPr>
                      <w:rFonts w:ascii="宋体" w:hAnsi="宋体"/>
                      <w:szCs w:val="21"/>
                    </w:rPr>
                  </w:pPr>
                  <w:r>
                    <w:rPr>
                      <w:rFonts w:hint="eastAsia" w:ascii="宋体" w:hAnsi="宋体"/>
                      <w:szCs w:val="21"/>
                    </w:rPr>
                    <w:t>原因分析</w:t>
                  </w:r>
                </w:p>
              </w:tc>
              <w:tc>
                <w:tcPr>
                  <w:tcW w:w="2463" w:type="dxa"/>
                </w:tcPr>
                <w:p>
                  <w:pPr>
                    <w:rPr>
                      <w:rFonts w:ascii="宋体" w:hAnsi="宋体"/>
                      <w:szCs w:val="21"/>
                    </w:rPr>
                  </w:pPr>
                  <w:r>
                    <w:rPr>
                      <w:rFonts w:hint="eastAsia" w:ascii="宋体" w:hAnsi="宋体"/>
                      <w:szCs w:val="21"/>
                    </w:rPr>
                    <w:t>纠正措施</w:t>
                  </w:r>
                </w:p>
              </w:tc>
              <w:tc>
                <w:tcPr>
                  <w:tcW w:w="968"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szCs w:val="21"/>
                      <w:lang w:val="en-US" w:eastAsia="zh-CN"/>
                    </w:rPr>
                  </w:pPr>
                </w:p>
              </w:tc>
              <w:tc>
                <w:tcPr>
                  <w:tcW w:w="2033" w:type="dxa"/>
                </w:tcPr>
                <w:p>
                  <w:pPr>
                    <w:autoSpaceDE w:val="0"/>
                    <w:autoSpaceDN w:val="0"/>
                    <w:adjustRightInd w:val="0"/>
                    <w:spacing w:line="0" w:lineRule="atLeast"/>
                    <w:ind w:right="-27"/>
                    <w:jc w:val="left"/>
                    <w:textAlignment w:val="baseline"/>
                    <w:rPr>
                      <w:rFonts w:ascii="宋体" w:hAnsi="宋体"/>
                      <w:szCs w:val="21"/>
                    </w:rPr>
                  </w:pPr>
                </w:p>
              </w:tc>
              <w:tc>
                <w:tcPr>
                  <w:tcW w:w="1062" w:type="dxa"/>
                </w:tcPr>
                <w:p>
                  <w:pPr>
                    <w:autoSpaceDE w:val="0"/>
                    <w:autoSpaceDN w:val="0"/>
                    <w:adjustRightInd w:val="0"/>
                    <w:spacing w:line="0" w:lineRule="atLeast"/>
                    <w:ind w:right="-27"/>
                    <w:jc w:val="left"/>
                    <w:textAlignment w:val="baseline"/>
                    <w:rPr>
                      <w:rFonts w:ascii="宋体" w:hAnsi="宋体"/>
                      <w:szCs w:val="21"/>
                    </w:rPr>
                  </w:pPr>
                </w:p>
              </w:tc>
              <w:tc>
                <w:tcPr>
                  <w:tcW w:w="1720" w:type="dxa"/>
                </w:tcPr>
                <w:p>
                  <w:pPr>
                    <w:rPr>
                      <w:rFonts w:ascii="宋体" w:hAnsi="宋体"/>
                      <w:szCs w:val="21"/>
                    </w:rPr>
                  </w:pPr>
                </w:p>
              </w:tc>
              <w:tc>
                <w:tcPr>
                  <w:tcW w:w="2463" w:type="dxa"/>
                </w:tcPr>
                <w:p>
                  <w:pPr>
                    <w:rPr>
                      <w:rFonts w:ascii="宋体" w:hAnsi="宋体"/>
                      <w:szCs w:val="21"/>
                    </w:rPr>
                  </w:pPr>
                </w:p>
              </w:tc>
              <w:tc>
                <w:tcPr>
                  <w:tcW w:w="968"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szCs w:val="21"/>
                      <w:lang w:val="en-US" w:eastAsia="zh-CN"/>
                    </w:rPr>
                  </w:pPr>
                </w:p>
              </w:tc>
              <w:tc>
                <w:tcPr>
                  <w:tcW w:w="2033" w:type="dxa"/>
                </w:tcPr>
                <w:p>
                  <w:pP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rPr>
                      <w:rFonts w:ascii="宋体" w:hAnsi="宋体"/>
                      <w:color w:val="000000"/>
                      <w:szCs w:val="21"/>
                    </w:rPr>
                  </w:pPr>
                </w:p>
              </w:tc>
              <w:tc>
                <w:tcPr>
                  <w:tcW w:w="2463" w:type="dxa"/>
                </w:tcPr>
                <w:p>
                  <w:pPr>
                    <w:rPr>
                      <w:rFonts w:ascii="宋体" w:hAnsi="宋体" w:cs="宋体"/>
                      <w:szCs w:val="21"/>
                    </w:rPr>
                  </w:pPr>
                </w:p>
              </w:tc>
              <w:tc>
                <w:tcPr>
                  <w:tcW w:w="968" w:type="dxa"/>
                </w:tcPr>
                <w:p>
                  <w:pPr>
                    <w:rPr>
                      <w:rFonts w:ascii="宋体" w:hAnsi="宋体"/>
                      <w:szCs w:val="21"/>
                    </w:rPr>
                  </w:pPr>
                </w:p>
              </w:tc>
            </w:tr>
          </w:tbl>
          <w:p/>
        </w:tc>
        <w:tc>
          <w:tcPr>
            <w:tcW w:w="1593" w:type="dxa"/>
            <w:gridSpan w:val="2"/>
            <w:vMerge w:val="continue"/>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D9AE0"/>
    <w:multiLevelType w:val="singleLevel"/>
    <w:tmpl w:val="A40D9A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516E"/>
    <w:rsid w:val="00146939"/>
    <w:rsid w:val="00173A1E"/>
    <w:rsid w:val="00177574"/>
    <w:rsid w:val="00183D23"/>
    <w:rsid w:val="00187B9E"/>
    <w:rsid w:val="001A2D7F"/>
    <w:rsid w:val="001C2893"/>
    <w:rsid w:val="001E4272"/>
    <w:rsid w:val="002073E1"/>
    <w:rsid w:val="00207620"/>
    <w:rsid w:val="00224032"/>
    <w:rsid w:val="00290653"/>
    <w:rsid w:val="0029361A"/>
    <w:rsid w:val="002939AD"/>
    <w:rsid w:val="00294019"/>
    <w:rsid w:val="002A5CC2"/>
    <w:rsid w:val="002C675F"/>
    <w:rsid w:val="002D7CB6"/>
    <w:rsid w:val="002E144F"/>
    <w:rsid w:val="002F6C88"/>
    <w:rsid w:val="00307497"/>
    <w:rsid w:val="00310798"/>
    <w:rsid w:val="00313BB4"/>
    <w:rsid w:val="00314AF6"/>
    <w:rsid w:val="00337922"/>
    <w:rsid w:val="00340867"/>
    <w:rsid w:val="0034498B"/>
    <w:rsid w:val="00350855"/>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45DB4"/>
    <w:rsid w:val="00564E53"/>
    <w:rsid w:val="00577B79"/>
    <w:rsid w:val="0058017C"/>
    <w:rsid w:val="005A4DA3"/>
    <w:rsid w:val="005B0B75"/>
    <w:rsid w:val="005C0364"/>
    <w:rsid w:val="005D5659"/>
    <w:rsid w:val="005E2CF9"/>
    <w:rsid w:val="00600C20"/>
    <w:rsid w:val="00606D4D"/>
    <w:rsid w:val="00615CF5"/>
    <w:rsid w:val="00622E8C"/>
    <w:rsid w:val="00635295"/>
    <w:rsid w:val="00644FE2"/>
    <w:rsid w:val="00651D8A"/>
    <w:rsid w:val="0067640C"/>
    <w:rsid w:val="006A7D7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2B55"/>
    <w:rsid w:val="007E3B15"/>
    <w:rsid w:val="007E6AEB"/>
    <w:rsid w:val="007F2A4C"/>
    <w:rsid w:val="007F6928"/>
    <w:rsid w:val="0081669D"/>
    <w:rsid w:val="0082310F"/>
    <w:rsid w:val="0082395E"/>
    <w:rsid w:val="008245DF"/>
    <w:rsid w:val="00846681"/>
    <w:rsid w:val="00861F06"/>
    <w:rsid w:val="008651F7"/>
    <w:rsid w:val="008973EE"/>
    <w:rsid w:val="008C3A3C"/>
    <w:rsid w:val="008F44E0"/>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E75FD"/>
    <w:rsid w:val="009F5978"/>
    <w:rsid w:val="009F7EED"/>
    <w:rsid w:val="00A22064"/>
    <w:rsid w:val="00A71721"/>
    <w:rsid w:val="00A721D0"/>
    <w:rsid w:val="00A80636"/>
    <w:rsid w:val="00A80DA8"/>
    <w:rsid w:val="00A9230C"/>
    <w:rsid w:val="00AB6DE9"/>
    <w:rsid w:val="00AF0AAB"/>
    <w:rsid w:val="00AF3EAF"/>
    <w:rsid w:val="00B015B1"/>
    <w:rsid w:val="00B107FD"/>
    <w:rsid w:val="00B1557F"/>
    <w:rsid w:val="00B17BA9"/>
    <w:rsid w:val="00B3056F"/>
    <w:rsid w:val="00B50578"/>
    <w:rsid w:val="00B53916"/>
    <w:rsid w:val="00B612EB"/>
    <w:rsid w:val="00B7241C"/>
    <w:rsid w:val="00B817D6"/>
    <w:rsid w:val="00B8287C"/>
    <w:rsid w:val="00BA2EBA"/>
    <w:rsid w:val="00BC63A9"/>
    <w:rsid w:val="00BD0E5E"/>
    <w:rsid w:val="00BE0020"/>
    <w:rsid w:val="00BE1C34"/>
    <w:rsid w:val="00BF597E"/>
    <w:rsid w:val="00C104F5"/>
    <w:rsid w:val="00C127C9"/>
    <w:rsid w:val="00C30DF3"/>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646BC"/>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A3059"/>
    <w:rsid w:val="00EB0164"/>
    <w:rsid w:val="00ED0F62"/>
    <w:rsid w:val="00ED3B74"/>
    <w:rsid w:val="00EE0E24"/>
    <w:rsid w:val="00F06F66"/>
    <w:rsid w:val="00F1096F"/>
    <w:rsid w:val="00F2766A"/>
    <w:rsid w:val="00F33D7A"/>
    <w:rsid w:val="00F65CAC"/>
    <w:rsid w:val="00F71179"/>
    <w:rsid w:val="00FC0031"/>
    <w:rsid w:val="00FC56F6"/>
    <w:rsid w:val="00FD6FC9"/>
    <w:rsid w:val="00FE3377"/>
    <w:rsid w:val="01260C71"/>
    <w:rsid w:val="018F781B"/>
    <w:rsid w:val="01E27364"/>
    <w:rsid w:val="02C75A20"/>
    <w:rsid w:val="02ED0D71"/>
    <w:rsid w:val="030C2C38"/>
    <w:rsid w:val="032F5195"/>
    <w:rsid w:val="03A0688A"/>
    <w:rsid w:val="03A32F8E"/>
    <w:rsid w:val="03AC3D8E"/>
    <w:rsid w:val="03CE483E"/>
    <w:rsid w:val="03CF54E8"/>
    <w:rsid w:val="0405614C"/>
    <w:rsid w:val="042259FF"/>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021D45"/>
    <w:rsid w:val="1B462375"/>
    <w:rsid w:val="1B5E3B97"/>
    <w:rsid w:val="1C392A3A"/>
    <w:rsid w:val="1C926F1B"/>
    <w:rsid w:val="1C9A4A6D"/>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16E0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3FE3FC4"/>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556609"/>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411DDC"/>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306D18"/>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D528A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E6499"/>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B67151"/>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C15190"/>
    <w:rsid w:val="65F429F0"/>
    <w:rsid w:val="665A6FDB"/>
    <w:rsid w:val="667E7C79"/>
    <w:rsid w:val="66B368AE"/>
    <w:rsid w:val="66B532F3"/>
    <w:rsid w:val="66C2760F"/>
    <w:rsid w:val="674F6E9E"/>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4C5AE2"/>
    <w:rsid w:val="6AB40496"/>
    <w:rsid w:val="6AB40A4A"/>
    <w:rsid w:val="6ABD1D5E"/>
    <w:rsid w:val="6AF33939"/>
    <w:rsid w:val="6B795D62"/>
    <w:rsid w:val="6BC747F5"/>
    <w:rsid w:val="6BD35CE4"/>
    <w:rsid w:val="6C3014BE"/>
    <w:rsid w:val="6C5D414F"/>
    <w:rsid w:val="6C761A36"/>
    <w:rsid w:val="6CA324B4"/>
    <w:rsid w:val="6CDB1B0A"/>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0D000D1"/>
    <w:rsid w:val="713A1400"/>
    <w:rsid w:val="719118B2"/>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66105E"/>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pPr>
  </w:style>
  <w:style w:type="paragraph" w:styleId="3">
    <w:name w:val="Body Text Indent"/>
    <w:basedOn w:val="1"/>
    <w:qFormat/>
    <w:uiPriority w:val="0"/>
    <w:pPr>
      <w:widowControl/>
      <w:ind w:left="-566" w:leftChars="-283" w:firstLine="560" w:firstLineChars="200"/>
      <w:jc w:val="left"/>
    </w:pPr>
    <w:rPr>
      <w:kern w:val="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 w:type="character" w:customStyle="1" w:styleId="16">
    <w:name w:val="NormalCharacter"/>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866</Words>
  <Characters>4940</Characters>
  <Lines>41</Lines>
  <Paragraphs>11</Paragraphs>
  <TotalTime>1</TotalTime>
  <ScaleCrop>false</ScaleCrop>
  <LinksUpToDate>false</LinksUpToDate>
  <CharactersWithSpaces>5795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2021-09-20T00:34:01Z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BE74F5A3D1624D4F92487557ACC832F0</vt:lpwstr>
  </property>
</Properties>
</file>