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0117-2018-2021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山东百世通塑胶制品有限公司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2021年09月29日 上午至2021年09月29日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315" w:firstLineChars="15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354" w:firstLineChars="197"/>
      <w:jc w:val="left"/>
    </w:pPr>
    <w:r>
      <w:rPr>
        <w:szCs w:val="22"/>
      </w:rPr>
      <w:pict>
        <v:line id="_x0000_s4098" o:spid="_x0000_s4098" o:spt="20" style="position:absolute;left:0pt;margin-left:-16.95pt;margin-top:16.95pt;height:0pt;width:500.3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9EB4C73"/>
    <w:rsid w:val="69F612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116</TotalTime>
  <ScaleCrop>false</ScaleCrop>
  <LinksUpToDate>false</LinksUpToDate>
  <CharactersWithSpaces>1200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86137</cp:lastModifiedBy>
  <dcterms:modified xsi:type="dcterms:W3CDTF">2021-09-27T02:22:42Z</dcterms:modified>
  <cp:revision>131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5E738F6835B248CD9B7BA93EF378022D</vt:lpwstr>
  </property>
</Properties>
</file>