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FD" w:rsidRDefault="004E77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952"/>
        <w:gridCol w:w="761"/>
        <w:gridCol w:w="9370"/>
        <w:gridCol w:w="1587"/>
      </w:tblGrid>
      <w:tr w:rsidR="00E655FD">
        <w:trPr>
          <w:trHeight w:val="515"/>
        </w:trPr>
        <w:tc>
          <w:tcPr>
            <w:tcW w:w="2044" w:type="dxa"/>
            <w:vMerge w:val="restart"/>
            <w:vAlign w:val="center"/>
          </w:tcPr>
          <w:p w:rsidR="00E655FD" w:rsidRDefault="004E778D">
            <w:pPr>
              <w:spacing w:before="120"/>
              <w:jc w:val="center"/>
              <w:rPr>
                <w:sz w:val="24"/>
                <w:szCs w:val="24"/>
              </w:rPr>
            </w:pPr>
            <w:r>
              <w:rPr>
                <w:rFonts w:hint="eastAsia"/>
                <w:sz w:val="24"/>
                <w:szCs w:val="24"/>
              </w:rPr>
              <w:t>过程与活动、</w:t>
            </w:r>
          </w:p>
          <w:p w:rsidR="00E655FD" w:rsidRDefault="004E778D">
            <w:pPr>
              <w:jc w:val="center"/>
            </w:pPr>
            <w:r>
              <w:rPr>
                <w:rFonts w:hint="eastAsia"/>
                <w:sz w:val="24"/>
                <w:szCs w:val="24"/>
              </w:rPr>
              <w:t>抽样计划</w:t>
            </w:r>
          </w:p>
        </w:tc>
        <w:tc>
          <w:tcPr>
            <w:tcW w:w="952" w:type="dxa"/>
            <w:vMerge w:val="restart"/>
            <w:vAlign w:val="center"/>
          </w:tcPr>
          <w:p w:rsidR="00E655FD" w:rsidRDefault="004E778D">
            <w:pPr>
              <w:rPr>
                <w:sz w:val="24"/>
                <w:szCs w:val="24"/>
              </w:rPr>
            </w:pPr>
            <w:r>
              <w:rPr>
                <w:rFonts w:hint="eastAsia"/>
                <w:sz w:val="24"/>
                <w:szCs w:val="24"/>
              </w:rPr>
              <w:t>涉及</w:t>
            </w:r>
          </w:p>
          <w:p w:rsidR="00E655FD" w:rsidRDefault="004E778D">
            <w:r>
              <w:rPr>
                <w:rFonts w:hint="eastAsia"/>
                <w:sz w:val="24"/>
                <w:szCs w:val="24"/>
              </w:rPr>
              <w:t>条款</w:t>
            </w:r>
          </w:p>
        </w:tc>
        <w:tc>
          <w:tcPr>
            <w:tcW w:w="10131" w:type="dxa"/>
            <w:gridSpan w:val="2"/>
            <w:vAlign w:val="center"/>
          </w:tcPr>
          <w:p w:rsidR="00E655FD" w:rsidRDefault="004E778D" w:rsidP="00796557">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w:t>
            </w:r>
            <w:r w:rsidR="00796557">
              <w:rPr>
                <w:rFonts w:hint="eastAsia"/>
                <w:sz w:val="24"/>
                <w:szCs w:val="24"/>
              </w:rPr>
              <w:t>王炎</w:t>
            </w:r>
          </w:p>
        </w:tc>
        <w:tc>
          <w:tcPr>
            <w:tcW w:w="1587" w:type="dxa"/>
            <w:vMerge w:val="restart"/>
            <w:vAlign w:val="center"/>
          </w:tcPr>
          <w:p w:rsidR="00E655FD" w:rsidRDefault="004E778D">
            <w:pPr>
              <w:rPr>
                <w:sz w:val="24"/>
                <w:szCs w:val="24"/>
              </w:rPr>
            </w:pPr>
            <w:r>
              <w:rPr>
                <w:rFonts w:hint="eastAsia"/>
                <w:sz w:val="24"/>
                <w:szCs w:val="24"/>
              </w:rPr>
              <w:t>判定</w:t>
            </w:r>
          </w:p>
        </w:tc>
      </w:tr>
      <w:tr w:rsidR="00E655FD">
        <w:trPr>
          <w:trHeight w:val="412"/>
        </w:trPr>
        <w:tc>
          <w:tcPr>
            <w:tcW w:w="2044" w:type="dxa"/>
            <w:vMerge/>
            <w:vAlign w:val="center"/>
          </w:tcPr>
          <w:p w:rsidR="00E655FD" w:rsidRDefault="00E655FD"/>
        </w:tc>
        <w:tc>
          <w:tcPr>
            <w:tcW w:w="952" w:type="dxa"/>
            <w:vMerge/>
            <w:vAlign w:val="center"/>
          </w:tcPr>
          <w:p w:rsidR="00E655FD" w:rsidRDefault="00E655FD"/>
        </w:tc>
        <w:tc>
          <w:tcPr>
            <w:tcW w:w="10131" w:type="dxa"/>
            <w:gridSpan w:val="2"/>
            <w:vAlign w:val="center"/>
          </w:tcPr>
          <w:p w:rsidR="00E655FD" w:rsidRDefault="00796557">
            <w:pPr>
              <w:spacing w:before="120"/>
            </w:pPr>
            <w:r>
              <w:rPr>
                <w:rFonts w:hint="eastAsia"/>
                <w:sz w:val="24"/>
                <w:szCs w:val="24"/>
              </w:rPr>
              <w:t>审核员：</w:t>
            </w:r>
            <w:r w:rsidR="00C218FE">
              <w:rPr>
                <w:rFonts w:hint="eastAsia"/>
                <w:sz w:val="24"/>
                <w:szCs w:val="24"/>
              </w:rPr>
              <w:t>邝柏</w:t>
            </w:r>
            <w:r w:rsidR="00C218FE">
              <w:rPr>
                <w:sz w:val="24"/>
                <w:szCs w:val="24"/>
              </w:rPr>
              <w:t>臣</w:t>
            </w:r>
            <w:r w:rsidR="00A94025">
              <w:rPr>
                <w:sz w:val="24"/>
                <w:szCs w:val="24"/>
              </w:rPr>
              <w:t xml:space="preserve">  </w:t>
            </w:r>
            <w:r>
              <w:rPr>
                <w:rFonts w:hint="eastAsia"/>
                <w:sz w:val="24"/>
                <w:szCs w:val="24"/>
              </w:rPr>
              <w:t>朱亮亮</w:t>
            </w:r>
            <w:r>
              <w:rPr>
                <w:rFonts w:hint="eastAsia"/>
                <w:sz w:val="24"/>
                <w:szCs w:val="24"/>
              </w:rPr>
              <w:t xml:space="preserve">          </w:t>
            </w:r>
            <w:r w:rsidR="004E778D">
              <w:rPr>
                <w:rFonts w:hint="eastAsia"/>
                <w:sz w:val="24"/>
                <w:szCs w:val="24"/>
              </w:rPr>
              <w:t xml:space="preserve"> </w:t>
            </w:r>
            <w:r w:rsidR="004E778D">
              <w:rPr>
                <w:sz w:val="24"/>
                <w:szCs w:val="24"/>
              </w:rPr>
              <w:t xml:space="preserve">       </w:t>
            </w:r>
            <w:r w:rsidR="004E778D">
              <w:rPr>
                <w:rFonts w:hint="eastAsia"/>
                <w:sz w:val="24"/>
                <w:szCs w:val="24"/>
              </w:rPr>
              <w:t>审核日期：</w:t>
            </w:r>
            <w:r w:rsidR="004E778D">
              <w:rPr>
                <w:rFonts w:hint="eastAsia"/>
                <w:sz w:val="24"/>
                <w:szCs w:val="24"/>
              </w:rPr>
              <w:t>202</w:t>
            </w:r>
            <w:r w:rsidR="00287427">
              <w:rPr>
                <w:rFonts w:hint="eastAsia"/>
                <w:sz w:val="24"/>
                <w:szCs w:val="24"/>
              </w:rPr>
              <w:t>1</w:t>
            </w:r>
            <w:r w:rsidR="00287427">
              <w:rPr>
                <w:rFonts w:hint="eastAsia"/>
                <w:sz w:val="24"/>
                <w:szCs w:val="24"/>
              </w:rPr>
              <w:t>年</w:t>
            </w:r>
            <w:r w:rsidR="00287427">
              <w:rPr>
                <w:rFonts w:hint="eastAsia"/>
                <w:sz w:val="24"/>
                <w:szCs w:val="24"/>
              </w:rPr>
              <w:t>08</w:t>
            </w:r>
            <w:r w:rsidR="00287427">
              <w:rPr>
                <w:rFonts w:hint="eastAsia"/>
                <w:sz w:val="24"/>
                <w:szCs w:val="24"/>
              </w:rPr>
              <w:t>月</w:t>
            </w:r>
            <w:r w:rsidR="004E778D">
              <w:rPr>
                <w:rFonts w:hint="eastAsia"/>
                <w:sz w:val="24"/>
                <w:szCs w:val="24"/>
              </w:rPr>
              <w:t>04</w:t>
            </w:r>
            <w:r w:rsidR="00287427">
              <w:rPr>
                <w:rFonts w:hint="eastAsia"/>
                <w:sz w:val="24"/>
                <w:szCs w:val="24"/>
              </w:rPr>
              <w:t>日</w:t>
            </w:r>
          </w:p>
        </w:tc>
        <w:tc>
          <w:tcPr>
            <w:tcW w:w="1587" w:type="dxa"/>
            <w:vMerge/>
          </w:tcPr>
          <w:p w:rsidR="00E655FD" w:rsidRDefault="00E655FD"/>
        </w:tc>
      </w:tr>
      <w:tr w:rsidR="00E655FD">
        <w:trPr>
          <w:trHeight w:val="684"/>
        </w:trPr>
        <w:tc>
          <w:tcPr>
            <w:tcW w:w="2044" w:type="dxa"/>
            <w:vMerge/>
            <w:vAlign w:val="center"/>
          </w:tcPr>
          <w:p w:rsidR="00E655FD" w:rsidRDefault="00E655FD"/>
        </w:tc>
        <w:tc>
          <w:tcPr>
            <w:tcW w:w="952" w:type="dxa"/>
            <w:vMerge/>
            <w:vAlign w:val="center"/>
          </w:tcPr>
          <w:p w:rsidR="00E655FD" w:rsidRDefault="00E655FD"/>
        </w:tc>
        <w:tc>
          <w:tcPr>
            <w:tcW w:w="10131" w:type="dxa"/>
            <w:gridSpan w:val="2"/>
            <w:vAlign w:val="center"/>
          </w:tcPr>
          <w:p w:rsidR="00E655FD" w:rsidRDefault="004E778D">
            <w:pPr>
              <w:spacing w:before="120"/>
              <w:rPr>
                <w:sz w:val="24"/>
                <w:szCs w:val="24"/>
              </w:rPr>
            </w:pPr>
            <w:r>
              <w:rPr>
                <w:rFonts w:hint="eastAsia"/>
                <w:sz w:val="24"/>
                <w:szCs w:val="24"/>
              </w:rPr>
              <w:t>审核条款：</w:t>
            </w:r>
            <w:r>
              <w:rPr>
                <w:rFonts w:hint="eastAsia"/>
                <w:sz w:val="24"/>
                <w:szCs w:val="24"/>
              </w:rPr>
              <w:t>F</w:t>
            </w:r>
            <w:r>
              <w:rPr>
                <w:rFonts w:hint="eastAsia"/>
                <w:sz w:val="24"/>
                <w:szCs w:val="24"/>
              </w:rPr>
              <w:t>：</w:t>
            </w:r>
            <w:r>
              <w:rPr>
                <w:rFonts w:hint="eastAsia"/>
                <w:sz w:val="24"/>
                <w:szCs w:val="24"/>
              </w:rPr>
              <w:t>4.1/4.2/4.3/4.4/5.1/5.2/5.3/6.1/6.2/6.3/7.1.1/7.1.2/7.1.5/7.4/9.1.1/9.2/9.3/10.1/10.2/10.3</w:t>
            </w:r>
          </w:p>
        </w:tc>
        <w:tc>
          <w:tcPr>
            <w:tcW w:w="1587" w:type="dxa"/>
            <w:vMerge/>
          </w:tcPr>
          <w:p w:rsidR="00E655FD" w:rsidRDefault="00E655FD"/>
        </w:tc>
      </w:tr>
      <w:tr w:rsidR="00E655FD">
        <w:trPr>
          <w:trHeight w:val="443"/>
        </w:trPr>
        <w:tc>
          <w:tcPr>
            <w:tcW w:w="2044" w:type="dxa"/>
            <w:vMerge w:val="restart"/>
          </w:tcPr>
          <w:p w:rsidR="00E655FD" w:rsidRDefault="004E778D">
            <w:r>
              <w:rPr>
                <w:rFonts w:hint="eastAsia"/>
              </w:rPr>
              <w:t>理解组织及其所处的环境</w:t>
            </w:r>
          </w:p>
        </w:tc>
        <w:tc>
          <w:tcPr>
            <w:tcW w:w="952" w:type="dxa"/>
            <w:vMerge w:val="restart"/>
          </w:tcPr>
          <w:p w:rsidR="00E655FD" w:rsidRDefault="004E778D">
            <w:r>
              <w:rPr>
                <w:rFonts w:hint="eastAsia"/>
              </w:rPr>
              <w:t xml:space="preserve">F4.1 </w:t>
            </w:r>
          </w:p>
        </w:tc>
        <w:tc>
          <w:tcPr>
            <w:tcW w:w="761" w:type="dxa"/>
          </w:tcPr>
          <w:p w:rsidR="00E655FD" w:rsidRDefault="004E778D">
            <w:r>
              <w:rPr>
                <w:rFonts w:hint="eastAsia"/>
              </w:rPr>
              <w:t>文件名称</w:t>
            </w:r>
          </w:p>
        </w:tc>
        <w:tc>
          <w:tcPr>
            <w:tcW w:w="9370" w:type="dxa"/>
          </w:tcPr>
          <w:p w:rsidR="00E655FD" w:rsidRDefault="004E778D">
            <w:r>
              <w:rPr>
                <w:rFonts w:hint="eastAsia"/>
              </w:rPr>
              <w:t>如：《组织及其环境控制程序》、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17"/>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color w:val="000000"/>
                <w:szCs w:val="21"/>
              </w:rPr>
            </w:pPr>
            <w:r>
              <w:rPr>
                <w:rFonts w:hint="eastAsia"/>
                <w:color w:val="000000"/>
                <w:szCs w:val="21"/>
              </w:rPr>
              <w:t xml:space="preserve"> </w:t>
            </w:r>
            <w:r>
              <w:rPr>
                <w:rFonts w:hint="eastAsia"/>
                <w:color w:val="000000"/>
                <w:szCs w:val="21"/>
              </w:rPr>
              <w:t>与最高管理者沟通：</w:t>
            </w:r>
          </w:p>
          <w:p w:rsidR="00E655FD" w:rsidRDefault="004E778D">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E655FD">
              <w:tc>
                <w:tcPr>
                  <w:tcW w:w="1147" w:type="dxa"/>
                </w:tcPr>
                <w:p w:rsidR="00E655FD" w:rsidRDefault="004E778D">
                  <w:r>
                    <w:rPr>
                      <w:rFonts w:hint="eastAsia"/>
                    </w:rPr>
                    <w:t>外部环境</w:t>
                  </w:r>
                </w:p>
              </w:tc>
              <w:tc>
                <w:tcPr>
                  <w:tcW w:w="7375" w:type="dxa"/>
                </w:tcPr>
                <w:p w:rsidR="00E655FD" w:rsidRDefault="004E778D">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t>□</w:t>
                  </w:r>
                  <w:r>
                    <w:rPr>
                      <w:rFonts w:hint="eastAsia"/>
                      <w:color w:val="000000"/>
                      <w:szCs w:val="21"/>
                    </w:rPr>
                    <w:t>蓄意污染</w:t>
                  </w:r>
                  <w:r>
                    <w:rPr>
                      <w:rFonts w:hint="eastAsia"/>
                      <w:color w:val="000000"/>
                      <w:szCs w:val="21"/>
                    </w:rPr>
                    <w:t xml:space="preserve"> </w:t>
                  </w:r>
                  <w:r>
                    <w:rPr>
                      <w:rFonts w:hint="eastAsia"/>
                    </w:rPr>
                    <w:t>□其他</w:t>
                  </w:r>
                </w:p>
              </w:tc>
            </w:tr>
            <w:tr w:rsidR="00E655FD">
              <w:tc>
                <w:tcPr>
                  <w:tcW w:w="1147" w:type="dxa"/>
                </w:tcPr>
                <w:p w:rsidR="00E655FD" w:rsidRDefault="004E778D">
                  <w:r>
                    <w:rPr>
                      <w:rFonts w:hint="eastAsia"/>
                    </w:rPr>
                    <w:t>列举主要的内容</w:t>
                  </w:r>
                </w:p>
              </w:tc>
              <w:tc>
                <w:tcPr>
                  <w:tcW w:w="7375" w:type="dxa"/>
                </w:tcPr>
                <w:p w:rsidR="00E655FD" w:rsidRDefault="004E778D">
                  <w:r>
                    <w:rPr>
                      <w:rFonts w:hint="eastAsia"/>
                    </w:rPr>
                    <w:t>客户对食品安全很重视，要求配送食材的质量和安全性控制更为严格</w:t>
                  </w:r>
                </w:p>
              </w:tc>
            </w:tr>
            <w:tr w:rsidR="00E655FD">
              <w:tc>
                <w:tcPr>
                  <w:tcW w:w="1147" w:type="dxa"/>
                </w:tcPr>
                <w:p w:rsidR="00E655FD" w:rsidRDefault="004E778D">
                  <w:r>
                    <w:rPr>
                      <w:rFonts w:hint="eastAsia"/>
                    </w:rPr>
                    <w:t>内部环境</w:t>
                  </w:r>
                </w:p>
              </w:tc>
              <w:tc>
                <w:tcPr>
                  <w:tcW w:w="7375" w:type="dxa"/>
                </w:tcPr>
                <w:p w:rsidR="00E655FD" w:rsidRDefault="004E778D">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E655FD">
              <w:tc>
                <w:tcPr>
                  <w:tcW w:w="1147" w:type="dxa"/>
                </w:tcPr>
                <w:p w:rsidR="00E655FD" w:rsidRDefault="004E778D">
                  <w:r>
                    <w:rPr>
                      <w:rFonts w:hint="eastAsia"/>
                    </w:rPr>
                    <w:t>列举主要的内容</w:t>
                  </w:r>
                </w:p>
              </w:tc>
              <w:tc>
                <w:tcPr>
                  <w:tcW w:w="7375" w:type="dxa"/>
                </w:tcPr>
                <w:p w:rsidR="00E655FD" w:rsidRDefault="004E778D">
                  <w:pPr>
                    <w:rPr>
                      <w:highlight w:val="cyan"/>
                    </w:rPr>
                  </w:pPr>
                  <w:r>
                    <w:rPr>
                      <w:rFonts w:hint="eastAsia"/>
                    </w:rPr>
                    <w:t>经营多年，客户</w:t>
                  </w:r>
                  <w:r w:rsidR="00796557">
                    <w:rPr>
                      <w:rFonts w:hint="eastAsia"/>
                    </w:rPr>
                    <w:t>类型单一且较为集中，合作</w:t>
                  </w:r>
                  <w:r>
                    <w:rPr>
                      <w:rFonts w:hint="eastAsia"/>
                    </w:rPr>
                    <w:t>稳定，传统配送</w:t>
                  </w:r>
                </w:p>
              </w:tc>
            </w:tr>
            <w:tr w:rsidR="00E655FD">
              <w:trPr>
                <w:trHeight w:val="90"/>
              </w:trPr>
              <w:tc>
                <w:tcPr>
                  <w:tcW w:w="1147" w:type="dxa"/>
                </w:tcPr>
                <w:p w:rsidR="00E655FD" w:rsidRDefault="004E778D">
                  <w:r>
                    <w:rPr>
                      <w:rFonts w:hint="eastAsia"/>
                      <w:color w:val="000000"/>
                      <w:szCs w:val="21"/>
                    </w:rPr>
                    <w:t>组织优势说明</w:t>
                  </w:r>
                </w:p>
              </w:tc>
              <w:tc>
                <w:tcPr>
                  <w:tcW w:w="7375" w:type="dxa"/>
                </w:tcPr>
                <w:p w:rsidR="00E655FD" w:rsidRDefault="00796557" w:rsidP="00796557">
                  <w:r>
                    <w:rPr>
                      <w:rFonts w:hint="eastAsia"/>
                    </w:rPr>
                    <w:t>依托新发地农批市场，在原料供应、配送等方面具备区位优势；</w:t>
                  </w:r>
                </w:p>
              </w:tc>
            </w:tr>
            <w:tr w:rsidR="00E655FD">
              <w:tc>
                <w:tcPr>
                  <w:tcW w:w="1147" w:type="dxa"/>
                </w:tcPr>
                <w:p w:rsidR="00E655FD" w:rsidRDefault="004E778D">
                  <w:r>
                    <w:rPr>
                      <w:rFonts w:hint="eastAsia"/>
                      <w:color w:val="000000"/>
                      <w:szCs w:val="21"/>
                    </w:rPr>
                    <w:t>组织劣势说明</w:t>
                  </w:r>
                </w:p>
              </w:tc>
              <w:tc>
                <w:tcPr>
                  <w:tcW w:w="7375" w:type="dxa"/>
                </w:tcPr>
                <w:p w:rsidR="00E655FD" w:rsidRDefault="004E778D" w:rsidP="00796557">
                  <w:r>
                    <w:rPr>
                      <w:rFonts w:hint="eastAsia"/>
                    </w:rPr>
                    <w:t>属于初级行业，</w:t>
                  </w:r>
                  <w:r w:rsidR="00796557">
                    <w:rPr>
                      <w:rFonts w:hint="eastAsia"/>
                    </w:rPr>
                    <w:t>现阶段经营规模相对较小</w:t>
                  </w:r>
                  <w:r>
                    <w:rPr>
                      <w:rFonts w:hint="eastAsia"/>
                    </w:rPr>
                    <w:t>，食品安全意识有待提高</w:t>
                  </w:r>
                </w:p>
              </w:tc>
            </w:tr>
            <w:tr w:rsidR="00E655FD">
              <w:tc>
                <w:tcPr>
                  <w:tcW w:w="1147" w:type="dxa"/>
                </w:tcPr>
                <w:p w:rsidR="00E655FD" w:rsidRDefault="004E778D">
                  <w:r>
                    <w:rPr>
                      <w:rFonts w:hint="eastAsia"/>
                      <w:color w:val="000000"/>
                      <w:szCs w:val="21"/>
                    </w:rPr>
                    <w:t>主要风险的说明</w:t>
                  </w:r>
                </w:p>
              </w:tc>
              <w:tc>
                <w:tcPr>
                  <w:tcW w:w="7375" w:type="dxa"/>
                </w:tcPr>
                <w:p w:rsidR="00E655FD" w:rsidRDefault="00131A1C" w:rsidP="00131A1C">
                  <w:pPr>
                    <w:rPr>
                      <w:highlight w:val="cyan"/>
                    </w:rPr>
                  </w:pPr>
                  <w:r>
                    <w:rPr>
                      <w:rFonts w:hint="eastAsia"/>
                    </w:rPr>
                    <w:t>存在一定的</w:t>
                  </w:r>
                  <w:r w:rsidR="004E778D">
                    <w:rPr>
                      <w:rFonts w:hint="eastAsia"/>
                    </w:rPr>
                    <w:t>食品安全风险</w:t>
                  </w:r>
                  <w:r>
                    <w:rPr>
                      <w:rFonts w:hint="eastAsia"/>
                    </w:rPr>
                    <w:t>，预包装食品在存储和运输中</w:t>
                  </w:r>
                  <w:r w:rsidR="004E778D">
                    <w:rPr>
                      <w:rFonts w:hint="eastAsia"/>
                    </w:rPr>
                    <w:t>会出现食品安全</w:t>
                  </w:r>
                  <w:r>
                    <w:rPr>
                      <w:rFonts w:hint="eastAsia"/>
                    </w:rPr>
                    <w:t>生物危害等</w:t>
                  </w:r>
                  <w:r w:rsidR="004E778D">
                    <w:rPr>
                      <w:rFonts w:hint="eastAsia"/>
                    </w:rPr>
                    <w:t>，存在客户退货</w:t>
                  </w:r>
                  <w:r>
                    <w:rPr>
                      <w:rFonts w:hint="eastAsia"/>
                    </w:rPr>
                    <w:t>等经营</w:t>
                  </w:r>
                  <w:r w:rsidR="004E778D">
                    <w:rPr>
                      <w:rFonts w:hint="eastAsia"/>
                    </w:rPr>
                    <w:t>风险</w:t>
                  </w:r>
                </w:p>
              </w:tc>
            </w:tr>
            <w:tr w:rsidR="00E655FD">
              <w:tc>
                <w:tcPr>
                  <w:tcW w:w="1147" w:type="dxa"/>
                </w:tcPr>
                <w:p w:rsidR="00E655FD" w:rsidRDefault="004E778D">
                  <w:r>
                    <w:rPr>
                      <w:rFonts w:hint="eastAsia"/>
                      <w:color w:val="000000"/>
                      <w:szCs w:val="21"/>
                    </w:rPr>
                    <w:t>机遇的说明</w:t>
                  </w:r>
                </w:p>
              </w:tc>
              <w:tc>
                <w:tcPr>
                  <w:tcW w:w="7375" w:type="dxa"/>
                </w:tcPr>
                <w:p w:rsidR="00E655FD" w:rsidRDefault="004E778D">
                  <w:pPr>
                    <w:rPr>
                      <w:highlight w:val="cyan"/>
                    </w:rPr>
                  </w:pPr>
                  <w:r>
                    <w:rPr>
                      <w:rFonts w:hint="eastAsia"/>
                    </w:rPr>
                    <w:t>建立体系，</w:t>
                  </w:r>
                  <w:r w:rsidR="00131A1C">
                    <w:rPr>
                      <w:rFonts w:hint="eastAsia"/>
                    </w:rPr>
                    <w:t>提高管理规范化</w:t>
                  </w:r>
                  <w:r>
                    <w:rPr>
                      <w:rFonts w:hint="eastAsia"/>
                    </w:rPr>
                    <w:t>，会赢得更多的客户</w:t>
                  </w:r>
                </w:p>
              </w:tc>
            </w:tr>
          </w:tbl>
          <w:p w:rsidR="00E655FD" w:rsidRDefault="00E655FD">
            <w:pPr>
              <w:rPr>
                <w:color w:val="000000"/>
                <w:szCs w:val="21"/>
              </w:rPr>
            </w:pPr>
          </w:p>
          <w:p w:rsidR="00E655FD" w:rsidRDefault="004E778D">
            <w:pPr>
              <w:rPr>
                <w:color w:val="000000"/>
                <w:szCs w:val="21"/>
              </w:rPr>
            </w:pPr>
            <w:r>
              <w:rPr>
                <w:rFonts w:hint="eastAsia"/>
                <w:color w:val="000000"/>
                <w:szCs w:val="21"/>
              </w:rPr>
              <w:lastRenderedPageBreak/>
              <w:t>主要证据体现在</w:t>
            </w:r>
            <w:r>
              <w:rPr>
                <w:rFonts w:hint="eastAsia"/>
              </w:rPr>
              <w:t xml:space="preserve"> </w:t>
            </w:r>
            <w:r>
              <w:rPr>
                <w:rFonts w:hint="eastAsia"/>
              </w:rPr>
              <w:sym w:font="Wingdings" w:char="00FE"/>
            </w:r>
            <w:r>
              <w:rPr>
                <w:rFonts w:hint="eastAsia"/>
              </w:rPr>
              <w:t>《内、外部经营环境因素评价》</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其他《风险识别评估记录表</w:t>
            </w:r>
            <w:r>
              <w:rPr>
                <w:rFonts w:hint="eastAsia"/>
              </w:rPr>
              <w:t>-</w:t>
            </w:r>
            <w:r>
              <w:rPr>
                <w:rFonts w:hint="eastAsia"/>
              </w:rPr>
              <w:t>组织风险和机遇控制清单》</w:t>
            </w:r>
          </w:p>
        </w:tc>
        <w:tc>
          <w:tcPr>
            <w:tcW w:w="1587" w:type="dxa"/>
            <w:vMerge/>
          </w:tcPr>
          <w:p w:rsidR="00E655FD" w:rsidRDefault="00E655FD"/>
        </w:tc>
      </w:tr>
      <w:tr w:rsidR="00E655FD">
        <w:trPr>
          <w:trHeight w:val="443"/>
        </w:trPr>
        <w:tc>
          <w:tcPr>
            <w:tcW w:w="2044" w:type="dxa"/>
            <w:vMerge w:val="restart"/>
          </w:tcPr>
          <w:p w:rsidR="00E655FD" w:rsidRDefault="004E778D">
            <w:r>
              <w:rPr>
                <w:rFonts w:hint="eastAsia"/>
              </w:rPr>
              <w:lastRenderedPageBreak/>
              <w:t>理解相关方的需求和期望</w:t>
            </w:r>
          </w:p>
        </w:tc>
        <w:tc>
          <w:tcPr>
            <w:tcW w:w="952" w:type="dxa"/>
            <w:vMerge w:val="restart"/>
          </w:tcPr>
          <w:p w:rsidR="00E655FD" w:rsidRDefault="004E778D">
            <w:r>
              <w:rPr>
                <w:rFonts w:hint="eastAsia"/>
              </w:rPr>
              <w:t xml:space="preserve">F4.2 </w:t>
            </w:r>
          </w:p>
        </w:tc>
        <w:tc>
          <w:tcPr>
            <w:tcW w:w="761" w:type="dxa"/>
          </w:tcPr>
          <w:p w:rsidR="00E655FD" w:rsidRDefault="004E778D">
            <w:r>
              <w:rPr>
                <w:rFonts w:hint="eastAsia"/>
              </w:rPr>
              <w:t>文件名称</w:t>
            </w:r>
          </w:p>
        </w:tc>
        <w:tc>
          <w:tcPr>
            <w:tcW w:w="9370" w:type="dxa"/>
          </w:tcPr>
          <w:p w:rsidR="00E655FD" w:rsidRDefault="004E778D">
            <w:r>
              <w:rPr>
                <w:rFonts w:hint="eastAsia"/>
              </w:rPr>
              <w:t>如：《理解相关方的需求和期望控制程序》、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11"/>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color w:val="000000"/>
                <w:szCs w:val="21"/>
              </w:rPr>
            </w:pPr>
            <w:r>
              <w:rPr>
                <w:rFonts w:hint="eastAsia"/>
                <w:color w:val="000000"/>
                <w:szCs w:val="21"/>
              </w:rPr>
              <w:t xml:space="preserve"> </w:t>
            </w:r>
          </w:p>
          <w:tbl>
            <w:tblPr>
              <w:tblStyle w:val="aa"/>
              <w:tblW w:w="8911" w:type="dxa"/>
              <w:tblLayout w:type="fixed"/>
              <w:tblLook w:val="04A0" w:firstRow="1" w:lastRow="0" w:firstColumn="1" w:lastColumn="0" w:noHBand="0" w:noVBand="1"/>
            </w:tblPr>
            <w:tblGrid>
              <w:gridCol w:w="1481"/>
              <w:gridCol w:w="2495"/>
              <w:gridCol w:w="3611"/>
              <w:gridCol w:w="1324"/>
            </w:tblGrid>
            <w:tr w:rsidR="00E655FD">
              <w:tc>
                <w:tcPr>
                  <w:tcW w:w="1481" w:type="dxa"/>
                </w:tcPr>
                <w:p w:rsidR="00E655FD" w:rsidRDefault="004E778D">
                  <w:pPr>
                    <w:rPr>
                      <w:highlight w:val="cyan"/>
                    </w:rPr>
                  </w:pPr>
                  <w:r>
                    <w:rPr>
                      <w:rFonts w:hint="eastAsia"/>
                    </w:rPr>
                    <w:t>重要的相关方</w:t>
                  </w:r>
                </w:p>
              </w:tc>
              <w:tc>
                <w:tcPr>
                  <w:tcW w:w="2495" w:type="dxa"/>
                </w:tcPr>
                <w:p w:rsidR="00E655FD" w:rsidRDefault="004E778D">
                  <w:pPr>
                    <w:rPr>
                      <w:highlight w:val="cyan"/>
                    </w:rPr>
                  </w:pPr>
                  <w:r>
                    <w:rPr>
                      <w:rFonts w:hint="eastAsia"/>
                    </w:rPr>
                    <w:t>相关方名称举例</w:t>
                  </w:r>
                </w:p>
              </w:tc>
              <w:tc>
                <w:tcPr>
                  <w:tcW w:w="3611" w:type="dxa"/>
                </w:tcPr>
                <w:p w:rsidR="00E655FD" w:rsidRDefault="004E778D">
                  <w:pPr>
                    <w:rPr>
                      <w:highlight w:val="cyan"/>
                    </w:rPr>
                  </w:pPr>
                  <w:r>
                    <w:rPr>
                      <w:rFonts w:hint="eastAsia"/>
                    </w:rPr>
                    <w:t>重要的相关方需求和希望（不必全选）</w:t>
                  </w:r>
                </w:p>
              </w:tc>
              <w:tc>
                <w:tcPr>
                  <w:tcW w:w="1324" w:type="dxa"/>
                </w:tcPr>
                <w:p w:rsidR="00E655FD" w:rsidRDefault="004E778D">
                  <w:r>
                    <w:rPr>
                      <w:rFonts w:hint="eastAsia"/>
                    </w:rPr>
                    <w:t>成为合规性义务的需求</w:t>
                  </w:r>
                </w:p>
              </w:tc>
            </w:tr>
            <w:tr w:rsidR="00E655FD">
              <w:tc>
                <w:tcPr>
                  <w:tcW w:w="1481" w:type="dxa"/>
                </w:tcPr>
                <w:p w:rsidR="00E655FD" w:rsidRDefault="004E778D">
                  <w:r>
                    <w:rPr>
                      <w:rFonts w:hint="eastAsia"/>
                    </w:rPr>
                    <w:t>☑主管部门</w:t>
                  </w:r>
                </w:p>
              </w:tc>
              <w:tc>
                <w:tcPr>
                  <w:tcW w:w="2495" w:type="dxa"/>
                </w:tcPr>
                <w:p w:rsidR="00E655FD" w:rsidRDefault="00131A1C">
                  <w:pPr>
                    <w:rPr>
                      <w:highlight w:val="yellow"/>
                    </w:rPr>
                  </w:pPr>
                  <w:r>
                    <w:rPr>
                      <w:rFonts w:hint="eastAsia"/>
                    </w:rPr>
                    <w:t>北京市丰台区</w:t>
                  </w:r>
                  <w:r w:rsidR="004E778D">
                    <w:rPr>
                      <w:rFonts w:hint="eastAsia"/>
                    </w:rPr>
                    <w:t>市场监督管理局</w:t>
                  </w:r>
                </w:p>
              </w:tc>
              <w:tc>
                <w:tcPr>
                  <w:tcW w:w="3611" w:type="dxa"/>
                </w:tcPr>
                <w:p w:rsidR="00E655FD" w:rsidRDefault="004E778D">
                  <w:r>
                    <w:rPr>
                      <w:rFonts w:hint="eastAsia"/>
                    </w:rPr>
                    <w:t>☑遵守食品安全相关的法律法规</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rPr>
                <w:trHeight w:val="90"/>
              </w:trPr>
              <w:tc>
                <w:tcPr>
                  <w:tcW w:w="1481" w:type="dxa"/>
                </w:tcPr>
                <w:p w:rsidR="00E655FD" w:rsidRDefault="004E778D">
                  <w:r>
                    <w:rPr>
                      <w:rFonts w:hint="eastAsia"/>
                    </w:rPr>
                    <w:t>☑供方</w:t>
                  </w:r>
                </w:p>
              </w:tc>
              <w:tc>
                <w:tcPr>
                  <w:tcW w:w="2495" w:type="dxa"/>
                </w:tcPr>
                <w:p w:rsidR="00E655FD" w:rsidRDefault="00131A1C">
                  <w:pPr>
                    <w:rPr>
                      <w:szCs w:val="22"/>
                    </w:rPr>
                  </w:pPr>
                  <w:r>
                    <w:rPr>
                      <w:rFonts w:hint="eastAsia"/>
                      <w:szCs w:val="22"/>
                    </w:rPr>
                    <w:t>北京北水阳光商贸有限公司</w:t>
                  </w:r>
                </w:p>
              </w:tc>
              <w:tc>
                <w:tcPr>
                  <w:tcW w:w="3611" w:type="dxa"/>
                </w:tcPr>
                <w:p w:rsidR="00E655FD" w:rsidRDefault="004E778D">
                  <w:r>
                    <w:rPr>
                      <w:rFonts w:hint="eastAsia"/>
                    </w:rPr>
                    <w:t>☑组织的持续经营、明示采购的食品安全要求</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☑顾客</w:t>
                  </w:r>
                </w:p>
              </w:tc>
              <w:tc>
                <w:tcPr>
                  <w:tcW w:w="2495" w:type="dxa"/>
                </w:tcPr>
                <w:p w:rsidR="00E655FD" w:rsidRDefault="00131A1C">
                  <w:pPr>
                    <w:rPr>
                      <w:szCs w:val="22"/>
                    </w:rPr>
                  </w:pPr>
                  <w:r>
                    <w:rPr>
                      <w:rFonts w:hint="eastAsia"/>
                      <w:szCs w:val="22"/>
                    </w:rPr>
                    <w:t>北京市朝阳区春风化雨双语幼儿园</w:t>
                  </w:r>
                </w:p>
              </w:tc>
              <w:tc>
                <w:tcPr>
                  <w:tcW w:w="3611" w:type="dxa"/>
                </w:tcPr>
                <w:p w:rsidR="00E655FD" w:rsidRDefault="004E778D">
                  <w:pPr>
                    <w:ind w:left="210" w:hangingChars="100" w:hanging="210"/>
                  </w:pPr>
                  <w:r>
                    <w:rPr>
                      <w:rFonts w:hint="eastAsia"/>
                    </w:rPr>
                    <w:t>☑不因食品安全问题影响按时按质按量交付产品或服务；</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☑消费者</w:t>
                  </w:r>
                </w:p>
              </w:tc>
              <w:tc>
                <w:tcPr>
                  <w:tcW w:w="2495" w:type="dxa"/>
                </w:tcPr>
                <w:p w:rsidR="00E655FD" w:rsidRDefault="004E778D">
                  <w:r>
                    <w:rPr>
                      <w:rFonts w:hint="eastAsia"/>
                    </w:rPr>
                    <w:t xml:space="preserve"> </w:t>
                  </w:r>
                  <w:r>
                    <w:rPr>
                      <w:rFonts w:hint="eastAsia"/>
                    </w:rPr>
                    <w:t>——</w:t>
                  </w:r>
                </w:p>
              </w:tc>
              <w:tc>
                <w:tcPr>
                  <w:tcW w:w="3611" w:type="dxa"/>
                </w:tcPr>
                <w:p w:rsidR="00E655FD" w:rsidRDefault="004E778D">
                  <w:r>
                    <w:rPr>
                      <w:rFonts w:hint="eastAsia"/>
                    </w:rPr>
                    <w:t>☑不因食品安全问题带来健康损害和生命威胁</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pPr>
                    <w:rPr>
                      <w:szCs w:val="24"/>
                    </w:rPr>
                  </w:pPr>
                  <w:r>
                    <w:rPr>
                      <w:rFonts w:hint="eastAsia"/>
                    </w:rPr>
                    <w:t>☑员工</w:t>
                  </w:r>
                </w:p>
              </w:tc>
              <w:tc>
                <w:tcPr>
                  <w:tcW w:w="2495" w:type="dxa"/>
                </w:tcPr>
                <w:p w:rsidR="00E655FD" w:rsidRDefault="004E778D">
                  <w:pPr>
                    <w:rPr>
                      <w:szCs w:val="24"/>
                    </w:rPr>
                  </w:pPr>
                  <w:r>
                    <w:rPr>
                      <w:rFonts w:hint="eastAsia"/>
                      <w:szCs w:val="24"/>
                    </w:rPr>
                    <w:t>——</w:t>
                  </w:r>
                </w:p>
              </w:tc>
              <w:tc>
                <w:tcPr>
                  <w:tcW w:w="3611" w:type="dxa"/>
                </w:tcPr>
                <w:p w:rsidR="00E655FD" w:rsidRDefault="004E778D">
                  <w:r>
                    <w:rPr>
                      <w:rFonts w:hint="eastAsia"/>
                    </w:rPr>
                    <w:t>☑不因食品安全问题停产，组织持续经营</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□投资方</w:t>
                  </w:r>
                </w:p>
              </w:tc>
              <w:tc>
                <w:tcPr>
                  <w:tcW w:w="2495" w:type="dxa"/>
                </w:tcPr>
                <w:p w:rsidR="00E655FD" w:rsidRDefault="004E778D">
                  <w:r>
                    <w:rPr>
                      <w:rFonts w:hint="eastAsia"/>
                    </w:rPr>
                    <w:t>——</w:t>
                  </w:r>
                </w:p>
              </w:tc>
              <w:tc>
                <w:tcPr>
                  <w:tcW w:w="3611" w:type="dxa"/>
                </w:tcPr>
                <w:p w:rsidR="00E655FD" w:rsidRDefault="004E778D">
                  <w:r>
                    <w:rPr>
                      <w:rFonts w:hint="eastAsia"/>
                    </w:rPr>
                    <w:t>□不因食品安全问题停产，组织持续经营、盈利</w:t>
                  </w:r>
                </w:p>
                <w:p w:rsidR="00E655FD" w:rsidRDefault="004E778D">
                  <w:r>
                    <w:rPr>
                      <w:rFonts w:hint="eastAsia"/>
                    </w:rPr>
                    <w:t>□</w:t>
                  </w:r>
                </w:p>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sym w:font="Wingdings 2" w:char="00A3"/>
                  </w:r>
                  <w:r>
                    <w:rPr>
                      <w:rFonts w:hint="eastAsia"/>
                    </w:rPr>
                    <w:t>社区</w:t>
                  </w:r>
                </w:p>
              </w:tc>
              <w:tc>
                <w:tcPr>
                  <w:tcW w:w="2495" w:type="dxa"/>
                </w:tcPr>
                <w:p w:rsidR="00E655FD" w:rsidRDefault="004E778D">
                  <w:r>
                    <w:rPr>
                      <w:rFonts w:hint="eastAsia"/>
                    </w:rPr>
                    <w:t>——</w:t>
                  </w:r>
                </w:p>
              </w:tc>
              <w:tc>
                <w:tcPr>
                  <w:tcW w:w="3611" w:type="dxa"/>
                </w:tcPr>
                <w:p w:rsidR="00E655FD" w:rsidRDefault="004E778D">
                  <w:r>
                    <w:rPr>
                      <w:rFonts w:hint="eastAsia"/>
                    </w:rPr>
                    <w:sym w:font="Wingdings 2" w:char="00A3"/>
                  </w:r>
                  <w:r>
                    <w:rPr>
                      <w:rFonts w:hint="eastAsia"/>
                    </w:rPr>
                    <w:t>不因食品安全问题影响周围人员的就业</w:t>
                  </w:r>
                </w:p>
                <w:p w:rsidR="00E655FD" w:rsidRDefault="00E655FD"/>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□其他</w:t>
                  </w:r>
                </w:p>
              </w:tc>
              <w:tc>
                <w:tcPr>
                  <w:tcW w:w="2495" w:type="dxa"/>
                </w:tcPr>
                <w:p w:rsidR="00E655FD" w:rsidRDefault="00E655FD"/>
              </w:tc>
              <w:tc>
                <w:tcPr>
                  <w:tcW w:w="3611" w:type="dxa"/>
                </w:tcPr>
                <w:p w:rsidR="00E655FD" w:rsidRDefault="00E655FD"/>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E655FD" w:rsidRDefault="00E655FD">
            <w:pPr>
              <w:rPr>
                <w:color w:val="000000"/>
                <w:szCs w:val="21"/>
              </w:rPr>
            </w:pPr>
          </w:p>
          <w:p w:rsidR="00E655FD" w:rsidRDefault="004E778D">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rPr>
              <w:t>相关方及相关方要求清单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E655FD" w:rsidRDefault="00E655FD"/>
        </w:tc>
        <w:tc>
          <w:tcPr>
            <w:tcW w:w="1587" w:type="dxa"/>
            <w:vMerge/>
          </w:tcPr>
          <w:p w:rsidR="00E655FD" w:rsidRDefault="00E655FD"/>
        </w:tc>
      </w:tr>
      <w:tr w:rsidR="00E655FD">
        <w:trPr>
          <w:trHeight w:val="443"/>
        </w:trPr>
        <w:tc>
          <w:tcPr>
            <w:tcW w:w="2044" w:type="dxa"/>
            <w:vMerge w:val="restart"/>
            <w:shd w:val="clear" w:color="auto" w:fill="auto"/>
          </w:tcPr>
          <w:p w:rsidR="00E655FD" w:rsidRDefault="004E778D">
            <w:r>
              <w:rPr>
                <w:rFonts w:hint="eastAsia"/>
              </w:rPr>
              <w:t>确定食品安全管理体系的范围</w:t>
            </w:r>
          </w:p>
        </w:tc>
        <w:tc>
          <w:tcPr>
            <w:tcW w:w="952" w:type="dxa"/>
            <w:vMerge w:val="restart"/>
            <w:shd w:val="clear" w:color="auto" w:fill="auto"/>
          </w:tcPr>
          <w:p w:rsidR="00E655FD" w:rsidRDefault="004E778D">
            <w:r>
              <w:rPr>
                <w:rFonts w:hint="eastAsia"/>
              </w:rPr>
              <w:t>F4.3</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r>
              <w:rPr>
                <w:rFonts w:hint="eastAsia"/>
              </w:rPr>
              <w:t xml:space="preserve"> </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E655FD">
              <w:tc>
                <w:tcPr>
                  <w:tcW w:w="1911" w:type="dxa"/>
                </w:tcPr>
                <w:p w:rsidR="00E655FD" w:rsidRDefault="004E778D">
                  <w:r>
                    <w:rPr>
                      <w:rFonts w:hint="eastAsia"/>
                    </w:rPr>
                    <w:t>范围的项目</w:t>
                  </w:r>
                </w:p>
              </w:tc>
              <w:tc>
                <w:tcPr>
                  <w:tcW w:w="5347" w:type="dxa"/>
                </w:tcPr>
                <w:p w:rsidR="00E655FD" w:rsidRDefault="004E778D">
                  <w:r>
                    <w:rPr>
                      <w:rFonts w:hint="eastAsia"/>
                    </w:rPr>
                    <w:t>内容描述</w:t>
                  </w:r>
                </w:p>
              </w:tc>
              <w:tc>
                <w:tcPr>
                  <w:tcW w:w="1785" w:type="dxa"/>
                </w:tcPr>
                <w:p w:rsidR="00E655FD" w:rsidRDefault="004E778D">
                  <w:r>
                    <w:rPr>
                      <w:rFonts w:hint="eastAsia"/>
                    </w:rPr>
                    <w:t>备注</w:t>
                  </w:r>
                </w:p>
              </w:tc>
            </w:tr>
            <w:tr w:rsidR="00E655FD">
              <w:tc>
                <w:tcPr>
                  <w:tcW w:w="1911" w:type="dxa"/>
                </w:tcPr>
                <w:p w:rsidR="00E655FD" w:rsidRDefault="004E778D">
                  <w:r>
                    <w:rPr>
                      <w:rFonts w:hint="eastAsia"/>
                    </w:rPr>
                    <w:t>产品或产品类别</w:t>
                  </w:r>
                  <w:r>
                    <w:rPr>
                      <w:rFonts w:hint="eastAsia"/>
                    </w:rPr>
                    <w:t>/</w:t>
                  </w:r>
                  <w:r>
                    <w:rPr>
                      <w:rFonts w:hint="eastAsia"/>
                    </w:rPr>
                    <w:t>服务的过程</w:t>
                  </w:r>
                </w:p>
              </w:tc>
              <w:tc>
                <w:tcPr>
                  <w:tcW w:w="5347" w:type="dxa"/>
                </w:tcPr>
                <w:p w:rsidR="00E655FD" w:rsidRDefault="00131A1C">
                  <w:r>
                    <w:rPr>
                      <w:rFonts w:asciiTheme="minorEastAsia" w:eastAsiaTheme="minorEastAsia" w:hAnsiTheme="minorEastAsia" w:hint="eastAsia"/>
                      <w:szCs w:val="21"/>
                    </w:rPr>
                    <w:t>预包装食品</w:t>
                  </w:r>
                  <w:r w:rsidR="004E778D">
                    <w:rPr>
                      <w:rFonts w:asciiTheme="minorEastAsia" w:eastAsiaTheme="minorEastAsia" w:hAnsiTheme="minorEastAsia"/>
                      <w:szCs w:val="21"/>
                    </w:rPr>
                    <w:t>的销售</w:t>
                  </w:r>
                  <w:r>
                    <w:rPr>
                      <w:rFonts w:asciiTheme="minorEastAsia" w:eastAsiaTheme="minorEastAsia" w:hAnsiTheme="minorEastAsia" w:hint="eastAsia"/>
                      <w:szCs w:val="21"/>
                    </w:rPr>
                    <w:t>（不含冷冻冷藏食品）</w:t>
                  </w:r>
                </w:p>
              </w:tc>
              <w:tc>
                <w:tcPr>
                  <w:tcW w:w="1785" w:type="dxa"/>
                </w:tcPr>
                <w:p w:rsidR="00E655FD" w:rsidRDefault="00E655FD"/>
              </w:tc>
            </w:tr>
            <w:tr w:rsidR="00E655FD">
              <w:tc>
                <w:tcPr>
                  <w:tcW w:w="1911" w:type="dxa"/>
                </w:tcPr>
                <w:p w:rsidR="00E655FD" w:rsidRDefault="004E778D">
                  <w:r>
                    <w:rPr>
                      <w:rFonts w:hint="eastAsia"/>
                    </w:rPr>
                    <w:t>经营地址（生产</w:t>
                  </w:r>
                  <w:r>
                    <w:rPr>
                      <w:rFonts w:hint="eastAsia"/>
                    </w:rPr>
                    <w:t>/</w:t>
                  </w:r>
                  <w:r>
                    <w:rPr>
                      <w:rFonts w:hint="eastAsia"/>
                    </w:rPr>
                    <w:t>服务场地）</w:t>
                  </w:r>
                </w:p>
              </w:tc>
              <w:tc>
                <w:tcPr>
                  <w:tcW w:w="5347" w:type="dxa"/>
                </w:tcPr>
                <w:p w:rsidR="00266983" w:rsidRDefault="004E778D">
                  <w:pPr>
                    <w:rPr>
                      <w:szCs w:val="21"/>
                    </w:rPr>
                  </w:pPr>
                  <w:r>
                    <w:rPr>
                      <w:rFonts w:hint="eastAsia"/>
                    </w:rPr>
                    <w:t>注册地址：</w:t>
                  </w:r>
                  <w:bookmarkStart w:id="0" w:name="注册地址"/>
                  <w:r w:rsidR="00266983">
                    <w:rPr>
                      <w:szCs w:val="21"/>
                    </w:rPr>
                    <w:t>北京市丰台区花乡新发地农工商联合公司院内新发地农产品市场商业街平房</w:t>
                  </w:r>
                  <w:r w:rsidR="00266983">
                    <w:rPr>
                      <w:szCs w:val="21"/>
                    </w:rPr>
                    <w:t>21-22</w:t>
                  </w:r>
                  <w:r w:rsidR="00266983">
                    <w:rPr>
                      <w:szCs w:val="21"/>
                    </w:rPr>
                    <w:t>号</w:t>
                  </w:r>
                  <w:bookmarkEnd w:id="0"/>
                </w:p>
                <w:p w:rsidR="00E655FD" w:rsidRDefault="004E778D">
                  <w:pPr>
                    <w:rPr>
                      <w:szCs w:val="21"/>
                    </w:rPr>
                  </w:pPr>
                  <w:r w:rsidRPr="00236D2D">
                    <w:rPr>
                      <w:rFonts w:hint="eastAsia"/>
                      <w:highlight w:val="yellow"/>
                    </w:rPr>
                    <w:t>经营地址</w:t>
                  </w:r>
                  <w:r w:rsidR="006165E1">
                    <w:rPr>
                      <w:rFonts w:hint="eastAsia"/>
                      <w:highlight w:val="yellow"/>
                    </w:rPr>
                    <w:t>1</w:t>
                  </w:r>
                  <w:r w:rsidRPr="00236D2D">
                    <w:rPr>
                      <w:rFonts w:hint="eastAsia"/>
                      <w:highlight w:val="yellow"/>
                    </w:rPr>
                    <w:t>：</w:t>
                  </w:r>
                  <w:r w:rsidR="006165E1">
                    <w:rPr>
                      <w:szCs w:val="21"/>
                    </w:rPr>
                    <w:t>北京市丰台区花乡新发地农工商联合公司院内新发地农产品市场商业街平房</w:t>
                  </w:r>
                  <w:r w:rsidR="006165E1">
                    <w:rPr>
                      <w:szCs w:val="21"/>
                    </w:rPr>
                    <w:t>21-22</w:t>
                  </w:r>
                  <w:r w:rsidR="006165E1">
                    <w:rPr>
                      <w:szCs w:val="21"/>
                    </w:rPr>
                    <w:t>号</w:t>
                  </w:r>
                  <w:r w:rsidR="006165E1">
                    <w:rPr>
                      <w:rFonts w:hint="eastAsia"/>
                      <w:szCs w:val="21"/>
                    </w:rPr>
                    <w:t>;</w:t>
                  </w:r>
                </w:p>
                <w:p w:rsidR="006165E1" w:rsidRPr="006165E1" w:rsidRDefault="006165E1" w:rsidP="006165E1">
                  <w:pPr>
                    <w:pStyle w:val="2"/>
                    <w:ind w:left="-594" w:firstLineChars="300" w:firstLine="630"/>
                  </w:pPr>
                  <w:r w:rsidRPr="006165E1">
                    <w:rPr>
                      <w:rFonts w:hint="eastAsia"/>
                      <w:kern w:val="2"/>
                      <w:sz w:val="21"/>
                      <w:szCs w:val="21"/>
                      <w:highlight w:val="yellow"/>
                    </w:rPr>
                    <w:t>经营地址</w:t>
                  </w:r>
                  <w:r w:rsidRPr="006165E1">
                    <w:rPr>
                      <w:kern w:val="2"/>
                      <w:sz w:val="21"/>
                      <w:szCs w:val="21"/>
                      <w:highlight w:val="yellow"/>
                    </w:rPr>
                    <w:t>2</w:t>
                  </w:r>
                  <w:r w:rsidRPr="006165E1">
                    <w:rPr>
                      <w:rFonts w:hint="eastAsia"/>
                      <w:kern w:val="2"/>
                      <w:sz w:val="21"/>
                      <w:szCs w:val="21"/>
                      <w:highlight w:val="yellow"/>
                    </w:rPr>
                    <w:t>：</w:t>
                  </w:r>
                  <w:bookmarkStart w:id="1" w:name="生产地址"/>
                  <w:r w:rsidRPr="006165E1">
                    <w:rPr>
                      <w:kern w:val="2"/>
                      <w:sz w:val="21"/>
                      <w:szCs w:val="21"/>
                    </w:rPr>
                    <w:t>北京市丰台区</w:t>
                  </w:r>
                  <w:r w:rsidRPr="006165E1">
                    <w:rPr>
                      <w:rFonts w:hint="eastAsia"/>
                      <w:kern w:val="2"/>
                      <w:sz w:val="21"/>
                      <w:szCs w:val="21"/>
                    </w:rPr>
                    <w:t>新</w:t>
                  </w:r>
                  <w:r w:rsidRPr="006165E1">
                    <w:rPr>
                      <w:kern w:val="2"/>
                      <w:sz w:val="21"/>
                      <w:szCs w:val="21"/>
                    </w:rPr>
                    <w:t>村街道新发地京良路经营者乐园</w:t>
                  </w:r>
                  <w:r>
                    <w:rPr>
                      <w:rFonts w:hint="eastAsia"/>
                      <w:kern w:val="2"/>
                      <w:sz w:val="21"/>
                      <w:szCs w:val="21"/>
                    </w:rPr>
                    <w:t xml:space="preserve">  </w:t>
                  </w:r>
                  <w:r w:rsidRPr="006165E1">
                    <w:rPr>
                      <w:kern w:val="2"/>
                      <w:sz w:val="21"/>
                      <w:szCs w:val="21"/>
                    </w:rPr>
                    <w:t>院内</w:t>
                  </w:r>
                  <w:bookmarkEnd w:id="1"/>
                  <w:r w:rsidRPr="006165E1">
                    <w:rPr>
                      <w:rFonts w:hint="eastAsia"/>
                      <w:kern w:val="2"/>
                      <w:sz w:val="21"/>
                      <w:szCs w:val="21"/>
                    </w:rPr>
                    <w:t>小</w:t>
                  </w:r>
                  <w:r w:rsidRPr="006165E1">
                    <w:rPr>
                      <w:kern w:val="2"/>
                      <w:sz w:val="21"/>
                      <w:szCs w:val="21"/>
                    </w:rPr>
                    <w:t>院</w:t>
                  </w:r>
                </w:p>
              </w:tc>
              <w:tc>
                <w:tcPr>
                  <w:tcW w:w="1785" w:type="dxa"/>
                </w:tcPr>
                <w:p w:rsidR="00E655FD" w:rsidRDefault="00E655FD"/>
              </w:tc>
            </w:tr>
            <w:tr w:rsidR="00E655FD">
              <w:tc>
                <w:tcPr>
                  <w:tcW w:w="1911" w:type="dxa"/>
                </w:tcPr>
                <w:p w:rsidR="00E655FD" w:rsidRDefault="004E778D">
                  <w:r>
                    <w:rPr>
                      <w:rFonts w:hint="eastAsia"/>
                    </w:rPr>
                    <w:t>临时现场</w:t>
                  </w:r>
                </w:p>
              </w:tc>
              <w:tc>
                <w:tcPr>
                  <w:tcW w:w="5347" w:type="dxa"/>
                </w:tcPr>
                <w:p w:rsidR="00E655FD" w:rsidRDefault="004E778D">
                  <w:r>
                    <w:rPr>
                      <w:rFonts w:hint="eastAsia"/>
                    </w:rPr>
                    <w:t>——</w:t>
                  </w:r>
                </w:p>
              </w:tc>
              <w:tc>
                <w:tcPr>
                  <w:tcW w:w="1785" w:type="dxa"/>
                </w:tcPr>
                <w:p w:rsidR="00E655FD" w:rsidRDefault="00E655FD"/>
              </w:tc>
            </w:tr>
            <w:tr w:rsidR="00E655FD">
              <w:tc>
                <w:tcPr>
                  <w:tcW w:w="1911" w:type="dxa"/>
                </w:tcPr>
                <w:p w:rsidR="00E655FD" w:rsidRDefault="004E778D">
                  <w:r>
                    <w:rPr>
                      <w:rFonts w:hint="eastAsia"/>
                    </w:rPr>
                    <w:t>多场所</w:t>
                  </w:r>
                </w:p>
              </w:tc>
              <w:tc>
                <w:tcPr>
                  <w:tcW w:w="5347" w:type="dxa"/>
                </w:tcPr>
                <w:p w:rsidR="00E655FD" w:rsidRDefault="004E778D">
                  <w:r>
                    <w:rPr>
                      <w:rFonts w:hint="eastAsia"/>
                    </w:rPr>
                    <w:t>——</w:t>
                  </w:r>
                </w:p>
              </w:tc>
              <w:tc>
                <w:tcPr>
                  <w:tcW w:w="1785" w:type="dxa"/>
                </w:tcPr>
                <w:p w:rsidR="00E655FD" w:rsidRDefault="00E655FD"/>
              </w:tc>
            </w:tr>
            <w:tr w:rsidR="00E655FD">
              <w:tc>
                <w:tcPr>
                  <w:tcW w:w="1911" w:type="dxa"/>
                </w:tcPr>
                <w:p w:rsidR="00E655FD" w:rsidRDefault="004E778D">
                  <w:r>
                    <w:rPr>
                      <w:rFonts w:hint="eastAsia"/>
                    </w:rPr>
                    <w:t>组织单元（部门</w:t>
                  </w:r>
                  <w:r>
                    <w:rPr>
                      <w:rFonts w:hint="eastAsia"/>
                    </w:rPr>
                    <w:t>/</w:t>
                  </w:r>
                  <w:r>
                    <w:rPr>
                      <w:rFonts w:hint="eastAsia"/>
                    </w:rPr>
                    <w:t>分支）</w:t>
                  </w:r>
                </w:p>
              </w:tc>
              <w:tc>
                <w:tcPr>
                  <w:tcW w:w="5347" w:type="dxa"/>
                </w:tcPr>
                <w:p w:rsidR="00E655FD" w:rsidRDefault="004E778D">
                  <w:r>
                    <w:rPr>
                      <w:rFonts w:hint="eastAsia"/>
                    </w:rPr>
                    <w:sym w:font="Wingdings" w:char="00FE"/>
                  </w:r>
                  <w:r>
                    <w:rPr>
                      <w:rFonts w:hint="eastAsia"/>
                    </w:rPr>
                    <w:t>与组织结构图一致</w:t>
                  </w:r>
                </w:p>
                <w:p w:rsidR="00E655FD" w:rsidRDefault="004E778D">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E655FD" w:rsidRDefault="004E778D">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E655FD" w:rsidRDefault="00E655FD"/>
              </w:tc>
            </w:tr>
            <w:tr w:rsidR="00E655FD">
              <w:tc>
                <w:tcPr>
                  <w:tcW w:w="1911" w:type="dxa"/>
                </w:tcPr>
                <w:p w:rsidR="00E655FD" w:rsidRDefault="004E778D">
                  <w:r>
                    <w:rPr>
                      <w:rFonts w:hint="eastAsia"/>
                    </w:rPr>
                    <w:t>时间</w:t>
                  </w:r>
                </w:p>
              </w:tc>
              <w:tc>
                <w:tcPr>
                  <w:tcW w:w="5347" w:type="dxa"/>
                </w:tcPr>
                <w:p w:rsidR="00E655FD" w:rsidRDefault="004E778D">
                  <w:r>
                    <w:rPr>
                      <w:rFonts w:hint="eastAsia"/>
                    </w:rPr>
                    <w:sym w:font="Wingdings" w:char="00FE"/>
                  </w:r>
                  <w:r>
                    <w:rPr>
                      <w:rFonts w:hint="eastAsia"/>
                    </w:rPr>
                    <w:t xml:space="preserve"> </w:t>
                  </w:r>
                  <w:r>
                    <w:rPr>
                      <w:rFonts w:hint="eastAsia"/>
                    </w:rPr>
                    <w:t>体系建立以来：</w:t>
                  </w:r>
                  <w:r>
                    <w:rPr>
                      <w:rFonts w:hint="eastAsia"/>
                    </w:rPr>
                    <w:t>2021-0</w:t>
                  </w:r>
                  <w:r w:rsidR="00F216D6">
                    <w:rPr>
                      <w:rFonts w:hint="eastAsia"/>
                    </w:rPr>
                    <w:t>1</w:t>
                  </w:r>
                  <w:r>
                    <w:rPr>
                      <w:rFonts w:hint="eastAsia"/>
                    </w:rPr>
                    <w:t>-</w:t>
                  </w:r>
                  <w:r w:rsidR="00F216D6">
                    <w:rPr>
                      <w:rFonts w:hint="eastAsia"/>
                    </w:rPr>
                    <w:t>1</w:t>
                  </w:r>
                  <w:r>
                    <w:rPr>
                      <w:rFonts w:hint="eastAsia"/>
                    </w:rPr>
                    <w:t>2</w:t>
                  </w:r>
                </w:p>
                <w:p w:rsidR="00E655FD" w:rsidRDefault="004E778D">
                  <w:r>
                    <w:rPr>
                      <w:rFonts w:hint="eastAsia"/>
                    </w:rPr>
                    <w:sym w:font="Wingdings" w:char="00A8"/>
                  </w:r>
                </w:p>
              </w:tc>
              <w:tc>
                <w:tcPr>
                  <w:tcW w:w="1785" w:type="dxa"/>
                </w:tcPr>
                <w:p w:rsidR="00E655FD" w:rsidRDefault="00E655FD"/>
              </w:tc>
            </w:tr>
          </w:tbl>
          <w:p w:rsidR="00E655FD" w:rsidRDefault="00E655FD"/>
          <w:p w:rsidR="00E655FD" w:rsidRDefault="004E778D">
            <w:pPr>
              <w:rPr>
                <w:color w:val="000000"/>
                <w:szCs w:val="21"/>
              </w:rPr>
            </w:pPr>
            <w:r>
              <w:rPr>
                <w:rFonts w:hint="eastAsia"/>
                <w:color w:val="000000"/>
                <w:szCs w:val="21"/>
              </w:rPr>
              <w:t>在企业的管理手册中有描述。</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食品安全管理体系</w:t>
            </w:r>
          </w:p>
        </w:tc>
        <w:tc>
          <w:tcPr>
            <w:tcW w:w="952" w:type="dxa"/>
            <w:vMerge w:val="restart"/>
            <w:shd w:val="clear" w:color="auto" w:fill="auto"/>
          </w:tcPr>
          <w:p w:rsidR="00E655FD" w:rsidRDefault="004E778D">
            <w:r>
              <w:rPr>
                <w:rFonts w:hint="eastAsia"/>
              </w:rPr>
              <w:t xml:space="preserve">F4.4 </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655FD" w:rsidRDefault="004E778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655FD" w:rsidRDefault="004E778D">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E655FD" w:rsidRDefault="004E778D">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E655FD" w:rsidRDefault="00E655FD">
            <w:pPr>
              <w:spacing w:before="40" w:after="40"/>
              <w:rPr>
                <w:b/>
                <w:bCs/>
              </w:rPr>
            </w:pPr>
          </w:p>
          <w:p w:rsidR="00E655FD" w:rsidRDefault="004E778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rPr>
              <w:t>无外包</w:t>
            </w:r>
            <w:r>
              <w:rPr>
                <w:rFonts w:hint="eastAsia"/>
                <w:b/>
                <w:bCs/>
                <w:lang w:val="en-GB"/>
              </w:rPr>
              <w:t>）</w:t>
            </w:r>
          </w:p>
          <w:p w:rsidR="00E655FD" w:rsidRDefault="004E778D">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E655FD" w:rsidRDefault="004E778D">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E655FD" w:rsidRDefault="00E655FD">
            <w:pPr>
              <w:pStyle w:val="2"/>
              <w:ind w:left="-594" w:firstLine="560"/>
              <w:rPr>
                <w:lang w:val="en-GB"/>
              </w:rPr>
            </w:pPr>
          </w:p>
          <w:p w:rsidR="00E655FD" w:rsidRDefault="004E778D">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领导作用与承诺</w:t>
            </w:r>
          </w:p>
        </w:tc>
        <w:tc>
          <w:tcPr>
            <w:tcW w:w="952" w:type="dxa"/>
            <w:vMerge w:val="restart"/>
            <w:shd w:val="clear" w:color="auto" w:fill="auto"/>
          </w:tcPr>
          <w:p w:rsidR="00E655FD" w:rsidRDefault="004E778D">
            <w:r>
              <w:rPr>
                <w:rFonts w:hint="eastAsia"/>
              </w:rPr>
              <w:t>F5.1</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rPr>
                <w:rFonts w:hint="eastAsia"/>
              </w:rPr>
              <w:sym w:font="Wingdings" w:char="00FE"/>
            </w:r>
            <w:r>
              <w:rPr>
                <w:rFonts w:hint="eastAsia"/>
              </w:rPr>
              <w:t>管理手册第</w:t>
            </w:r>
            <w:r>
              <w:rPr>
                <w:rFonts w:hint="eastAsia"/>
              </w:rPr>
              <w:t>5.1</w:t>
            </w:r>
            <w:r>
              <w:rPr>
                <w:rFonts w:hint="eastAsia"/>
              </w:rPr>
              <w:t>条款和“总经理岗位职责”</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E655FD" w:rsidRDefault="004E778D">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确保为食品安全管理体系制定食品安全方针和食品安全目标，并与组织的战略方向相一致；</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食品安全方针</w:t>
            </w:r>
          </w:p>
        </w:tc>
        <w:tc>
          <w:tcPr>
            <w:tcW w:w="952" w:type="dxa"/>
            <w:vMerge w:val="restart"/>
            <w:shd w:val="clear" w:color="auto" w:fill="auto"/>
          </w:tcPr>
          <w:p w:rsidR="00E655FD" w:rsidRDefault="004E778D">
            <w:r>
              <w:rPr>
                <w:rFonts w:hint="eastAsia"/>
              </w:rPr>
              <w:t>F5.2</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A8"/>
            </w:r>
            <w:r>
              <w:rPr>
                <w:rFonts w:hint="eastAsia"/>
              </w:rPr>
              <w:t>《</w:t>
            </w:r>
            <w:bookmarkStart w:id="2" w:name="_Toc146529956"/>
            <w:bookmarkStart w:id="3" w:name="_Toc154807529"/>
            <w:bookmarkStart w:id="4" w:name="_Toc145402008"/>
            <w:bookmarkStart w:id="5" w:name="_Toc145400879"/>
            <w:bookmarkStart w:id="6" w:name="_Toc149970707"/>
            <w:bookmarkStart w:id="7" w:name="_Toc10294"/>
            <w:r>
              <w:rPr>
                <w:rFonts w:hint="eastAsia"/>
              </w:rPr>
              <w:t xml:space="preserve">0.2 </w:t>
            </w:r>
            <w:r>
              <w:rPr>
                <w:rFonts w:hint="eastAsia"/>
              </w:rPr>
              <w:t>食品安全方针、目标</w:t>
            </w:r>
            <w:bookmarkEnd w:id="2"/>
            <w:bookmarkEnd w:id="3"/>
            <w:bookmarkEnd w:id="4"/>
            <w:bookmarkEnd w:id="5"/>
            <w:bookmarkEnd w:id="6"/>
            <w:bookmarkEnd w:id="7"/>
            <w:r>
              <w:rPr>
                <w:rFonts w:hint="eastAsia"/>
              </w:rPr>
              <w:t>》</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rPr>
                <w:u w:val="single"/>
              </w:rPr>
            </w:pPr>
            <w:r>
              <w:rPr>
                <w:rFonts w:hint="eastAsia"/>
                <w:color w:val="000000"/>
                <w:szCs w:val="21"/>
              </w:rPr>
              <w:t xml:space="preserve"> </w:t>
            </w:r>
            <w:r>
              <w:rPr>
                <w:rFonts w:hint="eastAsia"/>
              </w:rPr>
              <w:t>最高管理者制定了文件化的食品安全体系方针：</w:t>
            </w:r>
          </w:p>
          <w:p w:rsidR="00E655FD" w:rsidRDefault="00B669C6">
            <w:pPr>
              <w:ind w:firstLine="420"/>
              <w:rPr>
                <w:szCs w:val="22"/>
                <w:u w:val="single"/>
              </w:rPr>
            </w:pPr>
            <w:r>
              <w:rPr>
                <w:rFonts w:hint="eastAsia"/>
                <w:szCs w:val="22"/>
                <w:u w:val="single"/>
              </w:rPr>
              <w:t>食安为本，以质取胜，满足客户需求</w:t>
            </w:r>
            <w:r w:rsidR="004E778D">
              <w:rPr>
                <w:rFonts w:hint="eastAsia"/>
                <w:szCs w:val="22"/>
                <w:u w:val="single"/>
              </w:rPr>
              <w:t>；</w:t>
            </w:r>
            <w:r>
              <w:rPr>
                <w:rFonts w:hint="eastAsia"/>
                <w:szCs w:val="22"/>
                <w:u w:val="single"/>
              </w:rPr>
              <w:t>遵纪守法，科学管理，不断完善体系。</w:t>
            </w:r>
          </w:p>
          <w:p w:rsidR="00E655FD" w:rsidRDefault="004E778D">
            <w:r>
              <w:rPr>
                <w:rFonts w:hint="eastAsia"/>
              </w:rPr>
              <w:t>☑适应组织的宗旨和所处形势</w:t>
            </w:r>
          </w:p>
          <w:p w:rsidR="00E655FD" w:rsidRDefault="004E778D">
            <w:pPr>
              <w:rPr>
                <w:lang w:val="en-GB"/>
              </w:rPr>
            </w:pPr>
            <w:r>
              <w:rPr>
                <w:rFonts w:hint="eastAsia"/>
              </w:rPr>
              <w:t>☑为制定食品安全目标提供框架</w:t>
            </w:r>
            <w:r>
              <w:rPr>
                <w:rFonts w:hint="eastAsia"/>
                <w:lang w:val="en-GB"/>
              </w:rPr>
              <w:t>。</w:t>
            </w:r>
          </w:p>
          <w:p w:rsidR="00E655FD" w:rsidRDefault="004E778D">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E655FD" w:rsidRDefault="004E778D">
            <w:r>
              <w:rPr>
                <w:rFonts w:hint="eastAsia"/>
              </w:rPr>
              <w:t>☑应对内部和外部沟通</w:t>
            </w:r>
          </w:p>
          <w:p w:rsidR="00E655FD" w:rsidRDefault="004E778D">
            <w:pPr>
              <w:rPr>
                <w:color w:val="000000"/>
              </w:rPr>
            </w:pPr>
            <w:r>
              <w:rPr>
                <w:rFonts w:hint="eastAsia"/>
              </w:rPr>
              <w:t>☑包括持续改进食品安全管理体系的承诺</w:t>
            </w:r>
          </w:p>
          <w:p w:rsidR="00E655FD" w:rsidRDefault="004E778D">
            <w:pPr>
              <w:rPr>
                <w:color w:val="000000"/>
              </w:rPr>
            </w:pPr>
            <w:r>
              <w:rPr>
                <w:rFonts w:hint="eastAsia"/>
              </w:rPr>
              <w:t>☑解决需求确保食品安全相关的能力</w:t>
            </w:r>
          </w:p>
          <w:p w:rsidR="00E655FD" w:rsidRDefault="00E655FD"/>
          <w:p w:rsidR="00E655FD" w:rsidRDefault="004E778D">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E655FD" w:rsidRDefault="004E778D">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其他——招投标</w:t>
            </w:r>
          </w:p>
          <w:p w:rsidR="00E655FD" w:rsidRDefault="00E655FD"/>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组织的角色、职责和权限</w:t>
            </w:r>
          </w:p>
          <w:p w:rsidR="00E655FD" w:rsidRDefault="00E655FD"/>
        </w:tc>
        <w:tc>
          <w:tcPr>
            <w:tcW w:w="952" w:type="dxa"/>
            <w:vMerge w:val="restart"/>
            <w:shd w:val="clear" w:color="auto" w:fill="auto"/>
          </w:tcPr>
          <w:p w:rsidR="00E655FD" w:rsidRDefault="004E778D">
            <w:r>
              <w:rPr>
                <w:rFonts w:hint="eastAsia"/>
              </w:rPr>
              <w:t>F5.3</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管理手册第</w:t>
            </w:r>
            <w:r>
              <w:rPr>
                <w:rFonts w:hint="eastAsia"/>
              </w:rPr>
              <w:t>5.3</w:t>
            </w:r>
            <w:r>
              <w:rPr>
                <w:rFonts w:hint="eastAsia"/>
              </w:rPr>
              <w:t>章</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90"/>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最高管理者确定了组织架构及相关岗位的职责、权限，并进行了全员的沟通和理解；</w:t>
            </w:r>
          </w:p>
          <w:p w:rsidR="00E655FD" w:rsidRDefault="004E778D">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E655FD">
              <w:tc>
                <w:tcPr>
                  <w:tcW w:w="2260" w:type="dxa"/>
                </w:tcPr>
                <w:p w:rsidR="00E655FD" w:rsidRDefault="004E778D">
                  <w:r>
                    <w:rPr>
                      <w:rFonts w:hint="eastAsia"/>
                    </w:rPr>
                    <w:t>过程名称</w:t>
                  </w:r>
                </w:p>
              </w:tc>
              <w:tc>
                <w:tcPr>
                  <w:tcW w:w="2261" w:type="dxa"/>
                </w:tcPr>
                <w:p w:rsidR="00E655FD" w:rsidRDefault="004E778D">
                  <w:r>
                    <w:rPr>
                      <w:rFonts w:hint="eastAsia"/>
                    </w:rPr>
                    <w:t>主管部门名称</w:t>
                  </w:r>
                </w:p>
              </w:tc>
              <w:tc>
                <w:tcPr>
                  <w:tcW w:w="2261" w:type="dxa"/>
                </w:tcPr>
                <w:p w:rsidR="00E655FD" w:rsidRDefault="004E778D">
                  <w:r>
                    <w:rPr>
                      <w:rFonts w:hint="eastAsia"/>
                    </w:rPr>
                    <w:t>过程名称</w:t>
                  </w:r>
                </w:p>
              </w:tc>
              <w:tc>
                <w:tcPr>
                  <w:tcW w:w="2261" w:type="dxa"/>
                </w:tcPr>
                <w:p w:rsidR="00E655FD" w:rsidRDefault="004E778D">
                  <w:r>
                    <w:rPr>
                      <w:rFonts w:hint="eastAsia"/>
                    </w:rPr>
                    <w:t>主管部门名称</w:t>
                  </w:r>
                </w:p>
              </w:tc>
            </w:tr>
            <w:tr w:rsidR="00E655FD">
              <w:tc>
                <w:tcPr>
                  <w:tcW w:w="2260" w:type="dxa"/>
                </w:tcPr>
                <w:p w:rsidR="00E655FD" w:rsidRDefault="004E778D">
                  <w:r>
                    <w:rPr>
                      <w:rFonts w:hint="eastAsia"/>
                    </w:rPr>
                    <w:t>食品安全管理体系策划和推动</w:t>
                  </w:r>
                </w:p>
              </w:tc>
              <w:tc>
                <w:tcPr>
                  <w:tcW w:w="2261" w:type="dxa"/>
                </w:tcPr>
                <w:p w:rsidR="00E655FD" w:rsidRDefault="004E778D">
                  <w:r>
                    <w:rPr>
                      <w:rFonts w:hint="eastAsia"/>
                    </w:rPr>
                    <w:t>食品安全小组</w:t>
                  </w:r>
                </w:p>
              </w:tc>
              <w:tc>
                <w:tcPr>
                  <w:tcW w:w="2261" w:type="dxa"/>
                </w:tcPr>
                <w:p w:rsidR="00E655FD" w:rsidRDefault="004E778D">
                  <w:r>
                    <w:rPr>
                      <w:rFonts w:hint="eastAsia"/>
                    </w:rPr>
                    <w:t>PRP</w:t>
                  </w:r>
                  <w:r>
                    <w:rPr>
                      <w:rFonts w:hint="eastAsia"/>
                    </w:rPr>
                    <w:t>和</w:t>
                  </w:r>
                  <w:r>
                    <w:rPr>
                      <w:rFonts w:hint="eastAsia"/>
                    </w:rPr>
                    <w:t>HACCP</w:t>
                  </w:r>
                  <w:r>
                    <w:rPr>
                      <w:rFonts w:hint="eastAsia"/>
                    </w:rPr>
                    <w:t>实施</w:t>
                  </w:r>
                </w:p>
              </w:tc>
              <w:tc>
                <w:tcPr>
                  <w:tcW w:w="2261" w:type="dxa"/>
                </w:tcPr>
                <w:p w:rsidR="00E655FD" w:rsidRDefault="00B669C6">
                  <w:r>
                    <w:rPr>
                      <w:rFonts w:hint="eastAsia"/>
                    </w:rPr>
                    <w:t>综合部</w:t>
                  </w:r>
                </w:p>
              </w:tc>
            </w:tr>
            <w:tr w:rsidR="00E655FD">
              <w:tc>
                <w:tcPr>
                  <w:tcW w:w="2260" w:type="dxa"/>
                </w:tcPr>
                <w:p w:rsidR="00E655FD" w:rsidRDefault="004E778D">
                  <w:r>
                    <w:rPr>
                      <w:rFonts w:hint="eastAsia"/>
                    </w:rPr>
                    <w:t>采购控制</w:t>
                  </w:r>
                </w:p>
              </w:tc>
              <w:tc>
                <w:tcPr>
                  <w:tcW w:w="2261" w:type="dxa"/>
                </w:tcPr>
                <w:p w:rsidR="00E655FD" w:rsidRDefault="00B669C6">
                  <w:r>
                    <w:rPr>
                      <w:rFonts w:hint="eastAsia"/>
                    </w:rPr>
                    <w:t>采购部</w:t>
                  </w:r>
                </w:p>
              </w:tc>
              <w:tc>
                <w:tcPr>
                  <w:tcW w:w="2261" w:type="dxa"/>
                </w:tcPr>
                <w:p w:rsidR="00E655FD" w:rsidRDefault="004E778D">
                  <w:r>
                    <w:rPr>
                      <w:rFonts w:hint="eastAsia"/>
                    </w:rPr>
                    <w:t>FSMS</w:t>
                  </w:r>
                  <w:r>
                    <w:rPr>
                      <w:rFonts w:hint="eastAsia"/>
                    </w:rPr>
                    <w:t>验证和确认</w:t>
                  </w:r>
                </w:p>
              </w:tc>
              <w:tc>
                <w:tcPr>
                  <w:tcW w:w="2261" w:type="dxa"/>
                </w:tcPr>
                <w:p w:rsidR="00E655FD" w:rsidRDefault="004E778D">
                  <w:r>
                    <w:rPr>
                      <w:rFonts w:hint="eastAsia"/>
                    </w:rPr>
                    <w:t>食品安全小组</w:t>
                  </w:r>
                </w:p>
              </w:tc>
            </w:tr>
            <w:tr w:rsidR="00E655FD">
              <w:trPr>
                <w:trHeight w:val="212"/>
              </w:trPr>
              <w:tc>
                <w:tcPr>
                  <w:tcW w:w="2260" w:type="dxa"/>
                </w:tcPr>
                <w:p w:rsidR="00E655FD" w:rsidRDefault="004E778D">
                  <w:r>
                    <w:rPr>
                      <w:rFonts w:hint="eastAsia"/>
                    </w:rPr>
                    <w:t>人员健康</w:t>
                  </w:r>
                </w:p>
              </w:tc>
              <w:tc>
                <w:tcPr>
                  <w:tcW w:w="2261" w:type="dxa"/>
                </w:tcPr>
                <w:p w:rsidR="00E655FD" w:rsidRDefault="004E778D">
                  <w:r>
                    <w:rPr>
                      <w:rFonts w:hint="eastAsia"/>
                    </w:rPr>
                    <w:t>综合部</w:t>
                  </w:r>
                </w:p>
              </w:tc>
              <w:tc>
                <w:tcPr>
                  <w:tcW w:w="2261" w:type="dxa"/>
                </w:tcPr>
                <w:p w:rsidR="00E655FD" w:rsidRDefault="004E778D">
                  <w:r>
                    <w:rPr>
                      <w:rFonts w:hint="eastAsia"/>
                    </w:rPr>
                    <w:t>基础设施</w:t>
                  </w:r>
                </w:p>
              </w:tc>
              <w:tc>
                <w:tcPr>
                  <w:tcW w:w="2261" w:type="dxa"/>
                </w:tcPr>
                <w:p w:rsidR="00E655FD" w:rsidRDefault="00B669C6">
                  <w:r>
                    <w:rPr>
                      <w:rFonts w:hint="eastAsia"/>
                    </w:rPr>
                    <w:t>综合部</w:t>
                  </w:r>
                </w:p>
              </w:tc>
            </w:tr>
            <w:tr w:rsidR="00E655FD">
              <w:tc>
                <w:tcPr>
                  <w:tcW w:w="2260" w:type="dxa"/>
                </w:tcPr>
                <w:p w:rsidR="00E655FD" w:rsidRDefault="00E655FD"/>
              </w:tc>
              <w:tc>
                <w:tcPr>
                  <w:tcW w:w="2261" w:type="dxa"/>
                </w:tcPr>
                <w:p w:rsidR="00E655FD" w:rsidRDefault="00E655FD"/>
              </w:tc>
              <w:tc>
                <w:tcPr>
                  <w:tcW w:w="2261" w:type="dxa"/>
                </w:tcPr>
                <w:p w:rsidR="00E655FD" w:rsidRDefault="00E655FD"/>
              </w:tc>
              <w:tc>
                <w:tcPr>
                  <w:tcW w:w="2261" w:type="dxa"/>
                </w:tcPr>
                <w:p w:rsidR="00E655FD" w:rsidRDefault="00E655FD"/>
              </w:tc>
            </w:tr>
          </w:tbl>
          <w:p w:rsidR="00E655FD" w:rsidRDefault="00E655FD"/>
          <w:p w:rsidR="00E655FD" w:rsidRDefault="004E778D">
            <w:r>
              <w:rPr>
                <w:rFonts w:hint="eastAsia"/>
              </w:rPr>
              <w:sym w:font="Wingdings" w:char="00FE"/>
            </w:r>
            <w:r>
              <w:rPr>
                <w:rFonts w:hint="eastAsia"/>
              </w:rPr>
              <w:t>HACCP</w:t>
            </w:r>
            <w:r>
              <w:rPr>
                <w:rFonts w:hint="eastAsia"/>
              </w:rPr>
              <w:t>小组长：</w:t>
            </w:r>
            <w:r>
              <w:rPr>
                <w:rFonts w:hint="eastAsia"/>
                <w:u w:val="single"/>
              </w:rPr>
              <w:t xml:space="preserve">   </w:t>
            </w:r>
            <w:r w:rsidR="00B669C6">
              <w:rPr>
                <w:rFonts w:hint="eastAsia"/>
                <w:u w:val="single"/>
              </w:rPr>
              <w:t>王志文</w:t>
            </w:r>
            <w:r>
              <w:rPr>
                <w:rFonts w:hint="eastAsia"/>
                <w:u w:val="single"/>
              </w:rPr>
              <w:t xml:space="preserve">  </w:t>
            </w:r>
            <w:r>
              <w:rPr>
                <w:rFonts w:hint="eastAsia"/>
                <w:u w:val="single"/>
              </w:rPr>
              <w:t>先生</w:t>
            </w:r>
            <w:r>
              <w:rPr>
                <w:rFonts w:hint="eastAsia"/>
                <w:u w:val="single"/>
              </w:rPr>
              <w:t xml:space="preserve"> </w:t>
            </w:r>
            <w:r>
              <w:rPr>
                <w:rFonts w:hint="eastAsia"/>
              </w:rPr>
              <w:t>，</w:t>
            </w:r>
          </w:p>
          <w:p w:rsidR="00E655FD" w:rsidRDefault="00E655FD"/>
          <w:p w:rsidR="00E655FD" w:rsidRDefault="004E778D">
            <w:r>
              <w:t>食品安全组长负责：</w:t>
            </w:r>
          </w:p>
          <w:p w:rsidR="00E655FD" w:rsidRDefault="004E778D">
            <w:r>
              <w:rPr>
                <w:rFonts w:hint="eastAsia"/>
              </w:rPr>
              <w:sym w:font="Wingdings" w:char="00FE"/>
            </w:r>
            <w:r>
              <w:rPr>
                <w:rFonts w:hint="eastAsia"/>
              </w:rPr>
              <w:t xml:space="preserve">  </w:t>
            </w:r>
            <w:r>
              <w:t>确保</w:t>
            </w:r>
            <w:r>
              <w:t>FSMS</w:t>
            </w:r>
            <w:r>
              <w:t>的建立、实施、维护和更新；</w:t>
            </w:r>
          </w:p>
          <w:p w:rsidR="00E655FD" w:rsidRDefault="004E778D">
            <w:r>
              <w:rPr>
                <w:rFonts w:hint="eastAsia"/>
              </w:rPr>
              <w:sym w:font="Wingdings" w:char="00FE"/>
            </w:r>
            <w:r>
              <w:rPr>
                <w:rFonts w:hint="eastAsia"/>
              </w:rPr>
              <w:t xml:space="preserve">  </w:t>
            </w:r>
            <w:r>
              <w:t>管理和组织食品安全小组的工作；</w:t>
            </w:r>
          </w:p>
          <w:p w:rsidR="00E655FD" w:rsidRDefault="004E778D">
            <w:r>
              <w:rPr>
                <w:rFonts w:hint="eastAsia"/>
              </w:rPr>
              <w:sym w:font="Wingdings" w:char="00FE"/>
            </w:r>
            <w:r>
              <w:rPr>
                <w:rFonts w:hint="eastAsia"/>
              </w:rPr>
              <w:t xml:space="preserve">  </w:t>
            </w:r>
            <w:r>
              <w:t>确保食品安全团队的相关培训和能力；</w:t>
            </w:r>
          </w:p>
          <w:p w:rsidR="00E655FD" w:rsidRDefault="004E778D">
            <w:r>
              <w:rPr>
                <w:rFonts w:hint="eastAsia"/>
              </w:rPr>
              <w:sym w:font="Wingdings" w:char="00FE"/>
            </w:r>
            <w:r>
              <w:rPr>
                <w:rFonts w:hint="eastAsia"/>
              </w:rPr>
              <w:t xml:space="preserve">  </w:t>
            </w:r>
            <w:r>
              <w:t>向最高管理层报告</w:t>
            </w:r>
            <w:r>
              <w:t>FSMS</w:t>
            </w:r>
            <w:r>
              <w:t>的有效性和适宜性。</w:t>
            </w:r>
          </w:p>
          <w:p w:rsidR="00E655FD" w:rsidRDefault="00E655FD"/>
          <w:p w:rsidR="00E655FD" w:rsidRDefault="004E778D">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7" w:type="dxa"/>
            <w:vMerge/>
            <w:shd w:val="clear" w:color="auto" w:fill="auto"/>
          </w:tcPr>
          <w:p w:rsidR="00E655FD" w:rsidRDefault="00E655FD"/>
        </w:tc>
      </w:tr>
      <w:tr w:rsidR="00E655FD">
        <w:trPr>
          <w:trHeight w:val="443"/>
        </w:trPr>
        <w:tc>
          <w:tcPr>
            <w:tcW w:w="2044" w:type="dxa"/>
            <w:vMerge w:val="restart"/>
          </w:tcPr>
          <w:p w:rsidR="00E655FD" w:rsidRDefault="004E778D">
            <w:pPr>
              <w:rPr>
                <w:color w:val="000000"/>
                <w:szCs w:val="21"/>
              </w:rPr>
            </w:pPr>
            <w:r>
              <w:rPr>
                <w:rFonts w:hint="eastAsia"/>
                <w:color w:val="000000"/>
                <w:szCs w:val="21"/>
              </w:rPr>
              <w:t>应对风险和机遇的措施</w:t>
            </w:r>
          </w:p>
          <w:p w:rsidR="00E655FD" w:rsidRDefault="00E655FD"/>
        </w:tc>
        <w:tc>
          <w:tcPr>
            <w:tcW w:w="952" w:type="dxa"/>
            <w:vMerge w:val="restart"/>
          </w:tcPr>
          <w:p w:rsidR="00E655FD" w:rsidRDefault="004E778D">
            <w:r>
              <w:rPr>
                <w:rFonts w:hint="eastAsia"/>
                <w:color w:val="000000"/>
                <w:szCs w:val="21"/>
              </w:rPr>
              <w:t>F6.1.1</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43"/>
        </w:trPr>
        <w:tc>
          <w:tcPr>
            <w:tcW w:w="2044" w:type="dxa"/>
            <w:vMerge/>
          </w:tcPr>
          <w:p w:rsidR="00E655FD" w:rsidRDefault="00E655FD"/>
        </w:tc>
        <w:tc>
          <w:tcPr>
            <w:tcW w:w="952" w:type="dxa"/>
            <w:vMerge/>
          </w:tcPr>
          <w:p w:rsidR="00E655FD" w:rsidRDefault="00E655FD">
            <w:pPr>
              <w:rPr>
                <w:color w:val="000000"/>
                <w:szCs w:val="21"/>
              </w:rPr>
            </w:pPr>
          </w:p>
        </w:tc>
        <w:tc>
          <w:tcPr>
            <w:tcW w:w="761" w:type="dxa"/>
          </w:tcPr>
          <w:p w:rsidR="00E655FD" w:rsidRDefault="004E778D">
            <w:r>
              <w:rPr>
                <w:rFonts w:hint="eastAsia"/>
              </w:rPr>
              <w:t>运行证据</w:t>
            </w:r>
          </w:p>
        </w:tc>
        <w:tc>
          <w:tcPr>
            <w:tcW w:w="9370" w:type="dxa"/>
          </w:tcPr>
          <w:p w:rsidR="00E655FD" w:rsidRDefault="004E778D">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E655FD" w:rsidRDefault="00E655FD"/>
          <w:p w:rsidR="00E655FD" w:rsidRDefault="004E778D">
            <w:r>
              <w:rPr>
                <w:rFonts w:hint="eastAsia"/>
              </w:rPr>
              <w:t>应对风险的措施类型包括：</w:t>
            </w:r>
            <w:r>
              <w:rPr>
                <w:rFonts w:hint="eastAsia"/>
              </w:rPr>
              <w:t xml:space="preserve"> </w:t>
            </w:r>
          </w:p>
          <w:p w:rsidR="00E655FD" w:rsidRDefault="004E778D">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E655FD" w:rsidRDefault="00E655FD"/>
          <w:p w:rsidR="00E655FD" w:rsidRDefault="004E778D">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E655FD">
              <w:tc>
                <w:tcPr>
                  <w:tcW w:w="3384" w:type="dxa"/>
                </w:tcPr>
                <w:p w:rsidR="00E655FD" w:rsidRDefault="004E778D">
                  <w:r>
                    <w:rPr>
                      <w:rFonts w:hint="eastAsia"/>
                    </w:rPr>
                    <w:t>主要的风险描述</w:t>
                  </w:r>
                </w:p>
              </w:tc>
              <w:tc>
                <w:tcPr>
                  <w:tcW w:w="3421" w:type="dxa"/>
                </w:tcPr>
                <w:p w:rsidR="00E655FD" w:rsidRDefault="004E778D">
                  <w:pPr>
                    <w:rPr>
                      <w:szCs w:val="24"/>
                    </w:rPr>
                  </w:pPr>
                  <w:r>
                    <w:rPr>
                      <w:rFonts w:hint="eastAsia"/>
                    </w:rPr>
                    <w:t>应对措施</w:t>
                  </w:r>
                </w:p>
              </w:tc>
              <w:tc>
                <w:tcPr>
                  <w:tcW w:w="2117" w:type="dxa"/>
                </w:tcPr>
                <w:p w:rsidR="00E655FD" w:rsidRDefault="004E778D">
                  <w:r>
                    <w:rPr>
                      <w:rFonts w:hint="eastAsia"/>
                    </w:rPr>
                    <w:t>措施的有效性</w:t>
                  </w:r>
                </w:p>
              </w:tc>
            </w:tr>
            <w:tr w:rsidR="00E655FD">
              <w:tc>
                <w:tcPr>
                  <w:tcW w:w="3384" w:type="dxa"/>
                </w:tcPr>
                <w:p w:rsidR="00E655FD" w:rsidRDefault="004E778D">
                  <w:pPr>
                    <w:rPr>
                      <w:szCs w:val="24"/>
                    </w:rPr>
                  </w:pPr>
                  <w:r>
                    <w:rPr>
                      <w:rFonts w:hint="eastAsia"/>
                      <w:szCs w:val="24"/>
                    </w:rPr>
                    <w:t>受新冠疫情影响，客户对食材类的质量和食品安全要求越来越高</w:t>
                  </w:r>
                </w:p>
              </w:tc>
              <w:tc>
                <w:tcPr>
                  <w:tcW w:w="3421" w:type="dxa"/>
                </w:tcPr>
                <w:p w:rsidR="00E655FD" w:rsidRDefault="004E778D" w:rsidP="00342179">
                  <w:pPr>
                    <w:rPr>
                      <w:szCs w:val="24"/>
                    </w:rPr>
                  </w:pPr>
                  <w:r>
                    <w:rPr>
                      <w:rFonts w:hint="eastAsia"/>
                    </w:rPr>
                    <w:t>严格控制供方，</w:t>
                  </w:r>
                  <w:r w:rsidR="00342179">
                    <w:rPr>
                      <w:rFonts w:hint="eastAsia"/>
                    </w:rPr>
                    <w:t>建立稳定合作，</w:t>
                  </w:r>
                  <w:r>
                    <w:rPr>
                      <w:rFonts w:hint="eastAsia"/>
                    </w:rPr>
                    <w:t>索证齐全，储存和运输按照规定控制</w:t>
                  </w:r>
                  <w:r w:rsidR="00342179">
                    <w:rPr>
                      <w:rFonts w:hint="eastAsia"/>
                    </w:rPr>
                    <w:t>；</w:t>
                  </w:r>
                </w:p>
              </w:tc>
              <w:tc>
                <w:tcPr>
                  <w:tcW w:w="2117" w:type="dxa"/>
                </w:tcPr>
                <w:p w:rsidR="00E655FD" w:rsidRDefault="004E778D">
                  <w:r>
                    <w:rPr>
                      <w:rFonts w:hint="eastAsia"/>
                    </w:rPr>
                    <w:t>基本有效</w:t>
                  </w:r>
                </w:p>
              </w:tc>
            </w:tr>
            <w:tr w:rsidR="00E655FD">
              <w:tc>
                <w:tcPr>
                  <w:tcW w:w="3384" w:type="dxa"/>
                  <w:vAlign w:val="center"/>
                </w:tcPr>
                <w:p w:rsidR="00E655FD" w:rsidRDefault="00A958AF">
                  <w:pPr>
                    <w:widowControl/>
                    <w:jc w:val="left"/>
                    <w:textAlignment w:val="center"/>
                    <w:rPr>
                      <w:szCs w:val="24"/>
                    </w:rPr>
                  </w:pPr>
                  <w:r>
                    <w:rPr>
                      <w:rFonts w:hint="eastAsia"/>
                      <w:szCs w:val="24"/>
                    </w:rPr>
                    <w:t>受区域管理政策影响，对食品存储条件如冷库等的审批暂停，对企业发展和规模带来影响</w:t>
                  </w:r>
                </w:p>
              </w:tc>
              <w:tc>
                <w:tcPr>
                  <w:tcW w:w="3421" w:type="dxa"/>
                  <w:vAlign w:val="center"/>
                </w:tcPr>
                <w:p w:rsidR="00E655FD" w:rsidRDefault="00C03044">
                  <w:pPr>
                    <w:widowControl/>
                    <w:jc w:val="left"/>
                    <w:textAlignment w:val="center"/>
                  </w:pPr>
                  <w:r>
                    <w:rPr>
                      <w:rFonts w:hint="eastAsia"/>
                    </w:rPr>
                    <w:t>积极协调库房等外部条件支持；提高库房管理能力和使用效率</w:t>
                  </w:r>
                </w:p>
              </w:tc>
              <w:tc>
                <w:tcPr>
                  <w:tcW w:w="2117" w:type="dxa"/>
                </w:tcPr>
                <w:p w:rsidR="00E655FD" w:rsidRDefault="00C03044">
                  <w:r>
                    <w:rPr>
                      <w:rFonts w:hint="eastAsia"/>
                    </w:rPr>
                    <w:t>基本有效</w:t>
                  </w:r>
                </w:p>
              </w:tc>
            </w:tr>
          </w:tbl>
          <w:p w:rsidR="00C977DA" w:rsidRPr="00C977DA" w:rsidRDefault="00C977DA" w:rsidP="00C977DA">
            <w:pPr>
              <w:pStyle w:val="2"/>
              <w:ind w:leftChars="0" w:left="0" w:firstLineChars="0" w:firstLine="0"/>
            </w:pPr>
          </w:p>
          <w:p w:rsidR="00E655FD" w:rsidRDefault="004E778D">
            <w:r>
              <w:rPr>
                <w:rFonts w:hint="eastAsia"/>
              </w:rPr>
              <w:t>应对机遇的措施类型包括：</w:t>
            </w:r>
            <w:r>
              <w:rPr>
                <w:rFonts w:hint="eastAsia"/>
              </w:rPr>
              <w:t xml:space="preserve"> </w:t>
            </w:r>
          </w:p>
          <w:p w:rsidR="00E655FD" w:rsidRDefault="004E778D">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E655FD" w:rsidRDefault="00E655FD"/>
          <w:p w:rsidR="00E655FD" w:rsidRDefault="004E778D">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E655FD">
              <w:tc>
                <w:tcPr>
                  <w:tcW w:w="3045" w:type="dxa"/>
                </w:tcPr>
                <w:p w:rsidR="00E655FD" w:rsidRDefault="004E778D">
                  <w:r>
                    <w:rPr>
                      <w:rFonts w:hint="eastAsia"/>
                    </w:rPr>
                    <w:t>主要的机遇描述</w:t>
                  </w:r>
                </w:p>
              </w:tc>
              <w:tc>
                <w:tcPr>
                  <w:tcW w:w="3760" w:type="dxa"/>
                </w:tcPr>
                <w:p w:rsidR="00E655FD" w:rsidRDefault="004E778D">
                  <w:pPr>
                    <w:rPr>
                      <w:szCs w:val="24"/>
                    </w:rPr>
                  </w:pPr>
                  <w:r>
                    <w:rPr>
                      <w:rFonts w:hint="eastAsia"/>
                    </w:rPr>
                    <w:t>应对措施</w:t>
                  </w:r>
                </w:p>
              </w:tc>
              <w:tc>
                <w:tcPr>
                  <w:tcW w:w="2136" w:type="dxa"/>
                </w:tcPr>
                <w:p w:rsidR="00E655FD" w:rsidRDefault="004E778D">
                  <w:r>
                    <w:rPr>
                      <w:rFonts w:hint="eastAsia"/>
                    </w:rPr>
                    <w:t>措施的有效性</w:t>
                  </w:r>
                </w:p>
              </w:tc>
            </w:tr>
            <w:tr w:rsidR="00E655FD">
              <w:trPr>
                <w:trHeight w:val="470"/>
              </w:trPr>
              <w:tc>
                <w:tcPr>
                  <w:tcW w:w="3045" w:type="dxa"/>
                  <w:vAlign w:val="center"/>
                </w:tcPr>
                <w:p w:rsidR="00E655FD" w:rsidRPr="00C977DA" w:rsidRDefault="004E778D" w:rsidP="00C977DA">
                  <w:pPr>
                    <w:rPr>
                      <w:szCs w:val="24"/>
                    </w:rPr>
                  </w:pPr>
                  <w:r w:rsidRPr="00C977DA">
                    <w:rPr>
                      <w:rFonts w:hint="eastAsia"/>
                      <w:szCs w:val="24"/>
                    </w:rPr>
                    <w:t>核心客户主要为</w:t>
                  </w:r>
                  <w:r w:rsidR="00C977DA" w:rsidRPr="00C977DA">
                    <w:rPr>
                      <w:rFonts w:hint="eastAsia"/>
                      <w:szCs w:val="24"/>
                    </w:rPr>
                    <w:t>幼儿园食堂</w:t>
                  </w:r>
                  <w:r w:rsidRPr="00C977DA">
                    <w:rPr>
                      <w:rFonts w:hint="eastAsia"/>
                      <w:szCs w:val="24"/>
                    </w:rPr>
                    <w:t>，客户订单较稳定，满足经营运行需求</w:t>
                  </w:r>
                  <w:r w:rsidR="00C977DA" w:rsidRPr="00C977DA">
                    <w:rPr>
                      <w:rFonts w:hint="eastAsia"/>
                      <w:szCs w:val="24"/>
                    </w:rPr>
                    <w:t>；潜在客户规模不断增长；</w:t>
                  </w:r>
                </w:p>
              </w:tc>
              <w:tc>
                <w:tcPr>
                  <w:tcW w:w="3760" w:type="dxa"/>
                </w:tcPr>
                <w:p w:rsidR="00E655FD" w:rsidRPr="00C977DA" w:rsidRDefault="004E778D">
                  <w:pPr>
                    <w:rPr>
                      <w:szCs w:val="24"/>
                    </w:rPr>
                  </w:pPr>
                  <w:r w:rsidRPr="00C977DA">
                    <w:rPr>
                      <w:rFonts w:hint="eastAsia"/>
                      <w:szCs w:val="24"/>
                    </w:rPr>
                    <w:t>建立食品安全管理制度、规范化管理、对人员培训，提升管理能力。</w:t>
                  </w:r>
                </w:p>
              </w:tc>
              <w:tc>
                <w:tcPr>
                  <w:tcW w:w="2136" w:type="dxa"/>
                </w:tcPr>
                <w:p w:rsidR="00E655FD" w:rsidRPr="00C977DA" w:rsidRDefault="004E778D">
                  <w:pPr>
                    <w:rPr>
                      <w:szCs w:val="24"/>
                    </w:rPr>
                  </w:pPr>
                  <w:r w:rsidRPr="00C977DA">
                    <w:rPr>
                      <w:rFonts w:hint="eastAsia"/>
                      <w:szCs w:val="24"/>
                    </w:rPr>
                    <w:t>基本有效</w:t>
                  </w:r>
                </w:p>
              </w:tc>
            </w:tr>
            <w:tr w:rsidR="00E655FD">
              <w:tc>
                <w:tcPr>
                  <w:tcW w:w="3045" w:type="dxa"/>
                </w:tcPr>
                <w:p w:rsidR="00E655FD" w:rsidRDefault="00C977DA">
                  <w:pPr>
                    <w:rPr>
                      <w:szCs w:val="24"/>
                    </w:rPr>
                  </w:pPr>
                  <w:r>
                    <w:rPr>
                      <w:rFonts w:hint="eastAsia"/>
                      <w:szCs w:val="24"/>
                    </w:rPr>
                    <w:t>积极拓展现有业务以外的客户群体，例如部队食堂等客户，部分已经展开合作</w:t>
                  </w:r>
                </w:p>
              </w:tc>
              <w:tc>
                <w:tcPr>
                  <w:tcW w:w="3760" w:type="dxa"/>
                </w:tcPr>
                <w:p w:rsidR="00E655FD" w:rsidRPr="00C977DA" w:rsidRDefault="00C977DA">
                  <w:pPr>
                    <w:rPr>
                      <w:szCs w:val="24"/>
                    </w:rPr>
                  </w:pPr>
                  <w:r w:rsidRPr="00C977DA">
                    <w:rPr>
                      <w:rFonts w:hint="eastAsia"/>
                      <w:szCs w:val="24"/>
                    </w:rPr>
                    <w:t>建立和运行食品安全管理制度，了解和明确新客户类型对食品质量安全各方面的要求条件，积极满足并持续优化</w:t>
                  </w:r>
                </w:p>
              </w:tc>
              <w:tc>
                <w:tcPr>
                  <w:tcW w:w="2136" w:type="dxa"/>
                </w:tcPr>
                <w:p w:rsidR="00E655FD" w:rsidRPr="00C977DA" w:rsidRDefault="00C977DA">
                  <w:pPr>
                    <w:rPr>
                      <w:szCs w:val="24"/>
                    </w:rPr>
                  </w:pPr>
                  <w:r w:rsidRPr="00C977DA">
                    <w:rPr>
                      <w:rFonts w:hint="eastAsia"/>
                      <w:szCs w:val="24"/>
                    </w:rPr>
                    <w:t>基本有效</w:t>
                  </w:r>
                </w:p>
              </w:tc>
            </w:tr>
          </w:tbl>
          <w:p w:rsidR="00E655FD" w:rsidRDefault="00E655FD"/>
          <w:p w:rsidR="00E655FD" w:rsidRDefault="004E778D">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E655FD" w:rsidRDefault="00E655FD"/>
          <w:p w:rsidR="00E655FD" w:rsidRDefault="004E778D">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sidR="00C977DA">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E655FD" w:rsidRDefault="004E778D">
            <w:r>
              <w:rPr>
                <w:rFonts w:hint="eastAsia"/>
                <w:u w:val="single"/>
              </w:rPr>
              <w:t xml:space="preserve">    </w:t>
            </w:r>
            <w:r w:rsidR="00C977DA">
              <w:rPr>
                <w:rFonts w:hint="eastAsia"/>
                <w:u w:val="single"/>
              </w:rPr>
              <w:sym w:font="Wingdings" w:char="00A8"/>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E655FD" w:rsidRDefault="00E655FD"/>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E655FD" w:rsidRDefault="004E778D">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7" w:type="dxa"/>
            <w:vMerge/>
          </w:tcPr>
          <w:p w:rsidR="00E655FD" w:rsidRDefault="00E655FD"/>
        </w:tc>
      </w:tr>
      <w:tr w:rsidR="00E655FD">
        <w:trPr>
          <w:trHeight w:val="214"/>
        </w:trPr>
        <w:tc>
          <w:tcPr>
            <w:tcW w:w="2044" w:type="dxa"/>
            <w:vMerge/>
          </w:tcPr>
          <w:p w:rsidR="00E655FD" w:rsidRDefault="00E655FD"/>
        </w:tc>
        <w:tc>
          <w:tcPr>
            <w:tcW w:w="952" w:type="dxa"/>
          </w:tcPr>
          <w:p w:rsidR="00E655FD" w:rsidRDefault="004E778D">
            <w:r>
              <w:rPr>
                <w:rFonts w:hint="eastAsia"/>
                <w:color w:val="000000"/>
                <w:szCs w:val="21"/>
              </w:rPr>
              <w:t>F6.1.2</w:t>
            </w:r>
          </w:p>
        </w:tc>
        <w:tc>
          <w:tcPr>
            <w:tcW w:w="761" w:type="dxa"/>
          </w:tcPr>
          <w:p w:rsidR="00E655FD" w:rsidRDefault="004E778D">
            <w:r>
              <w:rPr>
                <w:rFonts w:hint="eastAsia"/>
              </w:rPr>
              <w:t>运行证据</w:t>
            </w:r>
          </w:p>
        </w:tc>
        <w:tc>
          <w:tcPr>
            <w:tcW w:w="9370" w:type="dxa"/>
          </w:tcPr>
          <w:p w:rsidR="00E655FD" w:rsidRDefault="004E778D">
            <w:pPr>
              <w:rPr>
                <w:rFonts w:ascii="CIDFont+F5" w:eastAsia="CIDFont+F5" w:hAnsi="CIDFont+F5"/>
              </w:rPr>
            </w:pPr>
            <w:r>
              <w:rPr>
                <w:rFonts w:ascii="CIDFont+F5" w:eastAsia="CIDFont+F5" w:hAnsi="CIDFont+F5" w:hint="eastAsia"/>
              </w:rPr>
              <w:t>该组织策划了：</w:t>
            </w:r>
          </w:p>
          <w:p w:rsidR="00E655FD" w:rsidRDefault="004E778D">
            <w:pPr>
              <w:jc w:val="left"/>
              <w:rPr>
                <w:rFonts w:ascii="CIDFont+F5" w:eastAsia="CIDFont+F5" w:hAnsi="CIDFont+F5"/>
              </w:rPr>
            </w:pPr>
            <w:r>
              <w:rPr>
                <w:rFonts w:ascii="CIDFont+F5" w:eastAsia="CIDFont+F5" w:hAnsi="CIDFont+F5" w:hint="eastAsia"/>
              </w:rPr>
              <w:t>a) 解决这些风险和机遇的行动;——企业提供了《风险和机遇评估分析及措施表》</w:t>
            </w:r>
          </w:p>
          <w:p w:rsidR="00E655FD" w:rsidRDefault="004E778D">
            <w:pPr>
              <w:jc w:val="left"/>
              <w:rPr>
                <w:rFonts w:ascii="CIDFont+F5" w:eastAsia="CIDFont+F5" w:hAnsi="CIDFont+F5"/>
              </w:rPr>
            </w:pPr>
            <w:r>
              <w:rPr>
                <w:rFonts w:ascii="CIDFont+F5" w:eastAsia="CIDFont+F5" w:hAnsi="CIDFont+F5" w:hint="eastAsia"/>
              </w:rPr>
              <w:t>b) 并进行了:</w:t>
            </w:r>
          </w:p>
          <w:p w:rsidR="00E655FD" w:rsidRDefault="004E778D">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1540"/>
        </w:trPr>
        <w:tc>
          <w:tcPr>
            <w:tcW w:w="2044" w:type="dxa"/>
            <w:vMerge/>
          </w:tcPr>
          <w:p w:rsidR="00E655FD" w:rsidRDefault="00E655FD"/>
        </w:tc>
        <w:tc>
          <w:tcPr>
            <w:tcW w:w="952" w:type="dxa"/>
          </w:tcPr>
          <w:p w:rsidR="00E655FD" w:rsidRDefault="004E778D">
            <w:r>
              <w:rPr>
                <w:rFonts w:hint="eastAsia"/>
                <w:color w:val="000000"/>
                <w:szCs w:val="21"/>
              </w:rPr>
              <w:t>F6.1.3</w:t>
            </w:r>
          </w:p>
        </w:tc>
        <w:tc>
          <w:tcPr>
            <w:tcW w:w="761" w:type="dxa"/>
          </w:tcPr>
          <w:p w:rsidR="00E655FD" w:rsidRDefault="004E778D">
            <w:r>
              <w:rPr>
                <w:rFonts w:hint="eastAsia"/>
              </w:rPr>
              <w:t>运行证据</w:t>
            </w:r>
          </w:p>
        </w:tc>
        <w:tc>
          <w:tcPr>
            <w:tcW w:w="9370" w:type="dxa"/>
          </w:tcPr>
          <w:p w:rsidR="00E655FD" w:rsidRDefault="004E778D">
            <w:pPr>
              <w:jc w:val="left"/>
              <w:rPr>
                <w:rFonts w:ascii="CIDFont+F5" w:eastAsia="CIDFont+F5" w:hAnsi="CIDFont+F5"/>
              </w:rPr>
            </w:pPr>
            <w:r>
              <w:rPr>
                <w:rFonts w:ascii="CIDFont+F5" w:eastAsia="CIDFont+F5" w:hAnsi="CIDFont+F5" w:hint="eastAsia"/>
              </w:rPr>
              <w:t>该组织为应对风险和机遇而采取的行动与以下方面相称：</w:t>
            </w:r>
          </w:p>
          <w:p w:rsidR="00E655FD" w:rsidRDefault="004E778D">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43"/>
        </w:trPr>
        <w:tc>
          <w:tcPr>
            <w:tcW w:w="2044" w:type="dxa"/>
            <w:vMerge w:val="restart"/>
          </w:tcPr>
          <w:p w:rsidR="00E655FD" w:rsidRDefault="004E778D">
            <w:r>
              <w:rPr>
                <w:rFonts w:hint="eastAsia"/>
                <w:color w:val="000000"/>
                <w:szCs w:val="21"/>
              </w:rPr>
              <w:t>食品安全管理体系目标及其实现的策划</w:t>
            </w:r>
          </w:p>
        </w:tc>
        <w:tc>
          <w:tcPr>
            <w:tcW w:w="952" w:type="dxa"/>
            <w:vMerge w:val="restart"/>
          </w:tcPr>
          <w:p w:rsidR="00E655FD" w:rsidRDefault="004E778D">
            <w:r>
              <w:rPr>
                <w:rFonts w:hint="eastAsia"/>
                <w:color w:val="000000"/>
                <w:szCs w:val="21"/>
              </w:rPr>
              <w:t>F6.2</w:t>
            </w:r>
          </w:p>
        </w:tc>
        <w:tc>
          <w:tcPr>
            <w:tcW w:w="761" w:type="dxa"/>
          </w:tcPr>
          <w:p w:rsidR="00E655FD" w:rsidRDefault="004E778D">
            <w:r>
              <w:rPr>
                <w:rFonts w:hint="eastAsia"/>
              </w:rPr>
              <w:t>文件名称</w:t>
            </w:r>
          </w:p>
        </w:tc>
        <w:tc>
          <w:tcPr>
            <w:tcW w:w="9370" w:type="dxa"/>
          </w:tcPr>
          <w:p w:rsidR="00E655FD" w:rsidRDefault="004E778D">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组织建立了与方针一致的文件化的管理目标。为实现总食品安全目标而建立的各层级食品安全目标具体、有针对性、可测量并且可实现。</w:t>
            </w:r>
          </w:p>
          <w:p w:rsidR="00E655FD" w:rsidRDefault="004E778D">
            <w:r>
              <w:rPr>
                <w:rFonts w:hint="eastAsia"/>
              </w:rPr>
              <w:t>总食品安全目标实现情况的评价，及其测量方法是：</w:t>
            </w:r>
          </w:p>
          <w:p w:rsidR="00E655FD" w:rsidRDefault="00E655FD"/>
          <w:p w:rsidR="00236D2D" w:rsidRDefault="00236D2D" w:rsidP="00236D2D">
            <w:pPr>
              <w:pStyle w:val="2"/>
              <w:ind w:left="-594" w:firstLine="560"/>
            </w:pPr>
          </w:p>
          <w:p w:rsidR="00236D2D" w:rsidRPr="00236D2D" w:rsidRDefault="00236D2D" w:rsidP="00236D2D">
            <w:pPr>
              <w:pStyle w:val="2"/>
              <w:ind w:left="-594" w:firstLine="560"/>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945"/>
              <w:gridCol w:w="2965"/>
              <w:gridCol w:w="2265"/>
            </w:tblGrid>
            <w:tr w:rsidR="00E655FD" w:rsidTr="00280002">
              <w:tc>
                <w:tcPr>
                  <w:tcW w:w="2767" w:type="dxa"/>
                  <w:shd w:val="clear" w:color="auto" w:fill="auto"/>
                </w:tcPr>
                <w:p w:rsidR="00E655FD" w:rsidRDefault="004E778D">
                  <w:pPr>
                    <w:rPr>
                      <w:rFonts w:ascii="宋体" w:hAnsi="宋体"/>
                      <w:szCs w:val="24"/>
                    </w:rPr>
                  </w:pPr>
                  <w:r>
                    <w:rPr>
                      <w:rFonts w:hint="eastAsia"/>
                    </w:rPr>
                    <w:t>食品安全</w:t>
                  </w:r>
                  <w:r>
                    <w:rPr>
                      <w:rFonts w:ascii="宋体" w:hAnsi="宋体" w:hint="eastAsia"/>
                      <w:szCs w:val="24"/>
                    </w:rPr>
                    <w:t>目标</w:t>
                  </w:r>
                </w:p>
              </w:tc>
              <w:tc>
                <w:tcPr>
                  <w:tcW w:w="945" w:type="dxa"/>
                  <w:shd w:val="clear" w:color="auto" w:fill="auto"/>
                </w:tcPr>
                <w:p w:rsidR="00E655FD" w:rsidRDefault="004E778D">
                  <w:pPr>
                    <w:rPr>
                      <w:rFonts w:ascii="宋体" w:hAnsi="宋体"/>
                      <w:szCs w:val="24"/>
                    </w:rPr>
                  </w:pPr>
                  <w:r>
                    <w:rPr>
                      <w:rFonts w:ascii="宋体" w:hAnsi="宋体" w:hint="eastAsia"/>
                      <w:szCs w:val="24"/>
                    </w:rPr>
                    <w:t>考核频次</w:t>
                  </w:r>
                </w:p>
              </w:tc>
              <w:tc>
                <w:tcPr>
                  <w:tcW w:w="2965" w:type="dxa"/>
                  <w:shd w:val="clear" w:color="auto" w:fill="auto"/>
                </w:tcPr>
                <w:p w:rsidR="00E655FD" w:rsidRDefault="004E778D">
                  <w:pPr>
                    <w:rPr>
                      <w:rFonts w:ascii="宋体" w:hAnsi="宋体"/>
                      <w:szCs w:val="24"/>
                    </w:rPr>
                  </w:pPr>
                  <w:r>
                    <w:rPr>
                      <w:rFonts w:hint="eastAsia"/>
                      <w:color w:val="000000"/>
                      <w:szCs w:val="18"/>
                    </w:rPr>
                    <w:t>计算方法</w:t>
                  </w:r>
                </w:p>
              </w:tc>
              <w:tc>
                <w:tcPr>
                  <w:tcW w:w="2265" w:type="dxa"/>
                  <w:shd w:val="clear" w:color="auto" w:fill="auto"/>
                </w:tcPr>
                <w:p w:rsidR="00E655FD" w:rsidRDefault="004E778D" w:rsidP="003C2DCB">
                  <w:pPr>
                    <w:rPr>
                      <w:rFonts w:ascii="宋体" w:hAnsi="宋体"/>
                      <w:szCs w:val="24"/>
                    </w:rPr>
                  </w:pPr>
                  <w:r>
                    <w:rPr>
                      <w:rFonts w:ascii="宋体" w:hAnsi="宋体" w:hint="eastAsia"/>
                      <w:szCs w:val="24"/>
                    </w:rPr>
                    <w:t>目标实际完成（</w:t>
                  </w:r>
                  <w:r w:rsidR="003C2DCB">
                    <w:rPr>
                      <w:rFonts w:ascii="宋体" w:hAnsi="宋体" w:hint="eastAsia"/>
                      <w:szCs w:val="24"/>
                    </w:rPr>
                    <w:t>2021年1~</w:t>
                  </w:r>
                  <w:r w:rsidR="003C2DCB">
                    <w:rPr>
                      <w:rFonts w:ascii="宋体" w:hAnsi="宋体"/>
                      <w:szCs w:val="24"/>
                    </w:rPr>
                    <w:t>6</w:t>
                  </w:r>
                  <w:r w:rsidR="003C2DCB">
                    <w:rPr>
                      <w:rFonts w:ascii="宋体" w:hAnsi="宋体" w:hint="eastAsia"/>
                      <w:szCs w:val="24"/>
                    </w:rPr>
                    <w:t>月）</w:t>
                  </w:r>
                  <w:bookmarkStart w:id="8" w:name="_GoBack"/>
                  <w:bookmarkEnd w:id="8"/>
                </w:p>
              </w:tc>
            </w:tr>
            <w:tr w:rsidR="00E655FD" w:rsidTr="00280002">
              <w:tc>
                <w:tcPr>
                  <w:tcW w:w="2767" w:type="dxa"/>
                  <w:shd w:val="clear" w:color="auto" w:fill="auto"/>
                  <w:vAlign w:val="center"/>
                </w:tcPr>
                <w:p w:rsidR="00E655FD" w:rsidRDefault="00091EEA" w:rsidP="00091EEA">
                  <w:pPr>
                    <w:spacing w:line="400" w:lineRule="exact"/>
                    <w:rPr>
                      <w:rFonts w:ascii="宋体" w:hAnsi="宋体"/>
                      <w:bCs/>
                      <w:szCs w:val="21"/>
                    </w:rPr>
                  </w:pPr>
                  <w:r>
                    <w:rPr>
                      <w:rFonts w:ascii="宋体" w:hAnsi="宋体" w:hint="eastAsia"/>
                      <w:bCs/>
                      <w:szCs w:val="21"/>
                    </w:rPr>
                    <w:t>原材料采购合格率</w:t>
                  </w:r>
                  <w:r w:rsidR="004E778D">
                    <w:rPr>
                      <w:rFonts w:ascii="宋体" w:hAnsi="宋体" w:hint="eastAsia"/>
                      <w:bCs/>
                      <w:szCs w:val="21"/>
                    </w:rPr>
                    <w:t>≥90</w:t>
                  </w:r>
                  <w:r>
                    <w:rPr>
                      <w:rFonts w:ascii="宋体" w:hAnsi="宋体" w:hint="eastAsia"/>
                      <w:bCs/>
                      <w:szCs w:val="21"/>
                    </w:rPr>
                    <w:t>%</w:t>
                  </w:r>
                </w:p>
              </w:tc>
              <w:tc>
                <w:tcPr>
                  <w:tcW w:w="945" w:type="dxa"/>
                  <w:shd w:val="clear" w:color="auto" w:fill="auto"/>
                  <w:vAlign w:val="center"/>
                </w:tcPr>
                <w:p w:rsidR="00E655FD" w:rsidRDefault="004E778D">
                  <w:pPr>
                    <w:rPr>
                      <w:szCs w:val="21"/>
                    </w:rPr>
                  </w:pPr>
                  <w:r>
                    <w:rPr>
                      <w:rFonts w:hint="eastAsia"/>
                      <w:szCs w:val="21"/>
                    </w:rPr>
                    <w:t>每月</w:t>
                  </w:r>
                </w:p>
              </w:tc>
              <w:tc>
                <w:tcPr>
                  <w:tcW w:w="2965" w:type="dxa"/>
                  <w:shd w:val="clear" w:color="auto" w:fill="auto"/>
                  <w:vAlign w:val="center"/>
                </w:tcPr>
                <w:p w:rsidR="00E655FD" w:rsidRDefault="00091EEA">
                  <w:pPr>
                    <w:rPr>
                      <w:szCs w:val="21"/>
                      <w:lang w:val="en-GB"/>
                    </w:rPr>
                  </w:pPr>
                  <w:r>
                    <w:rPr>
                      <w:rFonts w:hint="eastAsia"/>
                      <w:szCs w:val="21"/>
                    </w:rPr>
                    <w:t>合格批次</w:t>
                  </w:r>
                  <w:r>
                    <w:rPr>
                      <w:rFonts w:hint="eastAsia"/>
                      <w:szCs w:val="21"/>
                    </w:rPr>
                    <w:t>/</w:t>
                  </w:r>
                  <w:r>
                    <w:rPr>
                      <w:rFonts w:hint="eastAsia"/>
                      <w:szCs w:val="21"/>
                    </w:rPr>
                    <w:t>总批次×</w:t>
                  </w:r>
                  <w:r>
                    <w:rPr>
                      <w:rFonts w:hint="eastAsia"/>
                      <w:szCs w:val="21"/>
                    </w:rPr>
                    <w:t>100%</w:t>
                  </w:r>
                </w:p>
              </w:tc>
              <w:tc>
                <w:tcPr>
                  <w:tcW w:w="2265" w:type="dxa"/>
                  <w:shd w:val="clear" w:color="auto" w:fill="auto"/>
                </w:tcPr>
                <w:p w:rsidR="00E655FD" w:rsidRDefault="00091EEA" w:rsidP="00091EEA">
                  <w:pPr>
                    <w:widowControl/>
                    <w:spacing w:before="40"/>
                    <w:jc w:val="left"/>
                    <w:rPr>
                      <w:color w:val="000000"/>
                      <w:szCs w:val="21"/>
                    </w:rPr>
                  </w:pPr>
                  <w:r>
                    <w:rPr>
                      <w:rFonts w:ascii="宋体" w:hAnsi="宋体" w:hint="eastAsia"/>
                      <w:bCs/>
                      <w:szCs w:val="21"/>
                    </w:rPr>
                    <w:t>100%</w:t>
                  </w:r>
                </w:p>
              </w:tc>
            </w:tr>
            <w:tr w:rsidR="00E655FD" w:rsidTr="00280002">
              <w:tc>
                <w:tcPr>
                  <w:tcW w:w="2767" w:type="dxa"/>
                  <w:shd w:val="clear" w:color="auto" w:fill="auto"/>
                  <w:vAlign w:val="center"/>
                </w:tcPr>
                <w:p w:rsidR="00E655FD" w:rsidRDefault="00091EEA">
                  <w:pPr>
                    <w:spacing w:line="400" w:lineRule="exact"/>
                    <w:rPr>
                      <w:rFonts w:ascii="宋体" w:hAnsi="宋体"/>
                      <w:bCs/>
                      <w:szCs w:val="21"/>
                    </w:rPr>
                  </w:pPr>
                  <w:r>
                    <w:rPr>
                      <w:rFonts w:ascii="宋体" w:hAnsi="宋体" w:hint="eastAsia"/>
                      <w:bCs/>
                      <w:szCs w:val="21"/>
                    </w:rPr>
                    <w:t>全年无食品安全事故</w:t>
                  </w:r>
                </w:p>
              </w:tc>
              <w:tc>
                <w:tcPr>
                  <w:tcW w:w="945" w:type="dxa"/>
                  <w:shd w:val="clear" w:color="auto" w:fill="auto"/>
                  <w:vAlign w:val="center"/>
                </w:tcPr>
                <w:p w:rsidR="00E655FD" w:rsidRDefault="004E778D">
                  <w:pPr>
                    <w:rPr>
                      <w:szCs w:val="21"/>
                    </w:rPr>
                  </w:pPr>
                  <w:r>
                    <w:rPr>
                      <w:rFonts w:hint="eastAsia"/>
                      <w:szCs w:val="21"/>
                    </w:rPr>
                    <w:t>每</w:t>
                  </w:r>
                  <w:r w:rsidR="00091EEA">
                    <w:rPr>
                      <w:rFonts w:hint="eastAsia"/>
                      <w:szCs w:val="21"/>
                    </w:rPr>
                    <w:t>年</w:t>
                  </w:r>
                </w:p>
              </w:tc>
              <w:tc>
                <w:tcPr>
                  <w:tcW w:w="2965" w:type="dxa"/>
                  <w:shd w:val="clear" w:color="auto" w:fill="auto"/>
                  <w:vAlign w:val="center"/>
                </w:tcPr>
                <w:p w:rsidR="00E655FD" w:rsidRDefault="004E778D">
                  <w:pPr>
                    <w:rPr>
                      <w:szCs w:val="21"/>
                    </w:rPr>
                  </w:pPr>
                  <w:r>
                    <w:rPr>
                      <w:rFonts w:hint="eastAsia"/>
                      <w:szCs w:val="21"/>
                    </w:rPr>
                    <w:t>实际</w:t>
                  </w:r>
                  <w:r w:rsidR="00091EEA">
                    <w:rPr>
                      <w:rFonts w:hint="eastAsia"/>
                      <w:szCs w:val="21"/>
                    </w:rPr>
                    <w:t>食品</w:t>
                  </w:r>
                  <w:r>
                    <w:rPr>
                      <w:rFonts w:hint="eastAsia"/>
                      <w:szCs w:val="21"/>
                    </w:rPr>
                    <w:t>安全事故发生次数</w:t>
                  </w:r>
                </w:p>
              </w:tc>
              <w:tc>
                <w:tcPr>
                  <w:tcW w:w="2265" w:type="dxa"/>
                  <w:shd w:val="clear" w:color="auto" w:fill="auto"/>
                </w:tcPr>
                <w:p w:rsidR="00E655FD" w:rsidRDefault="004E778D">
                  <w:pPr>
                    <w:widowControl/>
                    <w:spacing w:before="40"/>
                    <w:jc w:val="left"/>
                    <w:rPr>
                      <w:color w:val="000000"/>
                      <w:szCs w:val="21"/>
                    </w:rPr>
                  </w:pPr>
                  <w:r>
                    <w:rPr>
                      <w:rFonts w:hint="eastAsia"/>
                      <w:color w:val="000000"/>
                      <w:szCs w:val="21"/>
                    </w:rPr>
                    <w:t>0</w:t>
                  </w:r>
                </w:p>
              </w:tc>
            </w:tr>
            <w:tr w:rsidR="00E655FD" w:rsidTr="00280002">
              <w:tc>
                <w:tcPr>
                  <w:tcW w:w="2767" w:type="dxa"/>
                  <w:shd w:val="clear" w:color="auto" w:fill="auto"/>
                  <w:vAlign w:val="center"/>
                </w:tcPr>
                <w:p w:rsidR="00E655FD" w:rsidRDefault="00091EEA" w:rsidP="00091EEA">
                  <w:pPr>
                    <w:spacing w:line="400" w:lineRule="exact"/>
                    <w:rPr>
                      <w:rFonts w:ascii="宋体" w:hAnsi="宋体"/>
                      <w:bCs/>
                      <w:szCs w:val="21"/>
                    </w:rPr>
                  </w:pPr>
                  <w:r>
                    <w:rPr>
                      <w:rFonts w:ascii="宋体" w:hAnsi="宋体" w:hint="eastAsia"/>
                      <w:bCs/>
                      <w:szCs w:val="21"/>
                    </w:rPr>
                    <w:t>全年客户投诉总次数</w:t>
                  </w:r>
                  <w:r w:rsidR="004E778D">
                    <w:rPr>
                      <w:rFonts w:ascii="宋体" w:hAnsi="宋体" w:hint="eastAsia"/>
                      <w:bCs/>
                      <w:szCs w:val="21"/>
                    </w:rPr>
                    <w:t>≤5</w:t>
                  </w:r>
                  <w:r>
                    <w:rPr>
                      <w:rFonts w:ascii="宋体" w:hAnsi="宋体" w:hint="eastAsia"/>
                      <w:bCs/>
                      <w:szCs w:val="21"/>
                    </w:rPr>
                    <w:t>次</w:t>
                  </w:r>
                </w:p>
              </w:tc>
              <w:tc>
                <w:tcPr>
                  <w:tcW w:w="945" w:type="dxa"/>
                  <w:shd w:val="clear" w:color="auto" w:fill="auto"/>
                  <w:vAlign w:val="center"/>
                </w:tcPr>
                <w:p w:rsidR="00E655FD" w:rsidRDefault="004E778D">
                  <w:pPr>
                    <w:rPr>
                      <w:szCs w:val="21"/>
                    </w:rPr>
                  </w:pPr>
                  <w:r>
                    <w:rPr>
                      <w:rFonts w:hint="eastAsia"/>
                      <w:szCs w:val="21"/>
                    </w:rPr>
                    <w:t>每</w:t>
                  </w:r>
                  <w:r w:rsidR="00091EEA">
                    <w:rPr>
                      <w:rFonts w:hint="eastAsia"/>
                      <w:szCs w:val="21"/>
                    </w:rPr>
                    <w:t>年</w:t>
                  </w:r>
                </w:p>
              </w:tc>
              <w:tc>
                <w:tcPr>
                  <w:tcW w:w="2965" w:type="dxa"/>
                  <w:shd w:val="clear" w:color="auto" w:fill="auto"/>
                  <w:vAlign w:val="center"/>
                </w:tcPr>
                <w:p w:rsidR="00E655FD" w:rsidRDefault="004E778D" w:rsidP="00A52DAF">
                  <w:pPr>
                    <w:rPr>
                      <w:szCs w:val="21"/>
                    </w:rPr>
                  </w:pPr>
                  <w:r>
                    <w:rPr>
                      <w:rFonts w:hint="eastAsia"/>
                      <w:szCs w:val="21"/>
                    </w:rPr>
                    <w:t>顾客投诉次数</w:t>
                  </w:r>
                </w:p>
              </w:tc>
              <w:tc>
                <w:tcPr>
                  <w:tcW w:w="2265" w:type="dxa"/>
                  <w:shd w:val="clear" w:color="auto" w:fill="auto"/>
                </w:tcPr>
                <w:p w:rsidR="00E655FD" w:rsidRDefault="00EE5F6F">
                  <w:pPr>
                    <w:widowControl/>
                    <w:spacing w:before="40"/>
                    <w:jc w:val="left"/>
                    <w:rPr>
                      <w:color w:val="000000"/>
                      <w:szCs w:val="21"/>
                    </w:rPr>
                  </w:pPr>
                  <w:r>
                    <w:rPr>
                      <w:rFonts w:hint="eastAsia"/>
                      <w:color w:val="000000"/>
                      <w:szCs w:val="21"/>
                    </w:rPr>
                    <w:t>0</w:t>
                  </w:r>
                </w:p>
              </w:tc>
            </w:tr>
          </w:tbl>
          <w:p w:rsidR="00E655FD" w:rsidRDefault="004E778D">
            <w:pPr>
              <w:rPr>
                <w:u w:val="single"/>
              </w:rPr>
            </w:pPr>
            <w:r>
              <w:rPr>
                <w:rFonts w:hint="eastAsia"/>
              </w:rPr>
              <w:sym w:font="Wingdings" w:char="00FE"/>
            </w:r>
            <w:r>
              <w:rPr>
                <w:rFonts w:hint="eastAsia"/>
              </w:rPr>
              <w:t>目标已实现，</w:t>
            </w:r>
            <w:r>
              <w:rPr>
                <w:rFonts w:hint="eastAsia"/>
                <w:u w:val="single"/>
              </w:rPr>
              <w:t>2021</w:t>
            </w:r>
            <w:r>
              <w:rPr>
                <w:rFonts w:hint="eastAsia"/>
                <w:u w:val="single"/>
              </w:rPr>
              <w:t>年第三季度在实施中</w:t>
            </w:r>
          </w:p>
          <w:p w:rsidR="00E655FD" w:rsidRDefault="004E778D">
            <w:r>
              <w:rPr>
                <w:rFonts w:hint="eastAsia"/>
              </w:rPr>
              <w:sym w:font="Wingdings" w:char="00A8"/>
            </w:r>
            <w:r>
              <w:rPr>
                <w:rFonts w:hint="eastAsia"/>
              </w:rPr>
              <w:t>目标没有实现的，组织在内部及时进行原因分析并采取了改进措施。</w:t>
            </w:r>
          </w:p>
        </w:tc>
        <w:tc>
          <w:tcPr>
            <w:tcW w:w="1587" w:type="dxa"/>
            <w:vMerge/>
          </w:tcPr>
          <w:p w:rsidR="00E655FD" w:rsidRDefault="00E655FD"/>
        </w:tc>
      </w:tr>
      <w:tr w:rsidR="00E655FD">
        <w:trPr>
          <w:trHeight w:val="443"/>
        </w:trPr>
        <w:tc>
          <w:tcPr>
            <w:tcW w:w="2044" w:type="dxa"/>
            <w:vMerge w:val="restart"/>
            <w:shd w:val="clear" w:color="auto" w:fill="auto"/>
          </w:tcPr>
          <w:p w:rsidR="00E655FD" w:rsidRDefault="004E778D">
            <w:pPr>
              <w:rPr>
                <w:color w:val="000000"/>
                <w:szCs w:val="21"/>
              </w:rPr>
            </w:pPr>
            <w:r>
              <w:rPr>
                <w:rFonts w:hint="eastAsia"/>
                <w:color w:val="000000"/>
                <w:szCs w:val="21"/>
              </w:rPr>
              <w:t>变更的策划</w:t>
            </w:r>
          </w:p>
          <w:p w:rsidR="00E655FD" w:rsidRDefault="00E655FD"/>
        </w:tc>
        <w:tc>
          <w:tcPr>
            <w:tcW w:w="952" w:type="dxa"/>
            <w:vMerge w:val="restart"/>
            <w:shd w:val="clear" w:color="auto" w:fill="auto"/>
          </w:tcPr>
          <w:p w:rsidR="00E655FD" w:rsidRDefault="004E778D">
            <w:r>
              <w:rPr>
                <w:rFonts w:hint="eastAsia"/>
                <w:color w:val="000000"/>
                <w:szCs w:val="21"/>
              </w:rPr>
              <w:t>F6.3</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color w:val="000000"/>
                <w:szCs w:val="21"/>
              </w:rPr>
              <w:t xml:space="preserve"> </w:t>
            </w:r>
            <w:r>
              <w:rPr>
                <w:rFonts w:hint="eastAsia"/>
              </w:rPr>
              <w:t>组织对相关管理体系进行变更时，变更应按所策划的方式实施；审核周期内的重大变更有：</w:t>
            </w:r>
          </w:p>
          <w:p w:rsidR="00E655FD" w:rsidRDefault="004E778D">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655FD" w:rsidRDefault="004E778D">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E655FD">
              <w:tc>
                <w:tcPr>
                  <w:tcW w:w="2396" w:type="dxa"/>
                </w:tcPr>
                <w:p w:rsidR="00E655FD" w:rsidRDefault="004E778D">
                  <w:r>
                    <w:rPr>
                      <w:rFonts w:hint="eastAsia"/>
                    </w:rPr>
                    <w:t>体系变更的内容说明</w:t>
                  </w:r>
                </w:p>
              </w:tc>
              <w:tc>
                <w:tcPr>
                  <w:tcW w:w="3632" w:type="dxa"/>
                </w:tcPr>
                <w:p w:rsidR="00E655FD" w:rsidRDefault="00E655FD"/>
              </w:tc>
              <w:tc>
                <w:tcPr>
                  <w:tcW w:w="3015" w:type="dxa"/>
                </w:tcPr>
                <w:p w:rsidR="00E655FD" w:rsidRDefault="00E655FD"/>
              </w:tc>
            </w:tr>
            <w:tr w:rsidR="00E655FD">
              <w:tc>
                <w:tcPr>
                  <w:tcW w:w="2396" w:type="dxa"/>
                </w:tcPr>
                <w:p w:rsidR="00E655FD" w:rsidRDefault="004E778D">
                  <w:r>
                    <w:rPr>
                      <w:rFonts w:hint="eastAsia"/>
                    </w:rPr>
                    <w:t>评价内容</w:t>
                  </w:r>
                </w:p>
              </w:tc>
              <w:tc>
                <w:tcPr>
                  <w:tcW w:w="3632" w:type="dxa"/>
                </w:tcPr>
                <w:p w:rsidR="00E655FD" w:rsidRDefault="004E778D">
                  <w:r>
                    <w:rPr>
                      <w:rFonts w:hint="eastAsia"/>
                    </w:rPr>
                    <w:t>评价具体描述</w:t>
                  </w:r>
                </w:p>
              </w:tc>
              <w:tc>
                <w:tcPr>
                  <w:tcW w:w="3015" w:type="dxa"/>
                </w:tcPr>
                <w:p w:rsidR="00E655FD" w:rsidRDefault="004E778D">
                  <w:r>
                    <w:rPr>
                      <w:rFonts w:hint="eastAsia"/>
                    </w:rPr>
                    <w:t>评价结论</w:t>
                  </w:r>
                </w:p>
              </w:tc>
            </w:tr>
            <w:tr w:rsidR="00E655FD">
              <w:tc>
                <w:tcPr>
                  <w:tcW w:w="2396" w:type="dxa"/>
                </w:tcPr>
                <w:p w:rsidR="00E655FD" w:rsidRDefault="004E778D">
                  <w:r>
                    <w:rPr>
                      <w:rFonts w:hint="eastAsia"/>
                    </w:rPr>
                    <w:t>变更目的</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其潜在后果</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食品安全管理体系的完整性</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资源的可获得性</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职责和权限的分配或再分配</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E655FD" w:rsidRDefault="00E655FD"/>
        </w:tc>
        <w:tc>
          <w:tcPr>
            <w:tcW w:w="1587" w:type="dxa"/>
            <w:vMerge/>
            <w:shd w:val="clear" w:color="auto" w:fill="auto"/>
          </w:tcPr>
          <w:p w:rsidR="00E655FD" w:rsidRDefault="00E655FD"/>
        </w:tc>
      </w:tr>
      <w:tr w:rsidR="00E655FD">
        <w:trPr>
          <w:trHeight w:val="443"/>
        </w:trPr>
        <w:tc>
          <w:tcPr>
            <w:tcW w:w="2044" w:type="dxa"/>
            <w:vMerge w:val="restart"/>
          </w:tcPr>
          <w:p w:rsidR="00E655FD" w:rsidRDefault="004E778D">
            <w:r>
              <w:rPr>
                <w:rFonts w:hint="eastAsia"/>
              </w:rPr>
              <w:t>资源（总则）</w:t>
            </w:r>
          </w:p>
        </w:tc>
        <w:tc>
          <w:tcPr>
            <w:tcW w:w="952" w:type="dxa"/>
            <w:vMerge w:val="restart"/>
          </w:tcPr>
          <w:p w:rsidR="00E655FD" w:rsidRDefault="004E778D">
            <w:r>
              <w:rPr>
                <w:rFonts w:hint="eastAsia"/>
                <w:color w:val="000000"/>
                <w:szCs w:val="21"/>
              </w:rPr>
              <w:t>F7.1.1</w:t>
            </w:r>
          </w:p>
        </w:tc>
        <w:tc>
          <w:tcPr>
            <w:tcW w:w="761" w:type="dxa"/>
          </w:tcPr>
          <w:p w:rsidR="00E655FD" w:rsidRDefault="004E778D">
            <w:r>
              <w:rPr>
                <w:rFonts w:hint="eastAsia"/>
              </w:rPr>
              <w:t>文件名称</w:t>
            </w:r>
          </w:p>
        </w:tc>
        <w:tc>
          <w:tcPr>
            <w:tcW w:w="9370" w:type="dxa"/>
          </w:tcPr>
          <w:p w:rsidR="00E655FD" w:rsidRDefault="004E778D">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E655FD" w:rsidRDefault="004E778D">
            <w:pPr>
              <w:numPr>
                <w:ilvl w:val="0"/>
                <w:numId w:val="1"/>
              </w:numPr>
              <w:rPr>
                <w:color w:val="000000"/>
                <w:szCs w:val="21"/>
              </w:rPr>
            </w:pPr>
            <w:r>
              <w:rPr>
                <w:rFonts w:hint="eastAsia"/>
                <w:color w:val="000000"/>
                <w:szCs w:val="21"/>
              </w:rPr>
              <w:t>现有内部资源的能力；</w:t>
            </w:r>
          </w:p>
          <w:p w:rsidR="00E655FD" w:rsidRDefault="004E778D">
            <w:pPr>
              <w:jc w:val="left"/>
            </w:pPr>
            <w:r>
              <w:rPr>
                <w:rFonts w:hint="eastAsia"/>
              </w:rPr>
              <w:t>建筑面积</w:t>
            </w:r>
            <w:r>
              <w:rPr>
                <w:rFonts w:hint="eastAsia"/>
                <w:u w:val="single"/>
              </w:rPr>
              <w:t xml:space="preserve">  </w:t>
            </w:r>
            <w:r w:rsidR="006A5C23">
              <w:rPr>
                <w:rFonts w:hint="eastAsia"/>
                <w:u w:val="single"/>
              </w:rPr>
              <w:t>5</w:t>
            </w:r>
            <w:r>
              <w:rPr>
                <w:rFonts w:hint="eastAsia"/>
                <w:u w:val="single"/>
              </w:rPr>
              <w:t>00</w:t>
            </w:r>
            <w:r>
              <w:rPr>
                <w:rFonts w:hint="eastAsia"/>
              </w:rPr>
              <w:t>平方米；加工间</w:t>
            </w:r>
            <w:r>
              <w:rPr>
                <w:rFonts w:hint="eastAsia"/>
                <w:u w:val="single"/>
              </w:rPr>
              <w:t xml:space="preserve"> </w:t>
            </w:r>
            <w:r w:rsidR="006A5C23">
              <w:rPr>
                <w:rFonts w:hint="eastAsia"/>
                <w:u w:val="single"/>
              </w:rPr>
              <w:t>0</w:t>
            </w:r>
            <w:r>
              <w:rPr>
                <w:rFonts w:hint="eastAsia"/>
                <w:u w:val="single"/>
              </w:rPr>
              <w:t xml:space="preserve"> </w:t>
            </w:r>
            <w:r>
              <w:rPr>
                <w:rFonts w:hint="eastAsia"/>
              </w:rPr>
              <w:t>个；冷藏库</w:t>
            </w:r>
            <w:r>
              <w:rPr>
                <w:rFonts w:hint="eastAsia"/>
                <w:u w:val="single"/>
              </w:rPr>
              <w:t xml:space="preserve">  </w:t>
            </w:r>
            <w:r w:rsidR="006A5C23">
              <w:rPr>
                <w:rFonts w:hint="eastAsia"/>
                <w:u w:val="single"/>
              </w:rPr>
              <w:t>0</w:t>
            </w:r>
            <w:r>
              <w:rPr>
                <w:rFonts w:hint="eastAsia"/>
                <w:u w:val="single"/>
              </w:rPr>
              <w:t xml:space="preserve"> </w:t>
            </w:r>
            <w:r>
              <w:rPr>
                <w:rFonts w:hint="eastAsia"/>
              </w:rPr>
              <w:t>个；外租库</w:t>
            </w:r>
            <w:r>
              <w:rPr>
                <w:rFonts w:hint="eastAsia"/>
                <w:u w:val="single"/>
              </w:rPr>
              <w:t xml:space="preserve"> 0  </w:t>
            </w:r>
            <w:r>
              <w:rPr>
                <w:rFonts w:hint="eastAsia"/>
              </w:rPr>
              <w:t>个；实验室</w:t>
            </w:r>
            <w:r>
              <w:rPr>
                <w:rFonts w:hint="eastAsia"/>
                <w:u w:val="single"/>
              </w:rPr>
              <w:t xml:space="preserve">0 </w:t>
            </w:r>
            <w:r>
              <w:rPr>
                <w:rFonts w:hint="eastAsia"/>
              </w:rPr>
              <w:t>个；运货车辆</w:t>
            </w:r>
            <w:r>
              <w:rPr>
                <w:rFonts w:hint="eastAsia"/>
                <w:u w:val="single"/>
              </w:rPr>
              <w:t xml:space="preserve">  11  </w:t>
            </w:r>
            <w:r>
              <w:rPr>
                <w:rFonts w:hint="eastAsia"/>
              </w:rPr>
              <w:t>辆</w:t>
            </w:r>
          </w:p>
          <w:p w:rsidR="00E655FD" w:rsidRDefault="004E778D">
            <w:pPr>
              <w:jc w:val="left"/>
              <w:rPr>
                <w:u w:val="single"/>
              </w:rPr>
            </w:pPr>
            <w:r>
              <w:rPr>
                <w:rFonts w:hint="eastAsia"/>
              </w:rPr>
              <w:t>主要生产设备有：</w:t>
            </w:r>
            <w:r w:rsidR="006A5C23">
              <w:rPr>
                <w:rFonts w:ascii="宋体" w:hAnsi="宋体" w:hint="eastAsia"/>
                <w:u w:val="single"/>
              </w:rPr>
              <w:t>储藏库</w:t>
            </w:r>
            <w:r>
              <w:rPr>
                <w:rFonts w:ascii="宋体" w:hAnsi="宋体" w:hint="eastAsia"/>
                <w:u w:val="single"/>
              </w:rPr>
              <w:t>、</w:t>
            </w:r>
            <w:r>
              <w:rPr>
                <w:rFonts w:hint="eastAsia"/>
                <w:u w:val="single"/>
              </w:rPr>
              <w:t>车辆</w:t>
            </w:r>
            <w:r>
              <w:rPr>
                <w:rFonts w:hint="eastAsia"/>
                <w:u w:val="single"/>
              </w:rPr>
              <w:t xml:space="preserve">       </w:t>
            </w:r>
            <w:r>
              <w:rPr>
                <w:rFonts w:hint="eastAsia"/>
                <w:u w:val="single"/>
              </w:rPr>
              <w:t>（列举</w:t>
            </w:r>
            <w:r>
              <w:rPr>
                <w:rFonts w:hint="eastAsia"/>
                <w:u w:val="single"/>
              </w:rPr>
              <w:t>2~4</w:t>
            </w:r>
            <w:r>
              <w:rPr>
                <w:rFonts w:hint="eastAsia"/>
                <w:u w:val="single"/>
              </w:rPr>
              <w:t>种）</w:t>
            </w:r>
          </w:p>
          <w:p w:rsidR="00E655FD" w:rsidRDefault="004E778D">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E655FD" w:rsidRDefault="004E778D">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E655FD" w:rsidRDefault="004E778D" w:rsidP="006A5C23">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sidR="006A5C23">
              <w:rPr>
                <w:rFonts w:hint="eastAsia"/>
                <w:u w:val="single"/>
              </w:rPr>
              <w:t xml:space="preserve"> </w:t>
            </w:r>
            <w:r>
              <w:rPr>
                <w:rFonts w:hint="eastAsia"/>
                <w:u w:val="single"/>
              </w:rPr>
              <w:t xml:space="preserve">                        </w:t>
            </w:r>
            <w:r>
              <w:rPr>
                <w:rFonts w:hint="eastAsia"/>
              </w:rPr>
              <w:t xml:space="preserve">       </w:t>
            </w:r>
          </w:p>
        </w:tc>
        <w:tc>
          <w:tcPr>
            <w:tcW w:w="1587" w:type="dxa"/>
            <w:vMerge/>
          </w:tcPr>
          <w:p w:rsidR="00E655FD" w:rsidRDefault="00E655FD"/>
        </w:tc>
      </w:tr>
      <w:tr w:rsidR="00E655FD">
        <w:trPr>
          <w:trHeight w:val="443"/>
        </w:trPr>
        <w:tc>
          <w:tcPr>
            <w:tcW w:w="2044" w:type="dxa"/>
            <w:vMerge w:val="restart"/>
            <w:shd w:val="clear" w:color="auto" w:fill="auto"/>
          </w:tcPr>
          <w:p w:rsidR="00E655FD" w:rsidRDefault="004E778D">
            <w:r>
              <w:rPr>
                <w:rFonts w:hint="eastAsia"/>
                <w:color w:val="000000"/>
                <w:szCs w:val="21"/>
              </w:rPr>
              <w:t>人员</w:t>
            </w:r>
          </w:p>
        </w:tc>
        <w:tc>
          <w:tcPr>
            <w:tcW w:w="952" w:type="dxa"/>
            <w:vMerge w:val="restart"/>
            <w:shd w:val="clear" w:color="auto" w:fill="auto"/>
          </w:tcPr>
          <w:p w:rsidR="00E655FD" w:rsidRDefault="004E778D">
            <w:pPr>
              <w:rPr>
                <w:color w:val="000000"/>
                <w:szCs w:val="21"/>
              </w:rPr>
            </w:pPr>
            <w:r>
              <w:rPr>
                <w:rFonts w:hint="eastAsia"/>
                <w:color w:val="000000"/>
                <w:szCs w:val="21"/>
              </w:rPr>
              <w:t>F7.1.2</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E655FD" w:rsidRDefault="004E778D">
            <w:r>
              <w:sym w:font="Wingdings" w:char="00FE"/>
            </w:r>
            <w:r>
              <w:rPr>
                <w:rFonts w:hint="eastAsia"/>
              </w:rPr>
              <w:t>符合</w:t>
            </w:r>
          </w:p>
          <w:p w:rsidR="00E655FD" w:rsidRDefault="004E778D">
            <w:r>
              <w:sym w:font="Wingdings" w:char="00A8"/>
            </w:r>
            <w:r>
              <w:rPr>
                <w:rFonts w:hint="eastAsia"/>
              </w:rPr>
              <w:t>不符合</w:t>
            </w:r>
          </w:p>
        </w:tc>
      </w:tr>
      <w:tr w:rsidR="00E655FD">
        <w:trPr>
          <w:trHeight w:val="1551"/>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rPr>
                <w:color w:val="000000"/>
                <w:szCs w:val="21"/>
              </w:rPr>
            </w:pPr>
            <w:r>
              <w:rPr>
                <w:rFonts w:hint="eastAsia"/>
                <w:color w:val="000000"/>
                <w:szCs w:val="21"/>
              </w:rPr>
              <w:t>和最高管理者了解了组织应确定并配备所需的人员情况。</w:t>
            </w:r>
          </w:p>
          <w:p w:rsidR="00E655FD" w:rsidRDefault="00E655FD">
            <w:pPr>
              <w:rPr>
                <w:color w:val="000000"/>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E655FD">
              <w:tc>
                <w:tcPr>
                  <w:tcW w:w="1291" w:type="dxa"/>
                </w:tcPr>
                <w:p w:rsidR="00E655FD" w:rsidRDefault="004E778D">
                  <w:pPr>
                    <w:rPr>
                      <w:color w:val="000000"/>
                      <w:szCs w:val="21"/>
                    </w:rPr>
                  </w:pPr>
                  <w:r>
                    <w:rPr>
                      <w:rFonts w:hint="eastAsia"/>
                    </w:rPr>
                    <w:t>管理人员数</w:t>
                  </w:r>
                </w:p>
              </w:tc>
              <w:tc>
                <w:tcPr>
                  <w:tcW w:w="1292" w:type="dxa"/>
                </w:tcPr>
                <w:p w:rsidR="00E655FD" w:rsidRDefault="004E778D">
                  <w:pPr>
                    <w:rPr>
                      <w:color w:val="000000"/>
                      <w:szCs w:val="21"/>
                    </w:rPr>
                  </w:pPr>
                  <w:r>
                    <w:rPr>
                      <w:rFonts w:hint="eastAsia"/>
                    </w:rPr>
                    <w:t>技术人员数</w:t>
                  </w:r>
                </w:p>
              </w:tc>
              <w:tc>
                <w:tcPr>
                  <w:tcW w:w="1292" w:type="dxa"/>
                </w:tcPr>
                <w:p w:rsidR="00E655FD" w:rsidRDefault="004E778D">
                  <w:pPr>
                    <w:rPr>
                      <w:color w:val="000000"/>
                      <w:szCs w:val="21"/>
                    </w:rPr>
                  </w:pPr>
                  <w:r>
                    <w:rPr>
                      <w:rFonts w:hint="eastAsia"/>
                      <w:color w:val="000000"/>
                      <w:szCs w:val="21"/>
                    </w:rPr>
                    <w:t>操作人员数</w:t>
                  </w:r>
                </w:p>
              </w:tc>
              <w:tc>
                <w:tcPr>
                  <w:tcW w:w="1292" w:type="dxa"/>
                </w:tcPr>
                <w:p w:rsidR="00E655FD" w:rsidRDefault="004E778D">
                  <w:pPr>
                    <w:rPr>
                      <w:color w:val="000000"/>
                      <w:szCs w:val="21"/>
                    </w:rPr>
                  </w:pPr>
                  <w:r>
                    <w:rPr>
                      <w:rFonts w:hint="eastAsia"/>
                      <w:color w:val="000000"/>
                      <w:szCs w:val="21"/>
                    </w:rPr>
                    <w:t>临时工数</w:t>
                  </w:r>
                </w:p>
              </w:tc>
              <w:tc>
                <w:tcPr>
                  <w:tcW w:w="1292" w:type="dxa"/>
                </w:tcPr>
                <w:p w:rsidR="00E655FD" w:rsidRDefault="004E778D">
                  <w:pPr>
                    <w:rPr>
                      <w:color w:val="000000"/>
                      <w:szCs w:val="21"/>
                    </w:rPr>
                  </w:pPr>
                  <w:r>
                    <w:rPr>
                      <w:rFonts w:hint="eastAsia"/>
                      <w:color w:val="000000"/>
                      <w:szCs w:val="21"/>
                    </w:rPr>
                    <w:t>季节工数</w:t>
                  </w:r>
                </w:p>
              </w:tc>
              <w:tc>
                <w:tcPr>
                  <w:tcW w:w="1292" w:type="dxa"/>
                </w:tcPr>
                <w:p w:rsidR="00E655FD" w:rsidRDefault="004E778D">
                  <w:pPr>
                    <w:rPr>
                      <w:color w:val="000000"/>
                      <w:szCs w:val="21"/>
                    </w:rPr>
                  </w:pPr>
                  <w:r>
                    <w:rPr>
                      <w:rFonts w:hint="eastAsia"/>
                      <w:color w:val="000000"/>
                      <w:szCs w:val="21"/>
                    </w:rPr>
                    <w:t>辅助人员数</w:t>
                  </w:r>
                </w:p>
              </w:tc>
              <w:tc>
                <w:tcPr>
                  <w:tcW w:w="1292" w:type="dxa"/>
                </w:tcPr>
                <w:p w:rsidR="00E655FD" w:rsidRDefault="004E778D">
                  <w:pPr>
                    <w:rPr>
                      <w:color w:val="000000"/>
                      <w:szCs w:val="21"/>
                    </w:rPr>
                  </w:pPr>
                  <w:r>
                    <w:rPr>
                      <w:rFonts w:hint="eastAsia"/>
                      <w:color w:val="000000"/>
                      <w:szCs w:val="21"/>
                    </w:rPr>
                    <w:t>总人数</w:t>
                  </w:r>
                </w:p>
              </w:tc>
            </w:tr>
            <w:tr w:rsidR="00E655FD">
              <w:tc>
                <w:tcPr>
                  <w:tcW w:w="1291" w:type="dxa"/>
                </w:tcPr>
                <w:p w:rsidR="00E655FD" w:rsidRDefault="00BE4D67">
                  <w:pPr>
                    <w:jc w:val="center"/>
                    <w:rPr>
                      <w:color w:val="000000"/>
                      <w:szCs w:val="21"/>
                    </w:rPr>
                  </w:pPr>
                  <w:r>
                    <w:rPr>
                      <w:rFonts w:hint="eastAsia"/>
                      <w:color w:val="000000"/>
                      <w:szCs w:val="21"/>
                    </w:rPr>
                    <w:t>5</w:t>
                  </w:r>
                </w:p>
              </w:tc>
              <w:tc>
                <w:tcPr>
                  <w:tcW w:w="1292" w:type="dxa"/>
                </w:tcPr>
                <w:p w:rsidR="00E655FD" w:rsidRDefault="00E655FD">
                  <w:pPr>
                    <w:jc w:val="center"/>
                    <w:rPr>
                      <w:color w:val="000000"/>
                      <w:szCs w:val="21"/>
                    </w:rPr>
                  </w:pPr>
                </w:p>
              </w:tc>
              <w:tc>
                <w:tcPr>
                  <w:tcW w:w="1292" w:type="dxa"/>
                </w:tcPr>
                <w:p w:rsidR="00E655FD" w:rsidRDefault="00BE4D67">
                  <w:pPr>
                    <w:jc w:val="center"/>
                    <w:rPr>
                      <w:color w:val="000000"/>
                      <w:szCs w:val="21"/>
                    </w:rPr>
                  </w:pPr>
                  <w:r>
                    <w:rPr>
                      <w:rFonts w:hint="eastAsia"/>
                      <w:color w:val="000000"/>
                      <w:szCs w:val="21"/>
                    </w:rPr>
                    <w:t>15</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BE4D67">
                  <w:pPr>
                    <w:jc w:val="center"/>
                    <w:rPr>
                      <w:color w:val="000000"/>
                      <w:szCs w:val="21"/>
                    </w:rPr>
                  </w:pPr>
                  <w:r>
                    <w:rPr>
                      <w:rFonts w:hint="eastAsia"/>
                      <w:color w:val="000000"/>
                      <w:szCs w:val="21"/>
                    </w:rPr>
                    <w:t>20</w:t>
                  </w:r>
                </w:p>
              </w:tc>
            </w:tr>
          </w:tbl>
          <w:p w:rsidR="00E655FD" w:rsidRDefault="00E655FD"/>
          <w:p w:rsidR="00E655FD" w:rsidRDefault="004E778D">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E655FD">
              <w:tc>
                <w:tcPr>
                  <w:tcW w:w="1794" w:type="dxa"/>
                </w:tcPr>
                <w:p w:rsidR="00E655FD" w:rsidRDefault="00E655FD"/>
              </w:tc>
              <w:tc>
                <w:tcPr>
                  <w:tcW w:w="4234" w:type="dxa"/>
                </w:tcPr>
                <w:p w:rsidR="00E655FD" w:rsidRDefault="00E655FD"/>
              </w:tc>
              <w:tc>
                <w:tcPr>
                  <w:tcW w:w="3015" w:type="dxa"/>
                </w:tcPr>
                <w:p w:rsidR="00E655FD" w:rsidRDefault="00E655FD"/>
              </w:tc>
            </w:tr>
            <w:tr w:rsidR="00E655FD">
              <w:tc>
                <w:tcPr>
                  <w:tcW w:w="1794" w:type="dxa"/>
                </w:tcPr>
                <w:p w:rsidR="00E655FD" w:rsidRDefault="004E778D">
                  <w:r>
                    <w:rPr>
                      <w:rFonts w:hint="eastAsia"/>
                    </w:rPr>
                    <w:t>最高学历</w:t>
                  </w:r>
                </w:p>
              </w:tc>
              <w:tc>
                <w:tcPr>
                  <w:tcW w:w="4234" w:type="dxa"/>
                </w:tcPr>
                <w:p w:rsidR="00E655FD" w:rsidRDefault="004E778D">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教育专业</w:t>
                  </w:r>
                </w:p>
              </w:tc>
              <w:tc>
                <w:tcPr>
                  <w:tcW w:w="4234" w:type="dxa"/>
                </w:tcPr>
                <w:p w:rsidR="00E655FD" w:rsidRDefault="004E778D">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职称</w:t>
                  </w:r>
                </w:p>
              </w:tc>
              <w:tc>
                <w:tcPr>
                  <w:tcW w:w="4234" w:type="dxa"/>
                </w:tcPr>
                <w:p w:rsidR="00E655FD" w:rsidRDefault="004E778D">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专业工作经历</w:t>
                  </w:r>
                </w:p>
              </w:tc>
              <w:tc>
                <w:tcPr>
                  <w:tcW w:w="4234" w:type="dxa"/>
                </w:tcPr>
                <w:p w:rsidR="00E655FD" w:rsidRDefault="004E778D">
                  <w:r>
                    <w:rPr>
                      <w:rFonts w:hint="eastAsia"/>
                    </w:rPr>
                    <w:t xml:space="preserve">    </w:t>
                  </w:r>
                  <w:r>
                    <w:rPr>
                      <w:rFonts w:hint="eastAsia"/>
                    </w:rPr>
                    <w:t>年</w:t>
                  </w:r>
                </w:p>
              </w:tc>
              <w:tc>
                <w:tcPr>
                  <w:tcW w:w="3015" w:type="dxa"/>
                </w:tcPr>
                <w:p w:rsidR="00E655FD" w:rsidRDefault="00E655FD"/>
              </w:tc>
            </w:tr>
            <w:tr w:rsidR="00E655FD">
              <w:tc>
                <w:tcPr>
                  <w:tcW w:w="1794" w:type="dxa"/>
                </w:tcPr>
                <w:p w:rsidR="00E655FD" w:rsidRDefault="004E778D">
                  <w:r>
                    <w:rPr>
                      <w:rFonts w:hint="eastAsia"/>
                    </w:rPr>
                    <w:t>责任和权限</w:t>
                  </w:r>
                </w:p>
              </w:tc>
              <w:tc>
                <w:tcPr>
                  <w:tcW w:w="4234" w:type="dxa"/>
                </w:tcPr>
                <w:p w:rsidR="00E655FD" w:rsidRDefault="00E655FD"/>
              </w:tc>
              <w:tc>
                <w:tcPr>
                  <w:tcW w:w="3015" w:type="dxa"/>
                </w:tcPr>
                <w:p w:rsidR="00E655FD" w:rsidRDefault="00E655FD"/>
              </w:tc>
            </w:tr>
          </w:tbl>
          <w:p w:rsidR="00E655FD" w:rsidRDefault="004E778D">
            <w:r>
              <w:rPr>
                <w:rFonts w:hint="eastAsia"/>
              </w:rPr>
              <w:t xml:space="preserve">        </w:t>
            </w:r>
          </w:p>
          <w:p w:rsidR="00E655FD" w:rsidRDefault="004E778D">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t>食品安全管理体系外部建立的要素</w:t>
            </w:r>
          </w:p>
        </w:tc>
        <w:tc>
          <w:tcPr>
            <w:tcW w:w="952" w:type="dxa"/>
            <w:vMerge w:val="restart"/>
            <w:shd w:val="clear" w:color="auto" w:fill="auto"/>
          </w:tcPr>
          <w:p w:rsidR="00E655FD" w:rsidRDefault="004E778D">
            <w:r>
              <w:rPr>
                <w:rFonts w:hint="eastAsia"/>
                <w:color w:val="000000"/>
                <w:szCs w:val="21"/>
              </w:rPr>
              <w:t>F7.1.5</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rsidR="00962383">
              <w:rPr>
                <w:rFonts w:ascii="宋体" w:hAnsi="宋体"/>
              </w:rPr>
              <w:fldChar w:fldCharType="begin"/>
            </w:r>
            <w:r>
              <w:rPr>
                <w:rFonts w:ascii="宋体" w:hAnsi="宋体"/>
              </w:rPr>
              <w:instrText xml:space="preserve"> </w:instrText>
            </w:r>
            <w:r>
              <w:rPr>
                <w:rFonts w:ascii="宋体" w:hAnsi="宋体" w:hint="eastAsia"/>
              </w:rPr>
              <w:instrText>eq \o\ac(□,√)</w:instrText>
            </w:r>
            <w:r w:rsidR="00962383">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85"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90"/>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组织使用外部建立的</w:t>
            </w:r>
            <w:r>
              <w:rPr>
                <w:rFonts w:hint="eastAsia"/>
              </w:rPr>
              <w:t>FSMS</w:t>
            </w:r>
            <w:r>
              <w:rPr>
                <w:rFonts w:hint="eastAsia"/>
              </w:rPr>
              <w:t>要素，包括：</w:t>
            </w:r>
          </w:p>
          <w:p w:rsidR="00E655FD" w:rsidRDefault="00962383">
            <w:r>
              <w:rPr>
                <w:rFonts w:ascii="宋体" w:hAnsi="宋体"/>
              </w:rPr>
              <w:fldChar w:fldCharType="begin"/>
            </w:r>
            <w:r w:rsidR="004E778D">
              <w:rPr>
                <w:rFonts w:ascii="宋体" w:hAnsi="宋体"/>
              </w:rPr>
              <w:instrText xml:space="preserve"> </w:instrText>
            </w:r>
            <w:r w:rsidR="004E778D">
              <w:rPr>
                <w:rFonts w:ascii="宋体" w:hAnsi="宋体" w:hint="eastAsia"/>
              </w:rPr>
              <w:instrText>eq \o\ac(□,√)</w:instrText>
            </w:r>
            <w:r>
              <w:rPr>
                <w:rFonts w:ascii="宋体" w:hAnsi="宋体"/>
              </w:rPr>
              <w:fldChar w:fldCharType="end"/>
            </w:r>
            <w:r w:rsidR="004E778D">
              <w:rPr>
                <w:rFonts w:hint="eastAsia"/>
              </w:rPr>
              <w:t>建立</w:t>
            </w:r>
            <w:r w:rsidR="004E778D">
              <w:rPr>
                <w:rFonts w:hint="eastAsia"/>
              </w:rPr>
              <w:t>PRP</w:t>
            </w:r>
          </w:p>
          <w:p w:rsidR="00E655FD" w:rsidRDefault="00962383">
            <w:r>
              <w:rPr>
                <w:rFonts w:ascii="宋体" w:hAnsi="宋体"/>
              </w:rPr>
              <w:fldChar w:fldCharType="begin"/>
            </w:r>
            <w:r w:rsidR="004E778D">
              <w:rPr>
                <w:rFonts w:ascii="宋体" w:hAnsi="宋体"/>
              </w:rPr>
              <w:instrText xml:space="preserve"> </w:instrText>
            </w:r>
            <w:r w:rsidR="004E778D">
              <w:rPr>
                <w:rFonts w:ascii="宋体" w:hAnsi="宋体" w:hint="eastAsia"/>
              </w:rPr>
              <w:instrText>eq \o\ac(□,√)</w:instrText>
            </w:r>
            <w:r>
              <w:rPr>
                <w:rFonts w:ascii="宋体" w:hAnsi="宋体"/>
              </w:rPr>
              <w:fldChar w:fldCharType="end"/>
            </w:r>
            <w:r w:rsidR="004E778D">
              <w:rPr>
                <w:rFonts w:hint="eastAsia"/>
              </w:rPr>
              <w:t>进行危害分析和危害控制计划</w:t>
            </w:r>
          </w:p>
          <w:p w:rsidR="00E655FD" w:rsidRDefault="00962383">
            <w:r>
              <w:rPr>
                <w:rFonts w:ascii="宋体" w:hAnsi="宋体"/>
              </w:rPr>
              <w:fldChar w:fldCharType="begin"/>
            </w:r>
            <w:r w:rsidR="004E778D">
              <w:rPr>
                <w:rFonts w:ascii="宋体" w:hAnsi="宋体"/>
              </w:rPr>
              <w:instrText xml:space="preserve"> </w:instrText>
            </w:r>
            <w:r w:rsidR="004E778D">
              <w:rPr>
                <w:rFonts w:ascii="宋体" w:hAnsi="宋体" w:hint="eastAsia"/>
              </w:rPr>
              <w:instrText>eq \o\ac(□,√)</w:instrText>
            </w:r>
            <w:r>
              <w:rPr>
                <w:rFonts w:ascii="宋体" w:hAnsi="宋体"/>
              </w:rPr>
              <w:fldChar w:fldCharType="end"/>
            </w:r>
            <w:r w:rsidR="004E778D">
              <w:rPr>
                <w:rFonts w:hint="eastAsia"/>
              </w:rPr>
              <w:t>建立、保持、更新和持续改进其</w:t>
            </w:r>
            <w:r w:rsidR="004E778D">
              <w:rPr>
                <w:rFonts w:hint="eastAsia"/>
              </w:rPr>
              <w:t>FSMS</w:t>
            </w:r>
          </w:p>
          <w:p w:rsidR="00E655FD" w:rsidRDefault="00E655FD"/>
          <w:p w:rsidR="00E655FD" w:rsidRDefault="004E778D">
            <w:r>
              <w:rPr>
                <w:rFonts w:hint="eastAsia"/>
              </w:rPr>
              <w:t>组织确保所提供的要素为：</w:t>
            </w:r>
          </w:p>
          <w:p w:rsidR="00E655FD" w:rsidRDefault="004E778D">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sidR="00962383">
              <w:rPr>
                <w:rFonts w:ascii="宋体" w:hAnsi="宋体"/>
              </w:rPr>
              <w:fldChar w:fldCharType="begin"/>
            </w:r>
            <w:r>
              <w:rPr>
                <w:rFonts w:ascii="宋体" w:hAnsi="宋体"/>
              </w:rPr>
              <w:instrText xml:space="preserve"> </w:instrText>
            </w:r>
            <w:r>
              <w:rPr>
                <w:rFonts w:ascii="宋体" w:hAnsi="宋体" w:hint="eastAsia"/>
              </w:rPr>
              <w:instrText>eq \o\ac(□,√)</w:instrText>
            </w:r>
            <w:r w:rsidR="00962383">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E655FD" w:rsidRDefault="004E778D">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sidR="00962383">
              <w:rPr>
                <w:rFonts w:ascii="宋体" w:hAnsi="宋体"/>
              </w:rPr>
              <w:fldChar w:fldCharType="begin"/>
            </w:r>
            <w:r>
              <w:rPr>
                <w:rFonts w:ascii="宋体" w:hAnsi="宋体"/>
              </w:rPr>
              <w:instrText xml:space="preserve"> </w:instrText>
            </w:r>
            <w:r>
              <w:rPr>
                <w:rFonts w:ascii="宋体" w:hAnsi="宋体" w:hint="eastAsia"/>
              </w:rPr>
              <w:instrText>eq \o\ac(□,√)</w:instrText>
            </w:r>
            <w:r w:rsidR="00962383">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c</w:t>
            </w:r>
            <w:r>
              <w:rPr>
                <w:rFonts w:hint="eastAsia"/>
              </w:rPr>
              <w:t>）</w:t>
            </w:r>
            <w:r>
              <w:rPr>
                <w:rFonts w:hint="eastAsia"/>
              </w:rPr>
              <w:t xml:space="preserve"> </w:t>
            </w:r>
            <w:r>
              <w:rPr>
                <w:rFonts w:hint="eastAsia"/>
              </w:rPr>
              <w:t>与食品安全小组调整其与受审核方的工艺和产品相适应；</w:t>
            </w:r>
            <w:r w:rsidR="00962383">
              <w:rPr>
                <w:rFonts w:ascii="宋体" w:hAnsi="宋体"/>
              </w:rPr>
              <w:fldChar w:fldCharType="begin"/>
            </w:r>
            <w:r>
              <w:rPr>
                <w:rFonts w:ascii="宋体" w:hAnsi="宋体"/>
              </w:rPr>
              <w:instrText xml:space="preserve"> </w:instrText>
            </w:r>
            <w:r>
              <w:rPr>
                <w:rFonts w:ascii="宋体" w:hAnsi="宋体" w:hint="eastAsia"/>
              </w:rPr>
              <w:instrText>eq \o\ac(□,√)</w:instrText>
            </w:r>
            <w:r w:rsidR="00962383">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sidR="00962383">
              <w:rPr>
                <w:rFonts w:ascii="宋体" w:hAnsi="宋体"/>
              </w:rPr>
              <w:fldChar w:fldCharType="begin"/>
            </w:r>
            <w:r>
              <w:rPr>
                <w:rFonts w:ascii="宋体" w:hAnsi="宋体"/>
              </w:rPr>
              <w:instrText xml:space="preserve"> </w:instrText>
            </w:r>
            <w:r>
              <w:rPr>
                <w:rFonts w:ascii="宋体" w:hAnsi="宋体" w:hint="eastAsia"/>
              </w:rPr>
              <w:instrText>eq \o\ac(□,√)</w:instrText>
            </w:r>
            <w:r w:rsidR="00962383">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sidR="00962383">
              <w:rPr>
                <w:rFonts w:ascii="宋体" w:hAnsi="宋体"/>
              </w:rPr>
              <w:fldChar w:fldCharType="begin"/>
            </w:r>
            <w:r>
              <w:rPr>
                <w:rFonts w:ascii="宋体" w:hAnsi="宋体"/>
              </w:rPr>
              <w:instrText xml:space="preserve"> </w:instrText>
            </w:r>
            <w:r>
              <w:rPr>
                <w:rFonts w:ascii="宋体" w:hAnsi="宋体" w:hint="eastAsia"/>
              </w:rPr>
              <w:instrText>eq \o\ac(□,√)</w:instrText>
            </w:r>
            <w:r w:rsidR="00962383">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87" w:type="dxa"/>
            <w:vMerge/>
            <w:shd w:val="clear" w:color="auto" w:fill="auto"/>
          </w:tcPr>
          <w:p w:rsidR="00E655FD" w:rsidRDefault="00E655FD"/>
        </w:tc>
      </w:tr>
      <w:tr w:rsidR="00E655FD">
        <w:trPr>
          <w:trHeight w:val="685"/>
        </w:trPr>
        <w:tc>
          <w:tcPr>
            <w:tcW w:w="2044" w:type="dxa"/>
            <w:vMerge w:val="restart"/>
            <w:shd w:val="clear" w:color="auto" w:fill="auto"/>
          </w:tcPr>
          <w:p w:rsidR="00E655FD" w:rsidRDefault="004E778D">
            <w:r>
              <w:rPr>
                <w:rFonts w:hint="eastAsia"/>
              </w:rPr>
              <w:t>沟通</w:t>
            </w:r>
          </w:p>
        </w:tc>
        <w:tc>
          <w:tcPr>
            <w:tcW w:w="952" w:type="dxa"/>
            <w:vMerge w:val="restart"/>
            <w:shd w:val="clear" w:color="auto" w:fill="auto"/>
          </w:tcPr>
          <w:p w:rsidR="00E655FD" w:rsidRDefault="004E778D">
            <w:r>
              <w:rPr>
                <w:rFonts w:hint="eastAsia"/>
              </w:rPr>
              <w:t>F7.4</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《信息交流控制程序》</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1510"/>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组织考虑了合规义务，确保食品安全信息与食品安全管理体系形成的信息一致且真实可信。一般由</w:t>
            </w:r>
            <w:r w:rsidR="007C2A95">
              <w:rPr>
                <w:rFonts w:hint="eastAsia"/>
              </w:rPr>
              <w:t>综合部</w:t>
            </w:r>
            <w:r>
              <w:rPr>
                <w:rFonts w:hint="eastAsia"/>
              </w:rPr>
              <w:t>负责。</w:t>
            </w:r>
          </w:p>
          <w:p w:rsidR="00E655FD" w:rsidRDefault="004E778D">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sidR="007C2A95">
              <w:rPr>
                <w:rFonts w:hint="eastAsia"/>
                <w:color w:val="000000"/>
                <w:szCs w:val="21"/>
              </w:rPr>
              <w:t>消防</w:t>
            </w:r>
            <w:r w:rsidR="007C2A95">
              <w:rPr>
                <w:color w:val="000000"/>
                <w:szCs w:val="21"/>
              </w:rPr>
              <w:t>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E655FD" w:rsidRDefault="00E655FD"/>
          <w:p w:rsidR="00E655FD" w:rsidRDefault="004E778D">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E655FD" w:rsidRDefault="00E655FD"/>
        </w:tc>
      </w:tr>
      <w:tr w:rsidR="00E655FD">
        <w:trPr>
          <w:trHeight w:val="409"/>
        </w:trPr>
        <w:tc>
          <w:tcPr>
            <w:tcW w:w="2044" w:type="dxa"/>
            <w:vMerge w:val="restart"/>
          </w:tcPr>
          <w:p w:rsidR="00E655FD" w:rsidRDefault="004E778D">
            <w:r>
              <w:rPr>
                <w:rFonts w:hint="eastAsia"/>
              </w:rPr>
              <w:t>监视、测量、分析和评价</w:t>
            </w:r>
          </w:p>
          <w:p w:rsidR="00E655FD" w:rsidRDefault="00E655FD"/>
        </w:tc>
        <w:tc>
          <w:tcPr>
            <w:tcW w:w="952" w:type="dxa"/>
            <w:vMerge w:val="restart"/>
          </w:tcPr>
          <w:p w:rsidR="00E655FD" w:rsidRDefault="004E778D">
            <w:r>
              <w:rPr>
                <w:rFonts w:hint="eastAsia"/>
              </w:rPr>
              <w:t>F9.1.1</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5296"/>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组织对监视和测量的环境绩效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E655FD">
              <w:tc>
                <w:tcPr>
                  <w:tcW w:w="987" w:type="dxa"/>
                </w:tcPr>
                <w:p w:rsidR="00E655FD" w:rsidRDefault="004E778D">
                  <w:r>
                    <w:rPr>
                      <w:rFonts w:hint="eastAsia"/>
                    </w:rPr>
                    <w:t>监视和测量的对象</w:t>
                  </w:r>
                </w:p>
              </w:tc>
              <w:tc>
                <w:tcPr>
                  <w:tcW w:w="2149" w:type="dxa"/>
                </w:tcPr>
                <w:p w:rsidR="00E655FD" w:rsidRDefault="004E778D">
                  <w:r>
                    <w:rPr>
                      <w:rFonts w:hint="eastAsia"/>
                    </w:rPr>
                    <w:t>监视、测量、分析和评价的方法</w:t>
                  </w:r>
                </w:p>
              </w:tc>
              <w:tc>
                <w:tcPr>
                  <w:tcW w:w="1986" w:type="dxa"/>
                </w:tcPr>
                <w:p w:rsidR="00E655FD" w:rsidRDefault="004E778D">
                  <w:r>
                    <w:rPr>
                      <w:rFonts w:hint="eastAsia"/>
                    </w:rPr>
                    <w:t>监视和测量的频次和时机</w:t>
                  </w:r>
                </w:p>
              </w:tc>
              <w:tc>
                <w:tcPr>
                  <w:tcW w:w="1887" w:type="dxa"/>
                </w:tcPr>
                <w:p w:rsidR="00E655FD" w:rsidRDefault="004E778D">
                  <w:r>
                    <w:rPr>
                      <w:rFonts w:hint="eastAsia"/>
                    </w:rPr>
                    <w:t>评价其绩效所依据的准则和适当的参数</w:t>
                  </w:r>
                </w:p>
              </w:tc>
              <w:tc>
                <w:tcPr>
                  <w:tcW w:w="2034" w:type="dxa"/>
                </w:tcPr>
                <w:p w:rsidR="00E655FD" w:rsidRDefault="004E778D">
                  <w:r>
                    <w:rPr>
                      <w:rFonts w:hint="eastAsia"/>
                    </w:rPr>
                    <w:t>分析和评价的频次和时机</w:t>
                  </w:r>
                </w:p>
              </w:tc>
            </w:tr>
            <w:tr w:rsidR="00E655FD">
              <w:tc>
                <w:tcPr>
                  <w:tcW w:w="987" w:type="dxa"/>
                </w:tcPr>
                <w:p w:rsidR="00E655FD" w:rsidRDefault="004E778D">
                  <w:r>
                    <w:rPr>
                      <w:rFonts w:hint="eastAsia"/>
                    </w:rPr>
                    <w:t>过程</w:t>
                  </w:r>
                </w:p>
              </w:tc>
              <w:tc>
                <w:tcPr>
                  <w:tcW w:w="2149" w:type="dxa"/>
                </w:tcPr>
                <w:p w:rsidR="00E655FD" w:rsidRDefault="004E778D">
                  <w:r>
                    <w:rPr>
                      <w:rFonts w:hint="eastAsia"/>
                    </w:rPr>
                    <w:t>现场巡视</w:t>
                  </w:r>
                </w:p>
                <w:p w:rsidR="00E655FD" w:rsidRDefault="004E778D">
                  <w:r>
                    <w:rPr>
                      <w:rFonts w:hint="eastAsia"/>
                    </w:rPr>
                    <w:t>抽查记录</w:t>
                  </w:r>
                </w:p>
                <w:p w:rsidR="00E655FD" w:rsidRDefault="004E778D">
                  <w:r>
                    <w:rPr>
                      <w:rFonts w:hint="eastAsia"/>
                    </w:rPr>
                    <w:t>对食品安全目标进行统计</w:t>
                  </w:r>
                </w:p>
              </w:tc>
              <w:tc>
                <w:tcPr>
                  <w:tcW w:w="1986" w:type="dxa"/>
                </w:tcPr>
                <w:p w:rsidR="00E655FD" w:rsidRDefault="004E778D">
                  <w:r>
                    <w:rPr>
                      <w:rFonts w:hint="eastAsia"/>
                      <w:color w:val="000000"/>
                      <w:szCs w:val="21"/>
                    </w:rPr>
                    <w:t>☑</w:t>
                  </w:r>
                  <w:r>
                    <w:rPr>
                      <w:rFonts w:hint="eastAsia"/>
                    </w:rPr>
                    <w:t>定期检查</w:t>
                  </w:r>
                </w:p>
                <w:p w:rsidR="00E655FD" w:rsidRDefault="004E778D">
                  <w:r>
                    <w:rPr>
                      <w:rFonts w:hint="eastAsia"/>
                      <w:color w:val="000000"/>
                      <w:szCs w:val="21"/>
                    </w:rPr>
                    <w:t>☑</w:t>
                  </w:r>
                  <w:r>
                    <w:rPr>
                      <w:rFonts w:hint="eastAsia"/>
                    </w:rPr>
                    <w:t>抽查</w:t>
                  </w:r>
                </w:p>
              </w:tc>
              <w:tc>
                <w:tcPr>
                  <w:tcW w:w="1887" w:type="dxa"/>
                </w:tcPr>
                <w:p w:rsidR="00E655FD" w:rsidRDefault="004E778D">
                  <w:r>
                    <w:rPr>
                      <w:rFonts w:hint="eastAsia"/>
                    </w:rPr>
                    <w:t>按照程序文件</w:t>
                  </w:r>
                  <w:r>
                    <w:rPr>
                      <w:rFonts w:hint="eastAsia"/>
                    </w:rPr>
                    <w:t>/SSOP</w:t>
                  </w:r>
                  <w:r>
                    <w:rPr>
                      <w:rFonts w:hint="eastAsia"/>
                    </w:rPr>
                    <w:t>、危害控制计划执行</w:t>
                  </w:r>
                </w:p>
              </w:tc>
              <w:tc>
                <w:tcPr>
                  <w:tcW w:w="2034" w:type="dxa"/>
                </w:tcPr>
                <w:p w:rsidR="00E655FD" w:rsidRDefault="004E778D">
                  <w:pPr>
                    <w:widowControl/>
                    <w:spacing w:before="40"/>
                    <w:jc w:val="left"/>
                    <w:rPr>
                      <w:color w:val="000000"/>
                      <w:szCs w:val="21"/>
                    </w:rPr>
                  </w:pPr>
                  <w:r>
                    <w:rPr>
                      <w:rFonts w:hint="eastAsia"/>
                      <w:color w:val="000000"/>
                      <w:szCs w:val="21"/>
                    </w:rPr>
                    <w:sym w:font="Wingdings 2" w:char="0052"/>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体系</w:t>
                  </w:r>
                </w:p>
              </w:tc>
              <w:tc>
                <w:tcPr>
                  <w:tcW w:w="2149" w:type="dxa"/>
                </w:tcPr>
                <w:p w:rsidR="00E655FD" w:rsidRDefault="004E778D">
                  <w:r>
                    <w:rPr>
                      <w:rFonts w:hint="eastAsia"/>
                    </w:rPr>
                    <w:t>内部审核；对内审不符合项进行分析</w:t>
                  </w:r>
                </w:p>
              </w:tc>
              <w:tc>
                <w:tcPr>
                  <w:tcW w:w="1986" w:type="dxa"/>
                </w:tcPr>
                <w:p w:rsidR="00E655FD" w:rsidRDefault="004E778D">
                  <w:r>
                    <w:rPr>
                      <w:rFonts w:hint="eastAsia"/>
                      <w:color w:val="000000"/>
                      <w:szCs w:val="21"/>
                    </w:rPr>
                    <w:t>☑</w:t>
                  </w:r>
                  <w:r>
                    <w:rPr>
                      <w:rFonts w:hint="eastAsia"/>
                    </w:rPr>
                    <w:t>按年度内审计划</w:t>
                  </w:r>
                </w:p>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□特殊情况增加</w:t>
                  </w:r>
                </w:p>
              </w:tc>
              <w:tc>
                <w:tcPr>
                  <w:tcW w:w="1887" w:type="dxa"/>
                </w:tcPr>
                <w:p w:rsidR="00E655FD" w:rsidRDefault="004E778D">
                  <w:r>
                    <w:rPr>
                      <w:rFonts w:hint="eastAsia"/>
                    </w:rPr>
                    <w:t>ISO22000:2018</w:t>
                  </w:r>
                  <w:r>
                    <w:rPr>
                      <w:rFonts w:hint="eastAsia"/>
                    </w:rPr>
                    <w:t>《</w:t>
                  </w:r>
                  <w:r>
                    <w:rPr>
                      <w:rFonts w:hint="eastAsia"/>
                      <w:szCs w:val="21"/>
                    </w:rPr>
                    <w:t>内部审核控制程序</w:t>
                  </w:r>
                  <w:r>
                    <w:rPr>
                      <w:rFonts w:hint="eastAsia"/>
                    </w:rPr>
                    <w:t>》</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体系有效性</w:t>
                  </w:r>
                </w:p>
              </w:tc>
              <w:tc>
                <w:tcPr>
                  <w:tcW w:w="2149" w:type="dxa"/>
                </w:tcPr>
                <w:p w:rsidR="00E655FD" w:rsidRDefault="004E778D">
                  <w:r>
                    <w:rPr>
                      <w:rFonts w:hint="eastAsia"/>
                    </w:rPr>
                    <w:t>管理评审，对</w:t>
                  </w:r>
                  <w:r>
                    <w:rPr>
                      <w:rFonts w:hint="eastAsia"/>
                    </w:rPr>
                    <w:t>FSMS</w:t>
                  </w:r>
                  <w:r>
                    <w:rPr>
                      <w:rFonts w:hint="eastAsia"/>
                    </w:rPr>
                    <w:t>存在的需要问题进行分析</w:t>
                  </w:r>
                </w:p>
              </w:tc>
              <w:tc>
                <w:tcPr>
                  <w:tcW w:w="1986" w:type="dxa"/>
                </w:tcPr>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☑特殊情况增加</w:t>
                  </w:r>
                </w:p>
              </w:tc>
              <w:tc>
                <w:tcPr>
                  <w:tcW w:w="1887" w:type="dxa"/>
                </w:tcPr>
                <w:p w:rsidR="00E655FD" w:rsidRDefault="004E778D">
                  <w:r>
                    <w:rPr>
                      <w:rFonts w:hint="eastAsia"/>
                    </w:rPr>
                    <w:t>ISO22000:2018</w:t>
                  </w:r>
                  <w:r>
                    <w:rPr>
                      <w:rFonts w:hint="eastAsia"/>
                    </w:rPr>
                    <w:t>《管理评审控制程序》</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相关方反馈</w:t>
                  </w:r>
                </w:p>
              </w:tc>
              <w:tc>
                <w:tcPr>
                  <w:tcW w:w="2149" w:type="dxa"/>
                </w:tcPr>
                <w:p w:rsidR="00E655FD" w:rsidRDefault="004E778D">
                  <w:r>
                    <w:rPr>
                      <w:rFonts w:hint="eastAsia"/>
                    </w:rPr>
                    <w:t>反馈处理，对对问题进行统计</w:t>
                  </w:r>
                </w:p>
              </w:tc>
              <w:tc>
                <w:tcPr>
                  <w:tcW w:w="1986" w:type="dxa"/>
                </w:tcPr>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☑随时</w:t>
                  </w:r>
                </w:p>
              </w:tc>
              <w:tc>
                <w:tcPr>
                  <w:tcW w:w="1887" w:type="dxa"/>
                </w:tcPr>
                <w:p w:rsidR="00E655FD" w:rsidRDefault="004E778D">
                  <w:r>
                    <w:rPr>
                      <w:rFonts w:hint="eastAsia"/>
                    </w:rPr>
                    <w:t>ISO22000:2018</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E655FD" w:rsidRDefault="00E655FD"/>
        </w:tc>
        <w:tc>
          <w:tcPr>
            <w:tcW w:w="1587" w:type="dxa"/>
            <w:vMerge/>
          </w:tcPr>
          <w:p w:rsidR="00E655FD" w:rsidRDefault="00E655FD"/>
        </w:tc>
      </w:tr>
      <w:tr w:rsidR="00E655FD">
        <w:trPr>
          <w:trHeight w:val="573"/>
        </w:trPr>
        <w:tc>
          <w:tcPr>
            <w:tcW w:w="2044" w:type="dxa"/>
            <w:vMerge w:val="restart"/>
          </w:tcPr>
          <w:p w:rsidR="00E655FD" w:rsidRPr="00AC5DC7" w:rsidRDefault="004E778D">
            <w:r w:rsidRPr="00AC5DC7">
              <w:rPr>
                <w:rFonts w:hint="eastAsia"/>
              </w:rPr>
              <w:t>内部审核</w:t>
            </w:r>
          </w:p>
        </w:tc>
        <w:tc>
          <w:tcPr>
            <w:tcW w:w="952" w:type="dxa"/>
            <w:vMerge w:val="restart"/>
          </w:tcPr>
          <w:p w:rsidR="00E655FD" w:rsidRPr="00AC5DC7" w:rsidRDefault="004E778D">
            <w:r w:rsidRPr="00AC5DC7">
              <w:rPr>
                <w:rFonts w:hint="eastAsia"/>
              </w:rPr>
              <w:t>F9.2</w:t>
            </w:r>
          </w:p>
          <w:p w:rsidR="00E655FD" w:rsidRPr="00AC5DC7" w:rsidRDefault="00E655FD"/>
        </w:tc>
        <w:tc>
          <w:tcPr>
            <w:tcW w:w="761" w:type="dxa"/>
          </w:tcPr>
          <w:p w:rsidR="00E655FD" w:rsidRPr="00AC5DC7" w:rsidRDefault="004E778D">
            <w:r w:rsidRPr="00AC5DC7">
              <w:rPr>
                <w:rFonts w:hint="eastAsia"/>
              </w:rPr>
              <w:t>文件名称</w:t>
            </w:r>
          </w:p>
        </w:tc>
        <w:tc>
          <w:tcPr>
            <w:tcW w:w="9370" w:type="dxa"/>
          </w:tcPr>
          <w:p w:rsidR="00E655FD" w:rsidRPr="00AC5DC7" w:rsidRDefault="004E778D">
            <w:r w:rsidRPr="00AC5DC7">
              <w:sym w:font="Wingdings" w:char="00FE"/>
            </w:r>
            <w:r w:rsidRPr="00AC5DC7">
              <w:rPr>
                <w:rFonts w:hint="eastAsia"/>
              </w:rPr>
              <w:t>《内审控制控制程序》</w:t>
            </w:r>
          </w:p>
        </w:tc>
        <w:tc>
          <w:tcPr>
            <w:tcW w:w="1587" w:type="dxa"/>
            <w:vMerge w:val="restart"/>
          </w:tcPr>
          <w:p w:rsidR="00E655FD" w:rsidRDefault="004E778D">
            <w:r>
              <w:sym w:font="Wingdings" w:char="00FE"/>
            </w:r>
            <w:r>
              <w:rPr>
                <w:rFonts w:hint="eastAsia"/>
              </w:rPr>
              <w:t>符合</w:t>
            </w:r>
          </w:p>
          <w:p w:rsidR="00E655FD" w:rsidRDefault="004E778D">
            <w:r>
              <w:sym w:font="Wingdings" w:char="00A8"/>
            </w:r>
            <w:r>
              <w:rPr>
                <w:rFonts w:hint="eastAsia"/>
              </w:rPr>
              <w:t>不符合</w:t>
            </w: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rPr>
                <w:color w:val="FF0000"/>
              </w:rPr>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tc>
      </w:tr>
      <w:tr w:rsidR="00E655FD">
        <w:trPr>
          <w:trHeight w:val="906"/>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21</w:t>
            </w:r>
            <w:r w:rsidR="00E1129B">
              <w:rPr>
                <w:color w:val="000000"/>
                <w:szCs w:val="18"/>
                <w:u w:val="single"/>
              </w:rPr>
              <w:t xml:space="preserve"> </w:t>
            </w:r>
            <w:r>
              <w:rPr>
                <w:rFonts w:hint="eastAsia"/>
                <w:color w:val="000000"/>
                <w:szCs w:val="18"/>
              </w:rPr>
              <w:t>年</w:t>
            </w:r>
            <w:r w:rsidR="00AC5DC7">
              <w:rPr>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AC5DC7">
              <w:rPr>
                <w:color w:val="000000"/>
                <w:szCs w:val="18"/>
                <w:u w:val="single"/>
              </w:rPr>
              <w:t>15</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E655FD" w:rsidRDefault="004E778D">
            <w:pPr>
              <w:widowControl/>
              <w:spacing w:before="40"/>
              <w:jc w:val="left"/>
              <w:rPr>
                <w:color w:val="000000"/>
                <w:szCs w:val="18"/>
              </w:rPr>
            </w:pPr>
            <w:r>
              <w:rPr>
                <w:rFonts w:hint="eastAsia"/>
                <w:color w:val="000000"/>
                <w:szCs w:val="18"/>
              </w:rPr>
              <w:t>记录包括：</w:t>
            </w:r>
          </w:p>
          <w:p w:rsidR="00E655FD" w:rsidRDefault="004E778D">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sidR="00AC5DC7">
              <w:rPr>
                <w:color w:val="000000"/>
                <w:szCs w:val="18"/>
                <w:u w:val="single"/>
              </w:rPr>
              <w:t>4</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E655FD" w:rsidRDefault="004E778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E655FD" w:rsidRDefault="004E778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655FD" w:rsidRDefault="004E778D">
            <w:pPr>
              <w:widowControl/>
              <w:spacing w:before="40"/>
              <w:ind w:firstLineChars="200" w:firstLine="420"/>
              <w:jc w:val="left"/>
              <w:rPr>
                <w:color w:val="000000"/>
                <w:szCs w:val="21"/>
              </w:rPr>
            </w:pPr>
            <w:r>
              <w:rPr>
                <w:rFonts w:hint="eastAsia"/>
                <w:color w:val="000000"/>
                <w:szCs w:val="21"/>
              </w:rPr>
              <w:t>☑覆盖了全部过程和条款</w:t>
            </w:r>
          </w:p>
          <w:p w:rsidR="00E655FD" w:rsidRDefault="004E778D">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655FD" w:rsidRDefault="004E778D">
            <w:pPr>
              <w:widowControl/>
              <w:spacing w:before="40"/>
              <w:jc w:val="left"/>
              <w:rPr>
                <w:color w:val="000000"/>
                <w:szCs w:val="18"/>
              </w:rPr>
            </w:pPr>
            <w:r>
              <w:rPr>
                <w:rFonts w:hint="eastAsia"/>
                <w:color w:val="000000"/>
                <w:szCs w:val="18"/>
              </w:rPr>
              <w:t>《内审检查表》：</w:t>
            </w:r>
            <w:r>
              <w:rPr>
                <w:rFonts w:hint="eastAsia"/>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E655FD" w:rsidRDefault="004E778D">
            <w:pPr>
              <w:widowControl/>
              <w:spacing w:before="40"/>
              <w:jc w:val="left"/>
              <w:rPr>
                <w:color w:val="000000"/>
                <w:szCs w:val="18"/>
                <w:u w:val="single"/>
              </w:rPr>
            </w:pPr>
            <w:r>
              <w:rPr>
                <w:rFonts w:hint="eastAsia"/>
                <w:color w:val="000000"/>
                <w:szCs w:val="18"/>
              </w:rPr>
              <w:t>抽查的部门：如：</w:t>
            </w:r>
            <w:r w:rsidR="00B9579F">
              <w:rPr>
                <w:rFonts w:hint="eastAsia"/>
                <w:color w:val="000000"/>
                <w:szCs w:val="18"/>
                <w:u w:val="single"/>
              </w:rPr>
              <w:t>综合部</w:t>
            </w:r>
            <w:r>
              <w:rPr>
                <w:rFonts w:hint="eastAsia"/>
                <w:color w:val="000000"/>
                <w:szCs w:val="18"/>
                <w:u w:val="single"/>
              </w:rPr>
              <w:t>、食品安全小组、</w:t>
            </w:r>
            <w:r w:rsidR="00B9579F">
              <w:rPr>
                <w:rFonts w:hint="eastAsia"/>
                <w:color w:val="000000"/>
                <w:szCs w:val="18"/>
                <w:u w:val="single"/>
              </w:rPr>
              <w:t>业务部</w:t>
            </w:r>
            <w:r w:rsidR="00B9579F">
              <w:rPr>
                <w:color w:val="000000"/>
                <w:szCs w:val="18"/>
                <w:u w:val="single"/>
              </w:rPr>
              <w:t>(</w:t>
            </w:r>
            <w:r w:rsidR="00B9579F">
              <w:rPr>
                <w:rFonts w:hint="eastAsia"/>
                <w:color w:val="000000"/>
                <w:szCs w:val="18"/>
                <w:u w:val="single"/>
              </w:rPr>
              <w:t>含</w:t>
            </w:r>
            <w:r w:rsidR="00B9579F">
              <w:rPr>
                <w:color w:val="000000"/>
                <w:szCs w:val="18"/>
                <w:u w:val="single"/>
              </w:rPr>
              <w:t>配送中心</w:t>
            </w:r>
            <w:r w:rsidR="00B9579F">
              <w:rPr>
                <w:color w:val="000000"/>
                <w:szCs w:val="18"/>
                <w:u w:val="single"/>
              </w:rPr>
              <w:t>)</w:t>
            </w:r>
            <w:r>
              <w:rPr>
                <w:rFonts w:hint="eastAsia"/>
                <w:color w:val="000000"/>
                <w:szCs w:val="18"/>
                <w:u w:val="single"/>
              </w:rPr>
              <w:t xml:space="preserve">         </w:t>
            </w:r>
          </w:p>
          <w:p w:rsidR="00E655FD" w:rsidRDefault="004E778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E655FD" w:rsidRDefault="004E778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655FD" w:rsidRDefault="004E778D">
            <w:pPr>
              <w:widowControl/>
              <w:spacing w:before="40"/>
              <w:ind w:firstLineChars="200" w:firstLine="420"/>
              <w:jc w:val="left"/>
              <w:rPr>
                <w:szCs w:val="21"/>
                <w:u w:val="single"/>
              </w:rPr>
            </w:pPr>
            <w:r>
              <w:rPr>
                <w:rFonts w:hint="eastAsia"/>
                <w:szCs w:val="21"/>
              </w:rPr>
              <w:sym w:font="Wingdings 2" w:char="0052"/>
            </w:r>
            <w:r>
              <w:rPr>
                <w:rFonts w:hint="eastAsia"/>
                <w:szCs w:val="21"/>
                <w:u w:val="single"/>
              </w:rPr>
              <w:t>覆盖了全部过程和条款</w:t>
            </w:r>
          </w:p>
          <w:p w:rsidR="00E655FD" w:rsidRDefault="004E778D">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655FD" w:rsidRDefault="004E778D">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E655FD" w:rsidRDefault="004E778D">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sidR="007266C7">
              <w:rPr>
                <w:rFonts w:hint="eastAsia"/>
                <w:color w:val="000000"/>
                <w:szCs w:val="21"/>
                <w:u w:val="single"/>
              </w:rPr>
              <w:t>供货商</w:t>
            </w:r>
            <w:r w:rsidR="007266C7">
              <w:rPr>
                <w:color w:val="000000"/>
                <w:szCs w:val="21"/>
                <w:u w:val="single"/>
              </w:rPr>
              <w:t>北京佳珊伟业</w:t>
            </w:r>
            <w:r w:rsidR="007266C7">
              <w:rPr>
                <w:rFonts w:hint="eastAsia"/>
                <w:color w:val="000000"/>
                <w:szCs w:val="21"/>
                <w:u w:val="single"/>
              </w:rPr>
              <w:t>商贸</w:t>
            </w:r>
            <w:r w:rsidR="007266C7">
              <w:rPr>
                <w:color w:val="000000"/>
                <w:szCs w:val="21"/>
                <w:u w:val="single"/>
              </w:rPr>
              <w:t>有限公司未能提供供应商评价</w:t>
            </w:r>
            <w:r>
              <w:rPr>
                <w:rFonts w:hint="eastAsia"/>
                <w:color w:val="000000"/>
                <w:szCs w:val="21"/>
                <w:u w:val="single"/>
              </w:rPr>
              <w:t>，不符合</w:t>
            </w:r>
            <w:r>
              <w:rPr>
                <w:rFonts w:hint="eastAsia"/>
                <w:color w:val="000000"/>
                <w:szCs w:val="21"/>
                <w:u w:val="single"/>
              </w:rPr>
              <w:t>ISO22000:2018</w:t>
            </w:r>
            <w:r>
              <w:rPr>
                <w:rFonts w:hint="eastAsia"/>
                <w:color w:val="000000"/>
                <w:szCs w:val="21"/>
                <w:u w:val="single"/>
              </w:rPr>
              <w:t>标准的</w:t>
            </w:r>
            <w:r w:rsidR="007266C7">
              <w:rPr>
                <w:color w:val="000000"/>
                <w:szCs w:val="21"/>
                <w:u w:val="single"/>
              </w:rPr>
              <w:t>7.1.6</w:t>
            </w:r>
            <w:r>
              <w:rPr>
                <w:rFonts w:hint="eastAsia"/>
                <w:color w:val="000000"/>
                <w:szCs w:val="21"/>
                <w:u w:val="single"/>
              </w:rPr>
              <w:t>条款。</w:t>
            </w:r>
            <w:r>
              <w:rPr>
                <w:rFonts w:hint="eastAsia"/>
                <w:color w:val="000000"/>
                <w:szCs w:val="21"/>
                <w:u w:val="single"/>
              </w:rPr>
              <w:t xml:space="preserve"> </w:t>
            </w:r>
          </w:p>
          <w:p w:rsidR="00E655FD" w:rsidRDefault="004E778D">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E655FD" w:rsidRDefault="004E778D">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E655FD" w:rsidRDefault="00E655FD">
            <w:pPr>
              <w:widowControl/>
              <w:spacing w:before="40"/>
              <w:jc w:val="left"/>
            </w:pPr>
          </w:p>
          <w:p w:rsidR="00E655FD" w:rsidRDefault="004E778D">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E655FD" w:rsidRDefault="004E778D">
            <w:pPr>
              <w:widowControl/>
              <w:spacing w:before="40"/>
              <w:jc w:val="left"/>
            </w:pP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E655FD" w:rsidRDefault="004E778D">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E655FD" w:rsidRDefault="00E655FD">
            <w:pPr>
              <w:widowControl/>
              <w:spacing w:before="40"/>
              <w:jc w:val="left"/>
            </w:pPr>
          </w:p>
          <w:p w:rsidR="00E655FD" w:rsidRPr="007266C7" w:rsidRDefault="004E778D">
            <w:pPr>
              <w:widowControl/>
              <w:spacing w:before="40"/>
              <w:jc w:val="left"/>
              <w:rPr>
                <w:shd w:val="pct10" w:color="auto" w:fill="FFFFFF"/>
              </w:rPr>
            </w:pPr>
            <w:r w:rsidRPr="007266C7">
              <w:rPr>
                <w:rFonts w:hint="eastAsia"/>
                <w:shd w:val="pct10" w:color="auto" w:fill="FFFFFF"/>
              </w:rPr>
              <w:t>本次现场审核时，上述不符合项的纠正措施的有效性</w:t>
            </w:r>
          </w:p>
          <w:p w:rsidR="00E655FD" w:rsidRDefault="004E778D">
            <w:pPr>
              <w:widowControl/>
              <w:spacing w:before="40"/>
              <w:jc w:val="left"/>
            </w:pPr>
            <w:r w:rsidRPr="007266C7">
              <w:rPr>
                <w:rFonts w:hint="eastAsia"/>
              </w:rPr>
              <w:t>☑</w:t>
            </w:r>
            <w:r w:rsidRPr="007266C7">
              <w:rPr>
                <w:rFonts w:hint="eastAsia"/>
                <w:shd w:val="pct10" w:color="auto" w:fill="FFFFFF"/>
              </w:rPr>
              <w:t>不符合项未发生</w:t>
            </w:r>
            <w:r w:rsidRPr="007266C7">
              <w:rPr>
                <w:rFonts w:hint="eastAsia"/>
                <w:shd w:val="pct10" w:color="auto" w:fill="FFFFFF"/>
              </w:rPr>
              <w:t xml:space="preserve">  </w:t>
            </w:r>
            <w:r w:rsidRPr="007266C7">
              <w:rPr>
                <w:rFonts w:hint="eastAsia"/>
                <w:shd w:val="pct10" w:color="auto" w:fill="FFFFFF"/>
              </w:rPr>
              <w:sym w:font="Wingdings" w:char="00A8"/>
            </w:r>
            <w:r w:rsidRPr="007266C7">
              <w:rPr>
                <w:rFonts w:hint="eastAsia"/>
                <w:shd w:val="pct10" w:color="auto" w:fill="FFFFFF"/>
              </w:rPr>
              <w:t>不符合项仍然存在</w:t>
            </w:r>
            <w:r>
              <w:rPr>
                <w:rFonts w:hint="eastAsia"/>
                <w:shd w:val="clear" w:color="FFFFFF" w:fill="D9D9D9"/>
              </w:rPr>
              <w:t xml:space="preserve"> </w:t>
            </w:r>
          </w:p>
        </w:tc>
        <w:tc>
          <w:tcPr>
            <w:tcW w:w="1587" w:type="dxa"/>
            <w:vMerge/>
          </w:tcPr>
          <w:p w:rsidR="00E655FD" w:rsidRDefault="00E655FD"/>
        </w:tc>
      </w:tr>
      <w:tr w:rsidR="00E655FD">
        <w:trPr>
          <w:trHeight w:val="680"/>
        </w:trPr>
        <w:tc>
          <w:tcPr>
            <w:tcW w:w="2044" w:type="dxa"/>
            <w:vMerge w:val="restart"/>
          </w:tcPr>
          <w:p w:rsidR="00E655FD" w:rsidRDefault="004E778D">
            <w:r>
              <w:rPr>
                <w:rFonts w:hint="eastAsia"/>
              </w:rPr>
              <w:t>管理评审</w:t>
            </w:r>
          </w:p>
          <w:p w:rsidR="00E655FD" w:rsidRDefault="00E655FD"/>
        </w:tc>
        <w:tc>
          <w:tcPr>
            <w:tcW w:w="952" w:type="dxa"/>
            <w:vMerge w:val="restart"/>
          </w:tcPr>
          <w:p w:rsidR="00E655FD" w:rsidRDefault="004E778D">
            <w:r>
              <w:rPr>
                <w:rFonts w:hint="eastAsia"/>
              </w:rPr>
              <w:t>F9.3</w:t>
            </w:r>
          </w:p>
        </w:tc>
        <w:tc>
          <w:tcPr>
            <w:tcW w:w="761" w:type="dxa"/>
          </w:tcPr>
          <w:p w:rsidR="00E655FD" w:rsidRDefault="004E778D">
            <w:r>
              <w:rPr>
                <w:rFonts w:hint="eastAsia"/>
              </w:rPr>
              <w:t>文件名称</w:t>
            </w:r>
          </w:p>
        </w:tc>
        <w:tc>
          <w:tcPr>
            <w:tcW w:w="9370" w:type="dxa"/>
          </w:tcPr>
          <w:p w:rsidR="00E655FD" w:rsidRDefault="004E778D">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88"/>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5A3D85">
              <w:rPr>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10 </w:t>
            </w:r>
            <w:r>
              <w:rPr>
                <w:rFonts w:hint="eastAsia"/>
                <w:color w:val="000000"/>
                <w:szCs w:val="18"/>
              </w:rPr>
              <w:t>日实施了管理评审；</w:t>
            </w:r>
          </w:p>
          <w:p w:rsidR="00E655FD" w:rsidRDefault="004E778D">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E655FD" w:rsidRDefault="00E655FD">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E655FD">
              <w:tc>
                <w:tcPr>
                  <w:tcW w:w="4358" w:type="dxa"/>
                </w:tcPr>
                <w:p w:rsidR="00E655FD" w:rsidRDefault="004E778D">
                  <w:pPr>
                    <w:widowControl/>
                    <w:spacing w:before="40"/>
                    <w:jc w:val="left"/>
                    <w:rPr>
                      <w:color w:val="000000"/>
                      <w:szCs w:val="21"/>
                    </w:rPr>
                  </w:pPr>
                  <w:r>
                    <w:rPr>
                      <w:rFonts w:hint="eastAsia"/>
                      <w:color w:val="000000"/>
                      <w:szCs w:val="21"/>
                    </w:rPr>
                    <w:t>管理评审输入信息</w:t>
                  </w:r>
                </w:p>
              </w:tc>
              <w:tc>
                <w:tcPr>
                  <w:tcW w:w="1869" w:type="dxa"/>
                </w:tcPr>
                <w:p w:rsidR="00E655FD" w:rsidRDefault="004E778D">
                  <w:pPr>
                    <w:widowControl/>
                    <w:spacing w:before="40"/>
                    <w:jc w:val="left"/>
                    <w:rPr>
                      <w:color w:val="000000"/>
                      <w:szCs w:val="21"/>
                    </w:rPr>
                  </w:pPr>
                  <w:r>
                    <w:rPr>
                      <w:rFonts w:hint="eastAsia"/>
                      <w:color w:val="000000"/>
                      <w:szCs w:val="21"/>
                    </w:rPr>
                    <w:t>评价</w:t>
                  </w:r>
                </w:p>
              </w:tc>
              <w:tc>
                <w:tcPr>
                  <w:tcW w:w="2816" w:type="dxa"/>
                </w:tcPr>
                <w:p w:rsidR="00E655FD" w:rsidRDefault="004E778D">
                  <w:pPr>
                    <w:widowControl/>
                    <w:spacing w:before="40"/>
                    <w:jc w:val="left"/>
                    <w:rPr>
                      <w:color w:val="000000"/>
                      <w:szCs w:val="21"/>
                    </w:rPr>
                  </w:pPr>
                  <w:r>
                    <w:rPr>
                      <w:rFonts w:hint="eastAsia"/>
                      <w:color w:val="000000"/>
                      <w:szCs w:val="21"/>
                    </w:rPr>
                    <w:t>问题描述</w:t>
                  </w:r>
                </w:p>
              </w:tc>
            </w:tr>
            <w:tr w:rsidR="00E655FD">
              <w:tc>
                <w:tcPr>
                  <w:tcW w:w="4358" w:type="dxa"/>
                </w:tcPr>
                <w:p w:rsidR="00E655FD" w:rsidRDefault="004E778D">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4E778D">
                  <w:pPr>
                    <w:widowControl/>
                    <w:spacing w:before="40"/>
                    <w:jc w:val="left"/>
                    <w:rPr>
                      <w:color w:val="000000"/>
                      <w:szCs w:val="21"/>
                    </w:rPr>
                  </w:pPr>
                  <w:r>
                    <w:rPr>
                      <w:rFonts w:hint="eastAsia"/>
                      <w:color w:val="000000"/>
                      <w:szCs w:val="21"/>
                    </w:rPr>
                    <w:t>体系刚建立，未发生以往管理评审</w:t>
                  </w:r>
                </w:p>
              </w:tc>
            </w:tr>
            <w:tr w:rsidR="00E655FD">
              <w:tc>
                <w:tcPr>
                  <w:tcW w:w="4358" w:type="dxa"/>
                </w:tcPr>
                <w:p w:rsidR="00E655FD" w:rsidRDefault="004E778D">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rFonts w:hint="eastAsia"/>
                    </w:rPr>
                    <w:t>资源的充分性</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bl>
          <w:p w:rsidR="00E655FD" w:rsidRDefault="004E778D">
            <w:pPr>
              <w:widowControl/>
              <w:spacing w:before="40"/>
              <w:jc w:val="left"/>
              <w:rPr>
                <w:color w:val="000000"/>
                <w:szCs w:val="21"/>
              </w:rPr>
            </w:pPr>
            <w:r>
              <w:rPr>
                <w:rFonts w:hint="eastAsia"/>
                <w:color w:val="000000"/>
                <w:szCs w:val="21"/>
              </w:rPr>
              <w:t xml:space="preserve">   </w:t>
            </w:r>
          </w:p>
          <w:p w:rsidR="00E655FD" w:rsidRDefault="004E778D">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sidR="005A3D85">
              <w:rPr>
                <w:rFonts w:hint="eastAsia"/>
                <w:color w:val="000000"/>
                <w:szCs w:val="21"/>
              </w:rPr>
              <w:t>☑</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E655FD">
              <w:tc>
                <w:tcPr>
                  <w:tcW w:w="2852" w:type="dxa"/>
                </w:tcPr>
                <w:p w:rsidR="00E655FD" w:rsidRDefault="004E778D">
                  <w:pPr>
                    <w:widowControl/>
                    <w:spacing w:before="40"/>
                    <w:jc w:val="left"/>
                    <w:rPr>
                      <w:color w:val="000000"/>
                      <w:szCs w:val="21"/>
                    </w:rPr>
                  </w:pPr>
                  <w:r>
                    <w:rPr>
                      <w:rFonts w:hint="eastAsia"/>
                      <w:color w:val="000000"/>
                      <w:szCs w:val="18"/>
                    </w:rPr>
                    <w:t>管理评审输出信息（决策）</w:t>
                  </w:r>
                </w:p>
              </w:tc>
              <w:tc>
                <w:tcPr>
                  <w:tcW w:w="3695" w:type="dxa"/>
                </w:tcPr>
                <w:p w:rsidR="00E655FD" w:rsidRDefault="004E778D">
                  <w:pPr>
                    <w:widowControl/>
                    <w:spacing w:before="40"/>
                    <w:jc w:val="left"/>
                    <w:rPr>
                      <w:color w:val="000000"/>
                      <w:szCs w:val="21"/>
                    </w:rPr>
                  </w:pPr>
                  <w:r>
                    <w:rPr>
                      <w:rFonts w:hint="eastAsia"/>
                      <w:color w:val="000000"/>
                      <w:szCs w:val="21"/>
                    </w:rPr>
                    <w:t>措施描述（举例）</w:t>
                  </w:r>
                </w:p>
              </w:tc>
              <w:tc>
                <w:tcPr>
                  <w:tcW w:w="2496" w:type="dxa"/>
                </w:tcPr>
                <w:p w:rsidR="00E655FD" w:rsidRDefault="004E778D">
                  <w:pPr>
                    <w:widowControl/>
                    <w:spacing w:before="40"/>
                    <w:jc w:val="left"/>
                    <w:rPr>
                      <w:color w:val="000000"/>
                      <w:szCs w:val="21"/>
                    </w:rPr>
                  </w:pPr>
                  <w:r>
                    <w:rPr>
                      <w:rFonts w:hint="eastAsia"/>
                    </w:rPr>
                    <w:t>改进措施</w:t>
                  </w:r>
                </w:p>
              </w:tc>
            </w:tr>
            <w:tr w:rsidR="00E655FD">
              <w:trPr>
                <w:trHeight w:val="90"/>
              </w:trPr>
              <w:tc>
                <w:tcPr>
                  <w:tcW w:w="2852" w:type="dxa"/>
                </w:tcPr>
                <w:p w:rsidR="00E655FD" w:rsidRDefault="004E778D">
                  <w:pPr>
                    <w:widowControl/>
                    <w:spacing w:before="40"/>
                    <w:jc w:val="left"/>
                    <w:rPr>
                      <w:color w:val="000000"/>
                      <w:szCs w:val="21"/>
                    </w:rPr>
                  </w:pPr>
                  <w:r>
                    <w:rPr>
                      <w:rFonts w:hint="eastAsia"/>
                    </w:rPr>
                    <w:t>与持续改进机会相关的决策</w:t>
                  </w:r>
                </w:p>
              </w:tc>
              <w:tc>
                <w:tcPr>
                  <w:tcW w:w="3695" w:type="dxa"/>
                </w:tcPr>
                <w:p w:rsidR="00E655FD" w:rsidRDefault="004E778D" w:rsidP="005A3D85">
                  <w:pPr>
                    <w:widowControl/>
                    <w:spacing w:before="40"/>
                    <w:jc w:val="left"/>
                    <w:rPr>
                      <w:rFonts w:eastAsia="仿宋"/>
                      <w:color w:val="000000"/>
                      <w:szCs w:val="21"/>
                    </w:rPr>
                  </w:pPr>
                  <w:r>
                    <w:rPr>
                      <w:rFonts w:hint="eastAsia"/>
                      <w:szCs w:val="22"/>
                    </w:rPr>
                    <w:t>进一步组织员工学习</w:t>
                  </w:r>
                  <w:r>
                    <w:rPr>
                      <w:rFonts w:hint="eastAsia"/>
                      <w:szCs w:val="22"/>
                    </w:rPr>
                    <w:t>ISO 22000:2018</w:t>
                  </w:r>
                  <w:r>
                    <w:rPr>
                      <w:rFonts w:hint="eastAsia"/>
                      <w:szCs w:val="22"/>
                    </w:rPr>
                    <w:t>及公司食品安全管理体系。</w:t>
                  </w:r>
                </w:p>
              </w:tc>
              <w:tc>
                <w:tcPr>
                  <w:tcW w:w="2496" w:type="dxa"/>
                </w:tcPr>
                <w:p w:rsidR="00E655FD" w:rsidRDefault="004E778D">
                  <w:pPr>
                    <w:widowControl/>
                    <w:spacing w:before="40"/>
                    <w:jc w:val="left"/>
                    <w:rPr>
                      <w:color w:val="000000"/>
                      <w:szCs w:val="21"/>
                    </w:rPr>
                  </w:pPr>
                  <w:r>
                    <w:rPr>
                      <w:rFonts w:hint="eastAsia"/>
                      <w:color w:val="000000"/>
                      <w:szCs w:val="21"/>
                    </w:rPr>
                    <w:sym w:font="Wingdings 2" w:char="0052"/>
                  </w:r>
                  <w:r>
                    <w:rPr>
                      <w:rFonts w:hint="eastAsia"/>
                    </w:rPr>
                    <w:t>已落实（已完成培训，提供记录）</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rPr>
                    <w:t>食品安全管理体系所需的变更</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rPr>
                    <w:t>资源需求</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任何与组织战略方向相关的结论</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E655FD" w:rsidRDefault="004E778D">
            <w:pPr>
              <w:rPr>
                <w:u w:val="single"/>
              </w:rPr>
            </w:pPr>
            <w:r>
              <w:rPr>
                <w:rFonts w:hint="eastAsia"/>
              </w:rPr>
              <w:sym w:font="Wingdings" w:char="00A8"/>
            </w:r>
            <w:r>
              <w:rPr>
                <w:rFonts w:hint="eastAsia"/>
              </w:rPr>
              <w:t>改进措施未落实的原因：</w:t>
            </w:r>
            <w:r>
              <w:rPr>
                <w:rFonts w:hint="eastAsia"/>
                <w:u w:val="single"/>
              </w:rPr>
              <w:t xml:space="preserve">                     </w:t>
            </w:r>
          </w:p>
          <w:p w:rsidR="00E655FD" w:rsidRDefault="00E655FD"/>
        </w:tc>
        <w:tc>
          <w:tcPr>
            <w:tcW w:w="1587" w:type="dxa"/>
            <w:vMerge/>
          </w:tcPr>
          <w:p w:rsidR="00E655FD" w:rsidRDefault="00E655FD"/>
        </w:tc>
      </w:tr>
      <w:tr w:rsidR="00E655FD">
        <w:trPr>
          <w:trHeight w:val="461"/>
        </w:trPr>
        <w:tc>
          <w:tcPr>
            <w:tcW w:w="2044" w:type="dxa"/>
            <w:vMerge w:val="restart"/>
          </w:tcPr>
          <w:p w:rsidR="00E655FD" w:rsidRDefault="004E778D">
            <w:r>
              <w:rPr>
                <w:rFonts w:hint="eastAsia"/>
              </w:rPr>
              <w:t>不符合与纠正措施</w:t>
            </w:r>
          </w:p>
        </w:tc>
        <w:tc>
          <w:tcPr>
            <w:tcW w:w="952" w:type="dxa"/>
            <w:vMerge w:val="restart"/>
          </w:tcPr>
          <w:p w:rsidR="00E655FD" w:rsidRDefault="004E778D">
            <w:r>
              <w:rPr>
                <w:rFonts w:hint="eastAsia"/>
              </w:rPr>
              <w:t>F10.1</w:t>
            </w:r>
          </w:p>
        </w:tc>
        <w:tc>
          <w:tcPr>
            <w:tcW w:w="761" w:type="dxa"/>
          </w:tcPr>
          <w:p w:rsidR="00E655FD" w:rsidRDefault="004E778D">
            <w:r>
              <w:rPr>
                <w:rFonts w:hint="eastAsia"/>
              </w:rPr>
              <w:t>文件名称</w:t>
            </w:r>
          </w:p>
        </w:tc>
        <w:tc>
          <w:tcPr>
            <w:tcW w:w="9370" w:type="dxa"/>
          </w:tcPr>
          <w:p w:rsidR="00E655FD" w:rsidRDefault="004E778D">
            <w:r>
              <w:rPr>
                <w:rFonts w:hint="eastAsia"/>
              </w:rPr>
              <w:t xml:space="preserve"> </w:t>
            </w:r>
            <w:r>
              <w:rPr>
                <w:rFonts w:hint="eastAsia"/>
              </w:rPr>
              <w:t>如：</w:t>
            </w:r>
            <w:r>
              <w:sym w:font="Wingdings" w:char="00FE"/>
            </w:r>
            <w:r>
              <w:rPr>
                <w:rFonts w:hint="eastAsia"/>
                <w:szCs w:val="22"/>
              </w:rPr>
              <w:t>《不合格控制程序》、</w:t>
            </w:r>
            <w:r>
              <w:sym w:font="Wingdings" w:char="00FE"/>
            </w:r>
            <w:r>
              <w:rPr>
                <w:rFonts w:hint="eastAsia"/>
                <w:szCs w:val="22"/>
              </w:rPr>
              <w:t>《纠正和预防措施控制程序》</w:t>
            </w:r>
          </w:p>
        </w:tc>
        <w:tc>
          <w:tcPr>
            <w:tcW w:w="1587" w:type="dxa"/>
            <w:vMerge w:val="restart"/>
          </w:tcPr>
          <w:p w:rsidR="00E655FD" w:rsidRDefault="004E778D">
            <w:r>
              <w:sym w:font="Wingdings" w:char="00FE"/>
            </w:r>
            <w:r>
              <w:rPr>
                <w:rFonts w:hint="eastAsia"/>
              </w:rPr>
              <w:t>符合</w:t>
            </w:r>
          </w:p>
          <w:p w:rsidR="00E655FD" w:rsidRDefault="004E778D">
            <w:r>
              <w:sym w:font="Wingdings" w:char="00A8"/>
            </w:r>
            <w:r>
              <w:rPr>
                <w:rFonts w:hint="eastAsia"/>
              </w:rPr>
              <w:t>不符合</w:t>
            </w:r>
          </w:p>
        </w:tc>
      </w:tr>
      <w:tr w:rsidR="00E655FD">
        <w:trPr>
          <w:trHeight w:val="90"/>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不符合的来源：</w:t>
            </w:r>
          </w:p>
          <w:p w:rsidR="00E655FD" w:rsidRDefault="004E778D">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其他——体系建立以来未发生</w:t>
            </w:r>
            <w:r>
              <w:rPr>
                <w:rFonts w:hint="eastAsia"/>
              </w:rPr>
              <w:t xml:space="preserve"> </w:t>
            </w:r>
          </w:p>
          <w:p w:rsidR="00E655FD" w:rsidRDefault="004E778D">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E655FD">
              <w:tc>
                <w:tcPr>
                  <w:tcW w:w="797" w:type="dxa"/>
                </w:tcPr>
                <w:p w:rsidR="00E655FD" w:rsidRDefault="004E778D">
                  <w:pPr>
                    <w:rPr>
                      <w:rFonts w:ascii="宋体" w:hAnsi="宋体"/>
                      <w:szCs w:val="21"/>
                    </w:rPr>
                  </w:pPr>
                  <w:r>
                    <w:rPr>
                      <w:rFonts w:ascii="宋体" w:hAnsi="宋体" w:hint="eastAsia"/>
                      <w:szCs w:val="21"/>
                    </w:rPr>
                    <w:t>日期</w:t>
                  </w:r>
                </w:p>
              </w:tc>
              <w:tc>
                <w:tcPr>
                  <w:tcW w:w="1766" w:type="dxa"/>
                </w:tcPr>
                <w:p w:rsidR="00E655FD" w:rsidRDefault="004E778D">
                  <w:pPr>
                    <w:rPr>
                      <w:rFonts w:ascii="宋体" w:hAnsi="宋体"/>
                      <w:szCs w:val="21"/>
                    </w:rPr>
                  </w:pPr>
                  <w:r>
                    <w:rPr>
                      <w:rFonts w:ascii="宋体" w:hAnsi="宋体" w:hint="eastAsia"/>
                      <w:szCs w:val="21"/>
                    </w:rPr>
                    <w:t>不符合描述</w:t>
                  </w:r>
                </w:p>
              </w:tc>
              <w:tc>
                <w:tcPr>
                  <w:tcW w:w="1118" w:type="dxa"/>
                </w:tcPr>
                <w:p w:rsidR="00E655FD" w:rsidRDefault="004E778D">
                  <w:pPr>
                    <w:rPr>
                      <w:rFonts w:ascii="宋体" w:hAnsi="宋体"/>
                      <w:szCs w:val="21"/>
                    </w:rPr>
                  </w:pPr>
                  <w:r>
                    <w:rPr>
                      <w:rFonts w:ascii="宋体" w:hAnsi="宋体" w:hint="eastAsia"/>
                      <w:szCs w:val="21"/>
                    </w:rPr>
                    <w:t>不符合纠正</w:t>
                  </w:r>
                </w:p>
              </w:tc>
              <w:tc>
                <w:tcPr>
                  <w:tcW w:w="2126" w:type="dxa"/>
                </w:tcPr>
                <w:p w:rsidR="00E655FD" w:rsidRDefault="004E778D">
                  <w:pPr>
                    <w:rPr>
                      <w:rFonts w:ascii="宋体" w:hAnsi="宋体"/>
                      <w:szCs w:val="21"/>
                    </w:rPr>
                  </w:pPr>
                  <w:r>
                    <w:rPr>
                      <w:rFonts w:ascii="宋体" w:hAnsi="宋体" w:hint="eastAsia"/>
                      <w:szCs w:val="21"/>
                    </w:rPr>
                    <w:t>原因分析</w:t>
                  </w:r>
                </w:p>
              </w:tc>
              <w:tc>
                <w:tcPr>
                  <w:tcW w:w="1985" w:type="dxa"/>
                </w:tcPr>
                <w:p w:rsidR="00E655FD" w:rsidRDefault="004E778D">
                  <w:pPr>
                    <w:rPr>
                      <w:rFonts w:ascii="宋体" w:hAnsi="宋体"/>
                      <w:szCs w:val="21"/>
                    </w:rPr>
                  </w:pPr>
                  <w:r>
                    <w:rPr>
                      <w:rFonts w:ascii="宋体" w:hAnsi="宋体" w:hint="eastAsia"/>
                      <w:szCs w:val="21"/>
                    </w:rPr>
                    <w:t>纠正措施</w:t>
                  </w:r>
                </w:p>
              </w:tc>
              <w:tc>
                <w:tcPr>
                  <w:tcW w:w="1251" w:type="dxa"/>
                </w:tcPr>
                <w:p w:rsidR="00E655FD" w:rsidRDefault="004E778D">
                  <w:pPr>
                    <w:rPr>
                      <w:rFonts w:ascii="宋体" w:hAnsi="宋体"/>
                      <w:szCs w:val="21"/>
                    </w:rPr>
                  </w:pPr>
                  <w:r>
                    <w:rPr>
                      <w:rFonts w:ascii="宋体" w:hAnsi="宋体" w:hint="eastAsia"/>
                      <w:szCs w:val="21"/>
                    </w:rPr>
                    <w:t>有效性评价</w:t>
                  </w:r>
                </w:p>
              </w:tc>
            </w:tr>
            <w:tr w:rsidR="00E655FD">
              <w:tc>
                <w:tcPr>
                  <w:tcW w:w="797" w:type="dxa"/>
                </w:tcPr>
                <w:p w:rsidR="00E655FD" w:rsidRDefault="00E655FD">
                  <w:pPr>
                    <w:rPr>
                      <w:rFonts w:ascii="宋体" w:hAnsi="宋体"/>
                      <w:szCs w:val="21"/>
                    </w:rPr>
                  </w:pPr>
                </w:p>
              </w:tc>
              <w:tc>
                <w:tcPr>
                  <w:tcW w:w="1766" w:type="dxa"/>
                </w:tcPr>
                <w:p w:rsidR="00E655FD" w:rsidRDefault="00E655FD">
                  <w:pPr>
                    <w:rPr>
                      <w:rFonts w:ascii="宋体" w:hAnsi="宋体"/>
                      <w:szCs w:val="21"/>
                    </w:rPr>
                  </w:pPr>
                </w:p>
              </w:tc>
              <w:tc>
                <w:tcPr>
                  <w:tcW w:w="1118" w:type="dxa"/>
                </w:tcPr>
                <w:p w:rsidR="00E655FD" w:rsidRDefault="00E655FD">
                  <w:pPr>
                    <w:rPr>
                      <w:rFonts w:ascii="宋体" w:hAnsi="宋体"/>
                      <w:szCs w:val="21"/>
                    </w:rPr>
                  </w:pPr>
                </w:p>
              </w:tc>
              <w:tc>
                <w:tcPr>
                  <w:tcW w:w="2126" w:type="dxa"/>
                </w:tcPr>
                <w:p w:rsidR="00E655FD" w:rsidRDefault="00E655FD">
                  <w:pPr>
                    <w:rPr>
                      <w:rFonts w:ascii="宋体" w:hAnsi="宋体"/>
                      <w:szCs w:val="21"/>
                    </w:rPr>
                  </w:pPr>
                </w:p>
              </w:tc>
              <w:tc>
                <w:tcPr>
                  <w:tcW w:w="1985" w:type="dxa"/>
                </w:tcPr>
                <w:p w:rsidR="00E655FD" w:rsidRDefault="00E655FD">
                  <w:pPr>
                    <w:rPr>
                      <w:rFonts w:ascii="宋体" w:hAnsi="宋体"/>
                      <w:szCs w:val="21"/>
                    </w:rPr>
                  </w:pPr>
                </w:p>
              </w:tc>
              <w:tc>
                <w:tcPr>
                  <w:tcW w:w="1251" w:type="dxa"/>
                </w:tcPr>
                <w:p w:rsidR="00E655FD" w:rsidRDefault="004E778D">
                  <w:pPr>
                    <w:rPr>
                      <w:rFonts w:ascii="宋体" w:hAnsi="宋体"/>
                      <w:szCs w:val="21"/>
                    </w:rPr>
                  </w:pPr>
                  <w:r>
                    <w:rPr>
                      <w:rFonts w:ascii="宋体" w:hAnsi="宋体" w:hint="eastAsia"/>
                      <w:szCs w:val="21"/>
                    </w:rPr>
                    <w:t>有效</w:t>
                  </w:r>
                </w:p>
              </w:tc>
            </w:tr>
          </w:tbl>
          <w:p w:rsidR="00E655FD" w:rsidRDefault="00E655FD"/>
        </w:tc>
        <w:tc>
          <w:tcPr>
            <w:tcW w:w="1587" w:type="dxa"/>
            <w:vMerge/>
          </w:tcPr>
          <w:p w:rsidR="00E655FD" w:rsidRDefault="00E655FD"/>
        </w:tc>
      </w:tr>
      <w:tr w:rsidR="00E655FD">
        <w:trPr>
          <w:trHeight w:val="409"/>
        </w:trPr>
        <w:tc>
          <w:tcPr>
            <w:tcW w:w="2044" w:type="dxa"/>
            <w:vMerge w:val="restart"/>
          </w:tcPr>
          <w:p w:rsidR="00E655FD" w:rsidRDefault="004E778D">
            <w:r>
              <w:rPr>
                <w:rFonts w:hint="eastAsia"/>
              </w:rPr>
              <w:t>持续改进</w:t>
            </w:r>
          </w:p>
        </w:tc>
        <w:tc>
          <w:tcPr>
            <w:tcW w:w="952" w:type="dxa"/>
            <w:vMerge w:val="restart"/>
          </w:tcPr>
          <w:p w:rsidR="00E655FD" w:rsidRDefault="004E778D">
            <w:r>
              <w:rPr>
                <w:rFonts w:hint="eastAsia"/>
              </w:rPr>
              <w:t>F10.2</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1721"/>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组织已持续改进食品安全管理体系的适宜性、充分性和有效性，以提升食品安全绩效。</w:t>
            </w:r>
            <w:r>
              <w:rPr>
                <w:rFonts w:hint="eastAsia"/>
              </w:rPr>
              <w:t xml:space="preserve"> </w:t>
            </w:r>
          </w:p>
          <w:p w:rsidR="00E655FD" w:rsidRDefault="004E778D">
            <w:r>
              <w:rPr>
                <w:rFonts w:hint="eastAsia"/>
              </w:rPr>
              <w:t>组织考虑了分析和评价的结果以及管理评审的输出，确定是否存在需求或机遇，这些需求或机遇应作为持续改进的一部分加以应对。</w:t>
            </w:r>
          </w:p>
          <w:p w:rsidR="00E655FD" w:rsidRDefault="00E655FD"/>
          <w:p w:rsidR="00E655FD" w:rsidRDefault="004E778D">
            <w:r>
              <w:rPr>
                <w:rFonts w:hint="eastAsia"/>
              </w:rPr>
              <w:sym w:font="Wingdings" w:char="00FE"/>
            </w:r>
            <w:r>
              <w:rPr>
                <w:rFonts w:hint="eastAsia"/>
              </w:rPr>
              <w:t xml:space="preserve"> </w:t>
            </w:r>
            <w:r>
              <w:rPr>
                <w:rFonts w:hint="eastAsia"/>
              </w:rPr>
              <w:t>改进措施已落实</w:t>
            </w:r>
          </w:p>
          <w:p w:rsidR="00E655FD" w:rsidRDefault="004E778D">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E655FD" w:rsidRDefault="00E655FD"/>
          <w:p w:rsidR="00E655FD" w:rsidRDefault="004E778D">
            <w:r>
              <w:rPr>
                <w:rFonts w:hint="eastAsia"/>
              </w:rPr>
              <w:t>最高管理者应确保组织通过以下活动，</w:t>
            </w:r>
            <w:r>
              <w:rPr>
                <w:rFonts w:hint="eastAsia"/>
              </w:rPr>
              <w:t xml:space="preserve"> </w:t>
            </w:r>
            <w:r>
              <w:rPr>
                <w:rFonts w:hint="eastAsia"/>
              </w:rPr>
              <w:t>持续改进食品安全管理体系的有效性：</w:t>
            </w:r>
          </w:p>
          <w:p w:rsidR="00E655FD" w:rsidRDefault="004E778D">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E655FD" w:rsidRDefault="004E778D">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tcPr>
          <w:p w:rsidR="00E655FD" w:rsidRDefault="00E655FD"/>
        </w:tc>
      </w:tr>
      <w:tr w:rsidR="00E655FD">
        <w:trPr>
          <w:trHeight w:val="409"/>
        </w:trPr>
        <w:tc>
          <w:tcPr>
            <w:tcW w:w="2044" w:type="dxa"/>
            <w:vMerge w:val="restart"/>
          </w:tcPr>
          <w:p w:rsidR="00E655FD" w:rsidRDefault="004E778D">
            <w:r>
              <w:rPr>
                <w:rFonts w:hint="eastAsia"/>
              </w:rPr>
              <w:t>食品安全管理体系的更新</w:t>
            </w:r>
          </w:p>
          <w:p w:rsidR="00E655FD" w:rsidRDefault="00E655FD"/>
        </w:tc>
        <w:tc>
          <w:tcPr>
            <w:tcW w:w="952" w:type="dxa"/>
            <w:vMerge w:val="restart"/>
          </w:tcPr>
          <w:p w:rsidR="00E655FD" w:rsidRDefault="004E778D">
            <w:r>
              <w:rPr>
                <w:rFonts w:hint="eastAsia"/>
              </w:rPr>
              <w:t>F10.3</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75"/>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 </w:t>
            </w:r>
            <w:r>
              <w:rPr>
                <w:rFonts w:hint="eastAsia"/>
                <w:u w:val="single"/>
              </w:rPr>
              <w:t>体系刚刚建立，还未更新</w:t>
            </w:r>
            <w:r>
              <w:rPr>
                <w:rFonts w:hint="eastAsia"/>
                <w:u w:val="single"/>
              </w:rPr>
              <w:t xml:space="preserve">          </w:t>
            </w:r>
          </w:p>
          <w:p w:rsidR="00E655FD" w:rsidRDefault="004E778D">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E655FD" w:rsidRDefault="004E778D">
            <w:r>
              <w:rPr>
                <w:rFonts w:hint="eastAsia"/>
              </w:rPr>
              <w:sym w:font="Wingdings" w:char="00FE"/>
            </w:r>
            <w:r>
              <w:t>有必要审查危害分析</w:t>
            </w:r>
          </w:p>
          <w:p w:rsidR="00E655FD" w:rsidRDefault="004E778D">
            <w:r>
              <w:rPr>
                <w:rFonts w:hint="eastAsia"/>
              </w:rPr>
              <w:sym w:font="Wingdings" w:char="00FE"/>
            </w:r>
            <w:r>
              <w:t>已建立的危害控制计划</w:t>
            </w:r>
          </w:p>
          <w:p w:rsidR="00E655FD" w:rsidRDefault="004E778D">
            <w:r>
              <w:rPr>
                <w:rFonts w:hint="eastAsia"/>
              </w:rPr>
              <w:sym w:font="Wingdings" w:char="00FE"/>
            </w:r>
            <w:r>
              <w:t>已建立的</w:t>
            </w:r>
            <w:r>
              <w:t>PRP</w:t>
            </w:r>
            <w:r>
              <w:t>。</w:t>
            </w:r>
          </w:p>
          <w:p w:rsidR="00E655FD" w:rsidRDefault="004E778D">
            <w:r>
              <w:t>更新活动应基于：</w:t>
            </w:r>
          </w:p>
          <w:p w:rsidR="00E655FD" w:rsidRDefault="004E778D">
            <w:r>
              <w:rPr>
                <w:rFonts w:hint="eastAsia"/>
              </w:rPr>
              <w:sym w:font="Wingdings" w:char="00FE"/>
            </w:r>
            <w:r>
              <w:rPr>
                <w:rFonts w:hint="eastAsia"/>
              </w:rPr>
              <w:t xml:space="preserve"> </w:t>
            </w:r>
            <w:r>
              <w:t>来自外部和内部通信的输入；</w:t>
            </w:r>
          </w:p>
          <w:p w:rsidR="00E655FD" w:rsidRDefault="004E778D">
            <w:r>
              <w:rPr>
                <w:rFonts w:hint="eastAsia"/>
              </w:rPr>
              <w:sym w:font="Wingdings" w:char="00FE"/>
            </w:r>
            <w:r>
              <w:rPr>
                <w:rFonts w:hint="eastAsia"/>
              </w:rPr>
              <w:t xml:space="preserve"> </w:t>
            </w:r>
            <w:r>
              <w:t>其他有关食品安全管理系统的适宜性、充分性和有效性的信息的输入；</w:t>
            </w:r>
          </w:p>
          <w:p w:rsidR="00E655FD" w:rsidRDefault="004E778D">
            <w:r>
              <w:rPr>
                <w:rFonts w:hint="eastAsia"/>
              </w:rPr>
              <w:sym w:font="Wingdings" w:char="00FE"/>
            </w:r>
            <w:r>
              <w:rPr>
                <w:rFonts w:hint="eastAsia"/>
              </w:rPr>
              <w:t xml:space="preserve"> </w:t>
            </w:r>
            <w:r>
              <w:t>验证活动结果分析的输出；</w:t>
            </w:r>
          </w:p>
          <w:p w:rsidR="00E655FD" w:rsidRDefault="004E778D">
            <w:r>
              <w:rPr>
                <w:rFonts w:hint="eastAsia"/>
              </w:rPr>
              <w:sym w:font="Wingdings" w:char="00FE"/>
            </w:r>
            <w:r>
              <w:rPr>
                <w:rFonts w:hint="eastAsia"/>
              </w:rPr>
              <w:t xml:space="preserve"> </w:t>
            </w:r>
            <w:r>
              <w:t>管理评审的输出。</w:t>
            </w:r>
          </w:p>
          <w:p w:rsidR="00E655FD" w:rsidRDefault="004E778D">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tcPr>
          <w:p w:rsidR="00E655FD" w:rsidRDefault="00E655FD"/>
        </w:tc>
      </w:tr>
    </w:tbl>
    <w:p w:rsidR="00E655FD" w:rsidRDefault="00E655FD"/>
    <w:p w:rsidR="00E655FD" w:rsidRDefault="004E778D">
      <w:pPr>
        <w:pStyle w:val="a6"/>
      </w:pPr>
      <w:r>
        <w:rPr>
          <w:rFonts w:hint="eastAsia"/>
        </w:rPr>
        <w:t>说明：不符合标注</w:t>
      </w:r>
      <w:r>
        <w:rPr>
          <w:rFonts w:hint="eastAsia"/>
        </w:rPr>
        <w:t>N</w:t>
      </w:r>
    </w:p>
    <w:sectPr w:rsidR="00E655FD" w:rsidSect="0096238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39" w:rsidRDefault="00E42339">
      <w:r>
        <w:separator/>
      </w:r>
    </w:p>
  </w:endnote>
  <w:endnote w:type="continuationSeparator" w:id="0">
    <w:p w:rsidR="00E42339" w:rsidRDefault="00E4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F5">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31A1C" w:rsidRDefault="00131A1C">
            <w:pPr>
              <w:pStyle w:val="a6"/>
              <w:jc w:val="center"/>
            </w:pPr>
            <w:r>
              <w:rPr>
                <w:b/>
                <w:sz w:val="24"/>
                <w:szCs w:val="24"/>
              </w:rPr>
              <w:fldChar w:fldCharType="begin"/>
            </w:r>
            <w:r>
              <w:rPr>
                <w:b/>
              </w:rPr>
              <w:instrText>PAGE</w:instrText>
            </w:r>
            <w:r>
              <w:rPr>
                <w:b/>
                <w:sz w:val="24"/>
                <w:szCs w:val="24"/>
              </w:rPr>
              <w:fldChar w:fldCharType="separate"/>
            </w:r>
            <w:r w:rsidR="00E4233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2339">
              <w:rPr>
                <w:b/>
                <w:noProof/>
              </w:rPr>
              <w:t>1</w:t>
            </w:r>
            <w:r>
              <w:rPr>
                <w:b/>
                <w:sz w:val="24"/>
                <w:szCs w:val="24"/>
              </w:rPr>
              <w:fldChar w:fldCharType="end"/>
            </w:r>
          </w:p>
        </w:sdtContent>
      </w:sdt>
    </w:sdtContent>
  </w:sdt>
  <w:p w:rsidR="00131A1C" w:rsidRDefault="00131A1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39" w:rsidRDefault="00E42339">
      <w:r>
        <w:separator/>
      </w:r>
    </w:p>
  </w:footnote>
  <w:footnote w:type="continuationSeparator" w:id="0">
    <w:p w:rsidR="00E42339" w:rsidRDefault="00E423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1C" w:rsidRDefault="00131A1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31A1C" w:rsidRDefault="00E42339">
    <w:pPr>
      <w:pStyle w:val="a8"/>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131A1C" w:rsidRDefault="00131A1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31A1C">
      <w:rPr>
        <w:rStyle w:val="CharChar1"/>
        <w:rFonts w:hint="default"/>
        <w:w w:val="90"/>
      </w:rPr>
      <w:t>Beijing International Standard united Certification Co.,Ltd.</w:t>
    </w:r>
  </w:p>
  <w:p w:rsidR="00131A1C" w:rsidRDefault="00131A1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0376"/>
    <w:rsid w:val="000237F6"/>
    <w:rsid w:val="0003373A"/>
    <w:rsid w:val="000400E2"/>
    <w:rsid w:val="000414FF"/>
    <w:rsid w:val="00062E46"/>
    <w:rsid w:val="00091EEA"/>
    <w:rsid w:val="000B4EF6"/>
    <w:rsid w:val="000E208D"/>
    <w:rsid w:val="000E6B21"/>
    <w:rsid w:val="001126B5"/>
    <w:rsid w:val="00120E8B"/>
    <w:rsid w:val="00131A1C"/>
    <w:rsid w:val="00172A27"/>
    <w:rsid w:val="001A2D7F"/>
    <w:rsid w:val="0020258E"/>
    <w:rsid w:val="00236D2D"/>
    <w:rsid w:val="00266983"/>
    <w:rsid w:val="00280002"/>
    <w:rsid w:val="002867A9"/>
    <w:rsid w:val="00287427"/>
    <w:rsid w:val="002939AD"/>
    <w:rsid w:val="002A386F"/>
    <w:rsid w:val="00314AF6"/>
    <w:rsid w:val="00337922"/>
    <w:rsid w:val="00340867"/>
    <w:rsid w:val="00342179"/>
    <w:rsid w:val="00380837"/>
    <w:rsid w:val="003828AD"/>
    <w:rsid w:val="003A198A"/>
    <w:rsid w:val="003C2DCB"/>
    <w:rsid w:val="003E1CE9"/>
    <w:rsid w:val="00410914"/>
    <w:rsid w:val="00410AF7"/>
    <w:rsid w:val="004177C7"/>
    <w:rsid w:val="00437057"/>
    <w:rsid w:val="004724DC"/>
    <w:rsid w:val="0048201E"/>
    <w:rsid w:val="004E2315"/>
    <w:rsid w:val="004E778D"/>
    <w:rsid w:val="005158BA"/>
    <w:rsid w:val="00536930"/>
    <w:rsid w:val="00553344"/>
    <w:rsid w:val="00564E53"/>
    <w:rsid w:val="00572483"/>
    <w:rsid w:val="005A3D85"/>
    <w:rsid w:val="005D5659"/>
    <w:rsid w:val="00600C20"/>
    <w:rsid w:val="00605506"/>
    <w:rsid w:val="006165E1"/>
    <w:rsid w:val="00644FE2"/>
    <w:rsid w:val="0067640C"/>
    <w:rsid w:val="006A5C23"/>
    <w:rsid w:val="006D79E2"/>
    <w:rsid w:val="006E678B"/>
    <w:rsid w:val="006E6882"/>
    <w:rsid w:val="006E7B1D"/>
    <w:rsid w:val="007266C7"/>
    <w:rsid w:val="00733AF3"/>
    <w:rsid w:val="007757F3"/>
    <w:rsid w:val="00796557"/>
    <w:rsid w:val="007C1B48"/>
    <w:rsid w:val="007C2A95"/>
    <w:rsid w:val="007E3B15"/>
    <w:rsid w:val="007E6AEB"/>
    <w:rsid w:val="00802220"/>
    <w:rsid w:val="00856543"/>
    <w:rsid w:val="008973EE"/>
    <w:rsid w:val="008C2C55"/>
    <w:rsid w:val="008E686A"/>
    <w:rsid w:val="008F07D1"/>
    <w:rsid w:val="009235DA"/>
    <w:rsid w:val="00962383"/>
    <w:rsid w:val="00971600"/>
    <w:rsid w:val="009973B4"/>
    <w:rsid w:val="009C28C1"/>
    <w:rsid w:val="009F7EED"/>
    <w:rsid w:val="00A30CCE"/>
    <w:rsid w:val="00A52DAF"/>
    <w:rsid w:val="00A80636"/>
    <w:rsid w:val="00A94025"/>
    <w:rsid w:val="00A958AF"/>
    <w:rsid w:val="00AC5DC7"/>
    <w:rsid w:val="00AE46F3"/>
    <w:rsid w:val="00AF0AAB"/>
    <w:rsid w:val="00B333DC"/>
    <w:rsid w:val="00B669C6"/>
    <w:rsid w:val="00B9579F"/>
    <w:rsid w:val="00BD6D3D"/>
    <w:rsid w:val="00BE4D67"/>
    <w:rsid w:val="00BF597E"/>
    <w:rsid w:val="00C03044"/>
    <w:rsid w:val="00C218FE"/>
    <w:rsid w:val="00C51A36"/>
    <w:rsid w:val="00C55228"/>
    <w:rsid w:val="00C63768"/>
    <w:rsid w:val="00C77034"/>
    <w:rsid w:val="00C96C18"/>
    <w:rsid w:val="00C977DA"/>
    <w:rsid w:val="00CE315A"/>
    <w:rsid w:val="00D06F59"/>
    <w:rsid w:val="00D64E7C"/>
    <w:rsid w:val="00D8388C"/>
    <w:rsid w:val="00DC0902"/>
    <w:rsid w:val="00E1129B"/>
    <w:rsid w:val="00E42339"/>
    <w:rsid w:val="00E6224C"/>
    <w:rsid w:val="00E655FD"/>
    <w:rsid w:val="00E72B00"/>
    <w:rsid w:val="00EA37D1"/>
    <w:rsid w:val="00EB0164"/>
    <w:rsid w:val="00ED0F62"/>
    <w:rsid w:val="00EE5F6F"/>
    <w:rsid w:val="00EF7F46"/>
    <w:rsid w:val="00F216D6"/>
    <w:rsid w:val="00F51DFC"/>
    <w:rsid w:val="00F651A8"/>
    <w:rsid w:val="00F834DE"/>
    <w:rsid w:val="00FF0463"/>
    <w:rsid w:val="00FF13BE"/>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2E72100"/>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A96885"/>
  <w15:docId w15:val="{08663F0D-D5DB-47F5-8C2D-3C891CCC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623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962383"/>
    <w:pPr>
      <w:tabs>
        <w:tab w:val="left" w:pos="540"/>
      </w:tabs>
      <w:ind w:firstLine="420"/>
    </w:pPr>
  </w:style>
  <w:style w:type="paragraph" w:styleId="a3">
    <w:name w:val="Body Text Indent"/>
    <w:basedOn w:val="a"/>
    <w:qFormat/>
    <w:rsid w:val="00962383"/>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sid w:val="00962383"/>
    <w:rPr>
      <w:sz w:val="18"/>
      <w:szCs w:val="18"/>
    </w:rPr>
  </w:style>
  <w:style w:type="paragraph" w:styleId="a6">
    <w:name w:val="footer"/>
    <w:basedOn w:val="a"/>
    <w:link w:val="a7"/>
    <w:uiPriority w:val="99"/>
    <w:unhideWhenUsed/>
    <w:qFormat/>
    <w:rsid w:val="00962383"/>
    <w:pPr>
      <w:tabs>
        <w:tab w:val="center" w:pos="4153"/>
        <w:tab w:val="right" w:pos="8306"/>
      </w:tabs>
      <w:snapToGrid w:val="0"/>
      <w:jc w:val="left"/>
    </w:pPr>
    <w:rPr>
      <w:sz w:val="18"/>
      <w:szCs w:val="18"/>
    </w:rPr>
  </w:style>
  <w:style w:type="paragraph" w:styleId="a8">
    <w:name w:val="header"/>
    <w:basedOn w:val="a"/>
    <w:link w:val="a9"/>
    <w:unhideWhenUsed/>
    <w:qFormat/>
    <w:rsid w:val="00962383"/>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9623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sid w:val="00962383"/>
    <w:rPr>
      <w:rFonts w:ascii="Times New Roman" w:eastAsia="宋体" w:hAnsi="Times New Roman" w:cs="Times New Roman"/>
      <w:sz w:val="18"/>
      <w:szCs w:val="18"/>
    </w:rPr>
  </w:style>
  <w:style w:type="character" w:customStyle="1" w:styleId="a7">
    <w:name w:val="页脚 字符"/>
    <w:basedOn w:val="a0"/>
    <w:link w:val="a6"/>
    <w:uiPriority w:val="99"/>
    <w:qFormat/>
    <w:rsid w:val="00962383"/>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962383"/>
    <w:rPr>
      <w:rFonts w:ascii="Times New Roman" w:eastAsia="宋体" w:hAnsi="Times New Roman" w:cs="Times New Roman"/>
      <w:sz w:val="18"/>
      <w:szCs w:val="18"/>
    </w:rPr>
  </w:style>
  <w:style w:type="character" w:customStyle="1" w:styleId="CharChar1">
    <w:name w:val="Char Char1"/>
    <w:qFormat/>
    <w:locked/>
    <w:rsid w:val="00962383"/>
    <w:rPr>
      <w:rFonts w:ascii="宋体" w:eastAsia="宋体" w:hAnsi="Courier New" w:hint="eastAsia"/>
      <w:kern w:val="2"/>
      <w:sz w:val="21"/>
      <w:lang w:val="en-US" w:eastAsia="zh-CN" w:bidi="ar-SA"/>
    </w:rPr>
  </w:style>
  <w:style w:type="paragraph" w:customStyle="1" w:styleId="Bodytext1">
    <w:name w:val="Body text|1"/>
    <w:basedOn w:val="a"/>
    <w:qFormat/>
    <w:rsid w:val="00962383"/>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rsid w:val="0096238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65</cp:revision>
  <dcterms:created xsi:type="dcterms:W3CDTF">2020-10-18T06:57:00Z</dcterms:created>
  <dcterms:modified xsi:type="dcterms:W3CDTF">2021-09-28T13:28:00Z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215A06C9186542B69993642022505A72</vt:lpwstr>
  </property>
</Properties>
</file>