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755" w14:textId="77777777" w:rsidR="00A51E14" w:rsidRDefault="003C0CA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E33C682" w14:textId="77777777" w:rsidR="00A51E14" w:rsidRDefault="003C0CA1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A51E14" w14:paraId="56BACEC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353422B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C1E3665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建德市兴隆钙粉有限公司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2E19CB89" w14:textId="77777777" w:rsidR="00A51E14" w:rsidRDefault="003C0C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EA21093" w14:textId="77777777" w:rsidR="00A51E14" w:rsidRDefault="003C0C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1A62AE06" w14:textId="77777777" w:rsidR="00A51E14" w:rsidRDefault="003C0C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K-1</w:t>
            </w:r>
            <w:bookmarkEnd w:id="8"/>
          </w:p>
        </w:tc>
      </w:tr>
      <w:tr w:rsidR="00A51E14" w14:paraId="549BF31C" w14:textId="77777777">
        <w:trPr>
          <w:cantSplit/>
          <w:trHeight w:val="264"/>
          <w:jc w:val="center"/>
        </w:trPr>
        <w:tc>
          <w:tcPr>
            <w:tcW w:w="2249" w:type="dxa"/>
            <w:gridSpan w:val="2"/>
            <w:vAlign w:val="center"/>
          </w:tcPr>
          <w:p w14:paraId="579AB341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4DBA917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59F2C772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1DA566D" w14:textId="77777777" w:rsidR="00A51E14" w:rsidRDefault="00A51E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03270A9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A18CDCC" w14:textId="77777777" w:rsidR="00A51E14" w:rsidRDefault="00A51E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51E14" w14:paraId="254DDD7E" w14:textId="77777777">
        <w:trPr>
          <w:cantSplit/>
          <w:trHeight w:val="466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DCA5781" w14:textId="77777777" w:rsidR="00A51E14" w:rsidRDefault="003C0C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68BE400" w14:textId="77777777" w:rsidR="00A51E14" w:rsidRDefault="003C0CA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14:paraId="4FB6C2D1" w14:textId="77777777" w:rsidR="00A51E14" w:rsidRDefault="003C0C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410" w:type="dxa"/>
            <w:vAlign w:val="center"/>
          </w:tcPr>
          <w:p w14:paraId="315CBE91" w14:textId="77777777" w:rsidR="00A51E14" w:rsidRDefault="00A51E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E079711" w14:textId="77777777" w:rsidR="00A51E14" w:rsidRDefault="00A51E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43B5194" w14:textId="77777777" w:rsidR="00A51E14" w:rsidRDefault="00A51E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2B54B8B" w14:textId="77777777" w:rsidR="00A51E14" w:rsidRDefault="00A51E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01FF6DA" w14:textId="77777777" w:rsidR="00A51E14" w:rsidRDefault="00A51E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1E14" w14:paraId="38CE102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36EB83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0F5D808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26D83C6" w14:textId="77777777" w:rsidR="00A51E14" w:rsidRDefault="003C0CA1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重质碳酸钙生产工艺流程：</w:t>
            </w:r>
          </w:p>
          <w:p w14:paraId="3E6506BD" w14:textId="77777777" w:rsidR="00A51E14" w:rsidRDefault="003C0CA1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方解石采购验收→挑选、清洗、晾干（必要时）→投料→粗粉碎→粉磨→分级→灌装→检验入库；</w:t>
            </w:r>
          </w:p>
          <w:p w14:paraId="44C06943" w14:textId="77777777" w:rsidR="00A51E14" w:rsidRDefault="003C0CA1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氢氧化钙生产工艺流程图：</w:t>
            </w:r>
          </w:p>
          <w:p w14:paraId="24930FB3" w14:textId="77777777" w:rsidR="00A51E14" w:rsidRDefault="003C0CA1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氧化钙采购验收→投料→破碎→一级消化→二级消化→分级→灌装→检验入库</w:t>
            </w:r>
          </w:p>
        </w:tc>
      </w:tr>
      <w:tr w:rsidR="00A51E14" w14:paraId="0FD5EDB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4DB47A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4119B24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279805A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14:paraId="3A3DF974" w14:textId="77777777" w:rsidR="00A51E14" w:rsidRDefault="003C0CA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服务过程的风险及控制措施：</w:t>
            </w:r>
          </w:p>
          <w:p w14:paraId="76979B3F" w14:textId="77777777" w:rsidR="00A51E14" w:rsidRDefault="003C0CA1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原材料采购验收：重金属、无机砷、铅、酸不溶性灰分、碳酸钙含量、铁含量等超标；控制措施：从合格供方采购、每年索取第三方检测报告或送检进行验证，每批入厂检验；</w:t>
            </w:r>
          </w:p>
          <w:p w14:paraId="312BC45C" w14:textId="77777777" w:rsidR="00A51E14" w:rsidRDefault="003C0CA1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分级：异物混入；控制措施：依据作业指导书进行控制；</w:t>
            </w:r>
          </w:p>
          <w:p w14:paraId="7718DCA7" w14:textId="278BFC68" w:rsidR="00A51E14" w:rsidRDefault="003C0CA1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检验入库：重金属超标：控制措施：按照</w:t>
            </w:r>
            <w:r>
              <w:rPr>
                <w:rFonts w:hint="eastAsia"/>
                <w:b/>
                <w:sz w:val="20"/>
              </w:rPr>
              <w:t>GB25572</w:t>
            </w:r>
            <w:r w:rsidR="0004456B">
              <w:rPr>
                <w:rFonts w:hint="eastAsia"/>
                <w:b/>
                <w:sz w:val="20"/>
              </w:rPr>
              <w:t>、</w:t>
            </w:r>
            <w:r w:rsidR="0004456B" w:rsidRPr="0004456B">
              <w:rPr>
                <w:b/>
                <w:sz w:val="20"/>
              </w:rPr>
              <w:t>GB 1886.214</w:t>
            </w:r>
            <w:r>
              <w:rPr>
                <w:rFonts w:hint="eastAsia"/>
                <w:b/>
                <w:sz w:val="20"/>
              </w:rPr>
              <w:t>进行检验，合格入库；</w:t>
            </w:r>
          </w:p>
        </w:tc>
      </w:tr>
      <w:tr w:rsidR="00A51E14" w14:paraId="65E167BE" w14:textId="77777777">
        <w:trPr>
          <w:cantSplit/>
          <w:trHeight w:val="4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0CCFC2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0F8B1641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51E14" w14:paraId="531CAB2D" w14:textId="77777777">
        <w:trPr>
          <w:cantSplit/>
          <w:trHeight w:val="5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55E3B4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610D37A5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51E14" w14:paraId="361B025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DFCF51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5E211477" w14:textId="64587AB1" w:rsidR="00A51E14" w:rsidRDefault="003C0CA1"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原料采购及验收：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从合格供方采购、每年索取第三方检测报告或送检进行验证，每批入厂检验；</w:t>
            </w:r>
            <w:r>
              <w:rPr>
                <w:rFonts w:hint="eastAsia"/>
                <w:b/>
                <w:sz w:val="20"/>
              </w:rPr>
              <w:t xml:space="preserve">2. </w:t>
            </w:r>
            <w:r>
              <w:rPr>
                <w:rFonts w:hint="eastAsia"/>
                <w:b/>
                <w:sz w:val="20"/>
              </w:rPr>
              <w:t>分级：依据作业指导书进行控制；</w:t>
            </w:r>
            <w:r>
              <w:rPr>
                <w:rFonts w:hint="eastAsia"/>
                <w:b/>
                <w:sz w:val="20"/>
              </w:rPr>
              <w:t xml:space="preserve">3. </w:t>
            </w:r>
            <w:r>
              <w:rPr>
                <w:rFonts w:hint="eastAsia"/>
                <w:b/>
                <w:sz w:val="20"/>
              </w:rPr>
              <w:t>检验入库：按照</w:t>
            </w:r>
            <w:r>
              <w:rPr>
                <w:rFonts w:hint="eastAsia"/>
                <w:b/>
                <w:sz w:val="20"/>
              </w:rPr>
              <w:t>GB25572</w:t>
            </w:r>
            <w:r w:rsidR="0004456B">
              <w:rPr>
                <w:rFonts w:hint="eastAsia"/>
                <w:b/>
                <w:sz w:val="20"/>
              </w:rPr>
              <w:t>、</w:t>
            </w:r>
            <w:r w:rsidR="0004456B" w:rsidRPr="0004456B">
              <w:rPr>
                <w:b/>
                <w:sz w:val="20"/>
              </w:rPr>
              <w:t>GB 1886.214</w:t>
            </w:r>
            <w:r>
              <w:rPr>
                <w:rFonts w:hint="eastAsia"/>
                <w:b/>
                <w:sz w:val="20"/>
              </w:rPr>
              <w:t>进行检验，合格入库；</w:t>
            </w:r>
          </w:p>
        </w:tc>
      </w:tr>
      <w:tr w:rsidR="00A51E14" w14:paraId="433FF451" w14:textId="77777777">
        <w:trPr>
          <w:cantSplit/>
          <w:trHeight w:val="3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3630D4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4AFC11B4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51E14" w14:paraId="0ED6848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8C9DAC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8898595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中华人民共和国食品安全法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 5009.75-2014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食品添加剂中铅的测定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 5009.74-2014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食品添加剂中重金属限量试验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 5009.76-2014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食品添加剂中砷的测定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 29924-2013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食品添加剂标识通则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GB25572-2010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氢氧化钙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GB1886.214-2016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碳酸钙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 2760-2014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食品添加剂使用标准</w:t>
            </w:r>
            <w:r>
              <w:rPr>
                <w:rFonts w:hint="eastAsia"/>
                <w:b/>
                <w:bCs/>
                <w:sz w:val="21"/>
                <w:szCs w:val="21"/>
              </w:rPr>
              <w:t>》、</w:t>
            </w:r>
            <w:r>
              <w:rPr>
                <w:rFonts w:hint="eastAsia"/>
                <w:b/>
                <w:bCs/>
                <w:sz w:val="21"/>
                <w:szCs w:val="21"/>
              </w:rPr>
              <w:t>GB 31647-2018</w:t>
            </w:r>
            <w:r>
              <w:rPr>
                <w:rFonts w:hint="eastAsia"/>
                <w:b/>
                <w:bCs/>
                <w:sz w:val="21"/>
                <w:szCs w:val="21"/>
              </w:rPr>
              <w:t>《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食品安全国家标准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食品添加剂生产通用卫生规范</w:t>
            </w:r>
            <w:r>
              <w:rPr>
                <w:rFonts w:hint="eastAsia"/>
                <w:b/>
                <w:bCs/>
                <w:sz w:val="21"/>
                <w:szCs w:val="21"/>
              </w:rPr>
              <w:t>》</w:t>
            </w:r>
            <w:r>
              <w:rPr>
                <w:rFonts w:hint="eastAsia"/>
                <w:b/>
                <w:bCs/>
                <w:sz w:val="21"/>
                <w:szCs w:val="21"/>
              </w:rPr>
              <w:t>等</w:t>
            </w:r>
          </w:p>
        </w:tc>
      </w:tr>
      <w:tr w:rsidR="00A51E14" w14:paraId="1006007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A67832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4B5DF180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无型式检验要求；</w:t>
            </w:r>
          </w:p>
          <w:p w14:paraId="6E06A572" w14:textId="77777777" w:rsidR="00A51E14" w:rsidRDefault="003C0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每年按照产品标准要求，送检委托第三方检测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次，提供最新的产品检测报告</w:t>
            </w:r>
          </w:p>
        </w:tc>
      </w:tr>
      <w:tr w:rsidR="00A51E14" w14:paraId="178585F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4CF7C0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0C959C5" w14:textId="77777777" w:rsidR="00A51E14" w:rsidRDefault="003C0CA1" w:rsidP="0004456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了解添加剂的食品安全特性指标</w:t>
            </w:r>
          </w:p>
        </w:tc>
      </w:tr>
      <w:tr w:rsidR="00A51E14" w14:paraId="218916D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709BA2" w14:textId="77777777" w:rsidR="00A51E14" w:rsidRDefault="003C0CA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30F8652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55A0C3FD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2985" w:type="dxa"/>
            <w:gridSpan w:val="3"/>
            <w:vAlign w:val="center"/>
          </w:tcPr>
          <w:p w14:paraId="138BB6B3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71ECB92E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2021-09-14</w:t>
            </w:r>
          </w:p>
        </w:tc>
      </w:tr>
      <w:tr w:rsidR="00A51E14" w14:paraId="143DC23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33E1D22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20F071D4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434B88A3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43C5BF04" w14:textId="77777777" w:rsidR="00A51E14" w:rsidRDefault="003C0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2021-09-14</w:t>
            </w:r>
          </w:p>
        </w:tc>
      </w:tr>
    </w:tbl>
    <w:p w14:paraId="20506F94" w14:textId="77777777" w:rsidR="00A51E14" w:rsidRDefault="00A51E14">
      <w:pPr>
        <w:snapToGrid w:val="0"/>
        <w:rPr>
          <w:rFonts w:ascii="宋体"/>
          <w:b/>
          <w:sz w:val="22"/>
          <w:szCs w:val="22"/>
        </w:rPr>
      </w:pPr>
    </w:p>
    <w:p w14:paraId="48D55210" w14:textId="77777777" w:rsidR="00A51E14" w:rsidRDefault="003C0CA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51E14">
      <w:headerReference w:type="default" r:id="rId8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01A8" w14:textId="77777777" w:rsidR="003C0CA1" w:rsidRDefault="003C0CA1">
      <w:pPr>
        <w:spacing w:line="240" w:lineRule="auto"/>
      </w:pPr>
      <w:r>
        <w:separator/>
      </w:r>
    </w:p>
  </w:endnote>
  <w:endnote w:type="continuationSeparator" w:id="0">
    <w:p w14:paraId="251B4EA4" w14:textId="77777777" w:rsidR="003C0CA1" w:rsidRDefault="003C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1888" w14:textId="77777777" w:rsidR="003C0CA1" w:rsidRDefault="003C0CA1">
      <w:pPr>
        <w:spacing w:after="0" w:line="240" w:lineRule="auto"/>
      </w:pPr>
      <w:r>
        <w:separator/>
      </w:r>
    </w:p>
  </w:footnote>
  <w:footnote w:type="continuationSeparator" w:id="0">
    <w:p w14:paraId="6FE4D532" w14:textId="77777777" w:rsidR="003C0CA1" w:rsidRDefault="003C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6388" w14:textId="77777777" w:rsidR="00A51E14" w:rsidRDefault="003C0CA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4C5987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14:paraId="18A7801F" w14:textId="77777777" w:rsidR="00A51E14" w:rsidRDefault="003C0CA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 w14:anchorId="21C18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8240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DB7359E" w14:textId="77777777" w:rsidR="00A51E14" w:rsidRDefault="003C0CA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EF078D"/>
    <w:multiLevelType w:val="singleLevel"/>
    <w:tmpl w:val="BEEF078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79DA4E"/>
    <w:multiLevelType w:val="singleLevel"/>
    <w:tmpl w:val="0279DA4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E14"/>
    <w:rsid w:val="0004456B"/>
    <w:rsid w:val="003C0CA1"/>
    <w:rsid w:val="00A51E14"/>
    <w:rsid w:val="33B3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0216B3"/>
  <w15:docId w15:val="{099AD2C4-1A00-4275-A83A-B2CDCA1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2021-09-15T07:02:00Z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