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EA333" w14:textId="77777777" w:rsidR="003316AC" w:rsidRPr="00A47FFA" w:rsidRDefault="003316AC" w:rsidP="00A65A68">
      <w:pPr>
        <w:pStyle w:val="a4"/>
        <w:rPr>
          <w:rFonts w:asciiTheme="minorEastAsia" w:eastAsiaTheme="minorEastAsia" w:hAnsiTheme="minorEastAsia"/>
          <w:sz w:val="21"/>
          <w:szCs w:val="21"/>
        </w:rPr>
      </w:pPr>
    </w:p>
    <w:p w14:paraId="7E47DB80" w14:textId="77777777" w:rsidR="003316AC" w:rsidRPr="00A47FFA" w:rsidRDefault="00626E98" w:rsidP="00A65A68">
      <w:pPr>
        <w:jc w:val="center"/>
        <w:rPr>
          <w:rFonts w:asciiTheme="minorEastAsia" w:eastAsiaTheme="minorEastAsia" w:hAnsiTheme="minorEastAsia"/>
          <w:b/>
          <w:bCs/>
          <w:szCs w:val="21"/>
        </w:rPr>
      </w:pPr>
      <w:r w:rsidRPr="00A47FFA">
        <w:rPr>
          <w:rFonts w:asciiTheme="minorEastAsia" w:eastAsiaTheme="minorEastAsia" w:hAnsiTheme="minorEastAsia" w:hint="eastAsia"/>
          <w:b/>
          <w:bCs/>
          <w:szCs w:val="21"/>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A47FFA" w:rsidRPr="00A47FFA" w14:paraId="1A5B24E3" w14:textId="77777777">
        <w:trPr>
          <w:trHeight w:val="515"/>
        </w:trPr>
        <w:tc>
          <w:tcPr>
            <w:tcW w:w="2160" w:type="dxa"/>
            <w:vMerge w:val="restart"/>
            <w:vAlign w:val="center"/>
          </w:tcPr>
          <w:p w14:paraId="25BCC6FF" w14:textId="77777777" w:rsidR="003316AC" w:rsidRPr="00A47FFA" w:rsidRDefault="00626E98" w:rsidP="00A65A68">
            <w:pPr>
              <w:spacing w:before="120"/>
              <w:jc w:val="center"/>
              <w:rPr>
                <w:rFonts w:asciiTheme="minorEastAsia" w:eastAsiaTheme="minorEastAsia" w:hAnsiTheme="minorEastAsia"/>
                <w:szCs w:val="21"/>
              </w:rPr>
            </w:pPr>
            <w:r w:rsidRPr="00A47FFA">
              <w:rPr>
                <w:rFonts w:asciiTheme="minorEastAsia" w:eastAsiaTheme="minorEastAsia" w:hAnsiTheme="minorEastAsia" w:hint="eastAsia"/>
                <w:szCs w:val="21"/>
              </w:rPr>
              <w:t>过程与活动、</w:t>
            </w:r>
          </w:p>
          <w:p w14:paraId="562AE41A" w14:textId="77777777" w:rsidR="003316AC" w:rsidRPr="00A47FFA" w:rsidRDefault="00626E98" w:rsidP="00A65A68">
            <w:pPr>
              <w:jc w:val="center"/>
              <w:rPr>
                <w:rFonts w:asciiTheme="minorEastAsia" w:eastAsiaTheme="minorEastAsia" w:hAnsiTheme="minorEastAsia"/>
                <w:szCs w:val="21"/>
              </w:rPr>
            </w:pPr>
            <w:r w:rsidRPr="00A47FFA">
              <w:rPr>
                <w:rFonts w:asciiTheme="minorEastAsia" w:eastAsiaTheme="minorEastAsia" w:hAnsiTheme="minorEastAsia" w:hint="eastAsia"/>
                <w:szCs w:val="21"/>
              </w:rPr>
              <w:t>抽样计划</w:t>
            </w:r>
          </w:p>
        </w:tc>
        <w:tc>
          <w:tcPr>
            <w:tcW w:w="960" w:type="dxa"/>
            <w:vMerge w:val="restart"/>
            <w:vAlign w:val="center"/>
          </w:tcPr>
          <w:p w14:paraId="467D8D84" w14:textId="77777777" w:rsidR="003316AC" w:rsidRPr="00A47FFA" w:rsidRDefault="00626E98" w:rsidP="00A65A68">
            <w:pPr>
              <w:rPr>
                <w:rFonts w:asciiTheme="minorEastAsia" w:eastAsiaTheme="minorEastAsia" w:hAnsiTheme="minorEastAsia"/>
                <w:szCs w:val="21"/>
              </w:rPr>
            </w:pPr>
            <w:r w:rsidRPr="00A47FFA">
              <w:rPr>
                <w:rFonts w:asciiTheme="minorEastAsia" w:eastAsiaTheme="minorEastAsia" w:hAnsiTheme="minorEastAsia" w:hint="eastAsia"/>
                <w:szCs w:val="21"/>
              </w:rPr>
              <w:t>涉及</w:t>
            </w:r>
          </w:p>
          <w:p w14:paraId="59AAD326" w14:textId="77777777" w:rsidR="003316AC" w:rsidRPr="00A47FFA" w:rsidRDefault="00626E98" w:rsidP="00A65A68">
            <w:pPr>
              <w:rPr>
                <w:rFonts w:asciiTheme="minorEastAsia" w:eastAsiaTheme="minorEastAsia" w:hAnsiTheme="minorEastAsia"/>
                <w:szCs w:val="21"/>
              </w:rPr>
            </w:pPr>
            <w:r w:rsidRPr="00A47FFA">
              <w:rPr>
                <w:rFonts w:asciiTheme="minorEastAsia" w:eastAsiaTheme="minorEastAsia" w:hAnsiTheme="minorEastAsia" w:hint="eastAsia"/>
                <w:szCs w:val="21"/>
              </w:rPr>
              <w:t>条款</w:t>
            </w:r>
          </w:p>
        </w:tc>
        <w:tc>
          <w:tcPr>
            <w:tcW w:w="10455" w:type="dxa"/>
            <w:vAlign w:val="center"/>
          </w:tcPr>
          <w:p w14:paraId="09733C9D" w14:textId="325D6442" w:rsidR="003316AC" w:rsidRPr="00A47FFA" w:rsidRDefault="00626E98" w:rsidP="00A65A68">
            <w:pPr>
              <w:rPr>
                <w:rFonts w:asciiTheme="minorEastAsia" w:eastAsiaTheme="minorEastAsia" w:hAnsiTheme="minorEastAsia"/>
                <w:szCs w:val="21"/>
              </w:rPr>
            </w:pPr>
            <w:r w:rsidRPr="00A47FFA">
              <w:rPr>
                <w:rFonts w:asciiTheme="minorEastAsia" w:eastAsiaTheme="minorEastAsia" w:hAnsiTheme="minorEastAsia" w:hint="eastAsia"/>
                <w:szCs w:val="21"/>
              </w:rPr>
              <w:t>受审核部门：财务部/工作人员代表       主管领导</w:t>
            </w:r>
            <w:r w:rsidR="009D3206" w:rsidRPr="00A47FFA">
              <w:rPr>
                <w:rFonts w:asciiTheme="minorEastAsia" w:eastAsiaTheme="minorEastAsia" w:hAnsiTheme="minorEastAsia"/>
                <w:szCs w:val="21"/>
              </w:rPr>
              <w:t>:</w:t>
            </w:r>
            <w:r w:rsidR="009D3206" w:rsidRPr="00A47FFA">
              <w:rPr>
                <w:rFonts w:asciiTheme="minorEastAsia" w:eastAsiaTheme="minorEastAsia" w:hAnsiTheme="minorEastAsia" w:hint="eastAsia"/>
                <w:szCs w:val="21"/>
              </w:rPr>
              <w:t xml:space="preserve"> 赵爱菊</w:t>
            </w:r>
            <w:r w:rsidR="009E09CC" w:rsidRPr="00A47FFA">
              <w:rPr>
                <w:rFonts w:asciiTheme="minorEastAsia" w:eastAsiaTheme="minorEastAsia" w:hAnsiTheme="minorEastAsia" w:hint="eastAsia"/>
                <w:szCs w:val="21"/>
              </w:rPr>
              <w:t xml:space="preserve"> </w:t>
            </w:r>
            <w:r w:rsidR="009E09CC" w:rsidRPr="00A47FFA">
              <w:rPr>
                <w:rFonts w:asciiTheme="minorEastAsia" w:eastAsiaTheme="minorEastAsia" w:hAnsiTheme="minorEastAsia"/>
                <w:szCs w:val="21"/>
              </w:rPr>
              <w:t xml:space="preserve">     </w:t>
            </w:r>
            <w:r w:rsidRPr="00A47FFA">
              <w:rPr>
                <w:rFonts w:asciiTheme="minorEastAsia" w:eastAsiaTheme="minorEastAsia" w:hAnsiTheme="minorEastAsia" w:hint="eastAsia"/>
                <w:szCs w:val="21"/>
              </w:rPr>
              <w:t>陪同人员</w:t>
            </w:r>
            <w:r w:rsidR="009D3206" w:rsidRPr="00A47FFA">
              <w:rPr>
                <w:rFonts w:asciiTheme="minorEastAsia" w:eastAsiaTheme="minorEastAsia" w:hAnsiTheme="minorEastAsia"/>
                <w:szCs w:val="21"/>
              </w:rPr>
              <w:t>:</w:t>
            </w:r>
            <w:r w:rsidR="009D3206" w:rsidRPr="00A47FFA">
              <w:rPr>
                <w:rFonts w:asciiTheme="minorEastAsia" w:eastAsiaTheme="minorEastAsia" w:hAnsiTheme="minorEastAsia" w:hint="eastAsia"/>
                <w:szCs w:val="21"/>
              </w:rPr>
              <w:t xml:space="preserve"> 曾大恩</w:t>
            </w:r>
          </w:p>
        </w:tc>
        <w:tc>
          <w:tcPr>
            <w:tcW w:w="1134" w:type="dxa"/>
            <w:vMerge w:val="restart"/>
            <w:vAlign w:val="center"/>
          </w:tcPr>
          <w:p w14:paraId="24E9046A" w14:textId="77777777" w:rsidR="003316AC" w:rsidRPr="00A47FFA" w:rsidRDefault="00626E98" w:rsidP="00A65A68">
            <w:pPr>
              <w:rPr>
                <w:rFonts w:asciiTheme="minorEastAsia" w:eastAsiaTheme="minorEastAsia" w:hAnsiTheme="minorEastAsia"/>
                <w:szCs w:val="21"/>
              </w:rPr>
            </w:pPr>
            <w:r w:rsidRPr="00A47FFA">
              <w:rPr>
                <w:rFonts w:asciiTheme="minorEastAsia" w:eastAsiaTheme="minorEastAsia" w:hAnsiTheme="minorEastAsia" w:hint="eastAsia"/>
                <w:szCs w:val="21"/>
              </w:rPr>
              <w:t>判定</w:t>
            </w:r>
          </w:p>
        </w:tc>
      </w:tr>
      <w:tr w:rsidR="00A47FFA" w:rsidRPr="00A47FFA" w14:paraId="6BA916B6" w14:textId="77777777">
        <w:trPr>
          <w:trHeight w:val="403"/>
        </w:trPr>
        <w:tc>
          <w:tcPr>
            <w:tcW w:w="2160" w:type="dxa"/>
            <w:vMerge/>
            <w:vAlign w:val="center"/>
          </w:tcPr>
          <w:p w14:paraId="35A2CBCB" w14:textId="77777777" w:rsidR="003316AC" w:rsidRPr="00A47FFA" w:rsidRDefault="003316AC" w:rsidP="00A65A68">
            <w:pPr>
              <w:rPr>
                <w:rFonts w:asciiTheme="minorEastAsia" w:eastAsiaTheme="minorEastAsia" w:hAnsiTheme="minorEastAsia"/>
                <w:szCs w:val="21"/>
              </w:rPr>
            </w:pPr>
          </w:p>
        </w:tc>
        <w:tc>
          <w:tcPr>
            <w:tcW w:w="960" w:type="dxa"/>
            <w:vMerge/>
            <w:vAlign w:val="center"/>
          </w:tcPr>
          <w:p w14:paraId="4170EE7B" w14:textId="77777777" w:rsidR="003316AC" w:rsidRPr="00A47FFA" w:rsidRDefault="003316AC" w:rsidP="00A65A68">
            <w:pPr>
              <w:rPr>
                <w:rFonts w:asciiTheme="minorEastAsia" w:eastAsiaTheme="minorEastAsia" w:hAnsiTheme="minorEastAsia"/>
                <w:szCs w:val="21"/>
              </w:rPr>
            </w:pPr>
          </w:p>
        </w:tc>
        <w:tc>
          <w:tcPr>
            <w:tcW w:w="10455" w:type="dxa"/>
            <w:vAlign w:val="center"/>
          </w:tcPr>
          <w:p w14:paraId="2479C651" w14:textId="7CB41BD2" w:rsidR="003316AC" w:rsidRPr="00A47FFA" w:rsidRDefault="00626E98" w:rsidP="00A65A68">
            <w:pPr>
              <w:spacing w:before="120"/>
              <w:rPr>
                <w:rFonts w:asciiTheme="minorEastAsia" w:eastAsiaTheme="minorEastAsia" w:hAnsiTheme="minorEastAsia"/>
                <w:szCs w:val="21"/>
              </w:rPr>
            </w:pPr>
            <w:r w:rsidRPr="00A47FFA">
              <w:rPr>
                <w:rFonts w:asciiTheme="minorEastAsia" w:eastAsiaTheme="minorEastAsia" w:hAnsiTheme="minorEastAsia" w:hint="eastAsia"/>
                <w:szCs w:val="21"/>
              </w:rPr>
              <w:t xml:space="preserve">审核员：周文 </w:t>
            </w:r>
            <w:r w:rsidR="00B22443" w:rsidRPr="00A47FFA">
              <w:rPr>
                <w:rFonts w:asciiTheme="minorEastAsia" w:eastAsiaTheme="minorEastAsia" w:hAnsiTheme="minorEastAsia" w:hint="eastAsia"/>
                <w:szCs w:val="21"/>
              </w:rPr>
              <w:t>，王献华 （</w:t>
            </w:r>
            <w:r w:rsidR="00B22443" w:rsidRPr="00A47FFA">
              <w:rPr>
                <w:rFonts w:asciiTheme="minorEastAsia" w:eastAsiaTheme="minorEastAsia" w:hAnsiTheme="minorEastAsia"/>
                <w:szCs w:val="21"/>
              </w:rPr>
              <w:t>EO</w:t>
            </w:r>
            <w:r w:rsidR="00B22443" w:rsidRPr="00A47FFA">
              <w:rPr>
                <w:rFonts w:asciiTheme="minorEastAsia" w:eastAsiaTheme="minorEastAsia" w:hAnsiTheme="minorEastAsia" w:hint="eastAsia"/>
                <w:szCs w:val="21"/>
              </w:rPr>
              <w:t>实习</w:t>
            </w:r>
            <w:r w:rsidR="00B22443" w:rsidRPr="00A47FFA">
              <w:rPr>
                <w:rFonts w:asciiTheme="minorEastAsia" w:eastAsiaTheme="minorEastAsia" w:hAnsiTheme="minorEastAsia"/>
                <w:szCs w:val="21"/>
              </w:rPr>
              <w:t xml:space="preserve"> </w:t>
            </w:r>
            <w:r w:rsidR="00B22443" w:rsidRPr="00A47FFA">
              <w:rPr>
                <w:rFonts w:asciiTheme="minorEastAsia" w:eastAsiaTheme="minorEastAsia" w:hAnsiTheme="minorEastAsia" w:hint="eastAsia"/>
                <w:szCs w:val="21"/>
              </w:rPr>
              <w:t>）</w:t>
            </w:r>
            <w:r w:rsidRPr="00A47FFA">
              <w:rPr>
                <w:rFonts w:asciiTheme="minorEastAsia" w:eastAsiaTheme="minorEastAsia" w:hAnsiTheme="minorEastAsia" w:hint="eastAsia"/>
                <w:szCs w:val="21"/>
              </w:rPr>
              <w:t xml:space="preserve">   审核时间：</w:t>
            </w:r>
            <w:r w:rsidRPr="00A47FFA">
              <w:rPr>
                <w:rFonts w:asciiTheme="minorEastAsia" w:eastAsiaTheme="minorEastAsia" w:hAnsiTheme="minorEastAsia"/>
                <w:szCs w:val="21"/>
              </w:rPr>
              <w:t>202</w:t>
            </w:r>
            <w:r w:rsidRPr="00A47FFA">
              <w:rPr>
                <w:rFonts w:asciiTheme="minorEastAsia" w:eastAsiaTheme="minorEastAsia" w:hAnsiTheme="minorEastAsia" w:hint="eastAsia"/>
                <w:szCs w:val="21"/>
              </w:rPr>
              <w:t xml:space="preserve">1.10.13 </w:t>
            </w:r>
          </w:p>
        </w:tc>
        <w:tc>
          <w:tcPr>
            <w:tcW w:w="1134" w:type="dxa"/>
            <w:vMerge/>
          </w:tcPr>
          <w:p w14:paraId="6EB9DEE6" w14:textId="77777777" w:rsidR="003316AC" w:rsidRPr="00A47FFA" w:rsidRDefault="003316AC" w:rsidP="00A65A68">
            <w:pPr>
              <w:rPr>
                <w:rFonts w:asciiTheme="minorEastAsia" w:eastAsiaTheme="minorEastAsia" w:hAnsiTheme="minorEastAsia"/>
                <w:szCs w:val="21"/>
              </w:rPr>
            </w:pPr>
          </w:p>
        </w:tc>
      </w:tr>
      <w:tr w:rsidR="00A47FFA" w:rsidRPr="00A47FFA" w14:paraId="42B71BF3" w14:textId="77777777">
        <w:trPr>
          <w:trHeight w:val="516"/>
        </w:trPr>
        <w:tc>
          <w:tcPr>
            <w:tcW w:w="2160" w:type="dxa"/>
            <w:vMerge/>
            <w:vAlign w:val="center"/>
          </w:tcPr>
          <w:p w14:paraId="50D93961" w14:textId="77777777" w:rsidR="003316AC" w:rsidRPr="00A47FFA" w:rsidRDefault="003316AC" w:rsidP="00A65A68">
            <w:pPr>
              <w:rPr>
                <w:rFonts w:asciiTheme="minorEastAsia" w:eastAsiaTheme="minorEastAsia" w:hAnsiTheme="minorEastAsia"/>
                <w:szCs w:val="21"/>
              </w:rPr>
            </w:pPr>
          </w:p>
        </w:tc>
        <w:tc>
          <w:tcPr>
            <w:tcW w:w="960" w:type="dxa"/>
            <w:vMerge/>
            <w:vAlign w:val="center"/>
          </w:tcPr>
          <w:p w14:paraId="387B226B" w14:textId="77777777" w:rsidR="003316AC" w:rsidRPr="00A47FFA" w:rsidRDefault="003316AC" w:rsidP="00A65A68">
            <w:pPr>
              <w:rPr>
                <w:rFonts w:asciiTheme="minorEastAsia" w:eastAsiaTheme="minorEastAsia" w:hAnsiTheme="minorEastAsia"/>
                <w:szCs w:val="21"/>
              </w:rPr>
            </w:pPr>
          </w:p>
        </w:tc>
        <w:tc>
          <w:tcPr>
            <w:tcW w:w="10455" w:type="dxa"/>
            <w:vAlign w:val="center"/>
          </w:tcPr>
          <w:p w14:paraId="5140AE86" w14:textId="77777777" w:rsidR="000E5919" w:rsidRPr="00A47FFA" w:rsidRDefault="000E5919" w:rsidP="00A65A68">
            <w:pPr>
              <w:rPr>
                <w:rFonts w:asciiTheme="minorEastAsia" w:eastAsiaTheme="minorEastAsia" w:hAnsiTheme="minorEastAsia"/>
                <w:szCs w:val="21"/>
                <w:lang w:val="de-DE"/>
              </w:rPr>
            </w:pPr>
            <w:r w:rsidRPr="00A47FFA">
              <w:rPr>
                <w:rFonts w:asciiTheme="minorEastAsia" w:eastAsiaTheme="minorEastAsia" w:hAnsiTheme="minorEastAsia" w:hint="eastAsia"/>
                <w:szCs w:val="21"/>
                <w:lang w:val="de-DE"/>
              </w:rPr>
              <w:t>Q：5.3/6.2/8.4/9.1.1</w:t>
            </w:r>
          </w:p>
          <w:p w14:paraId="39743A79" w14:textId="77777777" w:rsidR="000E5919" w:rsidRPr="00A47FFA" w:rsidRDefault="000E5919" w:rsidP="00A65A68">
            <w:pPr>
              <w:rPr>
                <w:rFonts w:asciiTheme="minorEastAsia" w:eastAsiaTheme="minorEastAsia" w:hAnsiTheme="minorEastAsia"/>
                <w:szCs w:val="21"/>
                <w:lang w:val="de-DE"/>
              </w:rPr>
            </w:pPr>
            <w:r w:rsidRPr="00A47FFA">
              <w:rPr>
                <w:rFonts w:asciiTheme="minorEastAsia" w:eastAsiaTheme="minorEastAsia" w:hAnsiTheme="minorEastAsia"/>
                <w:szCs w:val="21"/>
                <w:lang w:val="de-DE"/>
              </w:rPr>
              <w:t>E: 5.3/6.1.2/6.1.4/6.2/8.1/8.2/9.1.1</w:t>
            </w:r>
          </w:p>
          <w:p w14:paraId="5C224D7D" w14:textId="3AF4198F" w:rsidR="003316AC" w:rsidRPr="00A47FFA" w:rsidRDefault="000E5919" w:rsidP="00A65A68">
            <w:pPr>
              <w:rPr>
                <w:rFonts w:asciiTheme="minorEastAsia" w:eastAsiaTheme="minorEastAsia" w:hAnsiTheme="minorEastAsia"/>
                <w:szCs w:val="21"/>
              </w:rPr>
            </w:pPr>
            <w:r w:rsidRPr="00A47FFA">
              <w:rPr>
                <w:rFonts w:asciiTheme="minorEastAsia" w:eastAsiaTheme="minorEastAsia" w:hAnsiTheme="minorEastAsia"/>
                <w:szCs w:val="21"/>
                <w:lang w:val="de-DE"/>
              </w:rPr>
              <w:t>O: 5.3/5.4/6.1.2/6.1.4/6.2/8.1.1/8.1.4/8.2/9.1.1</w:t>
            </w:r>
          </w:p>
        </w:tc>
        <w:tc>
          <w:tcPr>
            <w:tcW w:w="1134" w:type="dxa"/>
            <w:vMerge/>
          </w:tcPr>
          <w:p w14:paraId="2B038FF9" w14:textId="77777777" w:rsidR="003316AC" w:rsidRPr="00A47FFA" w:rsidRDefault="003316AC" w:rsidP="00A65A68">
            <w:pPr>
              <w:rPr>
                <w:rFonts w:asciiTheme="minorEastAsia" w:eastAsiaTheme="minorEastAsia" w:hAnsiTheme="minorEastAsia"/>
                <w:szCs w:val="21"/>
              </w:rPr>
            </w:pPr>
          </w:p>
        </w:tc>
      </w:tr>
      <w:tr w:rsidR="00A47FFA" w:rsidRPr="00A47FFA" w14:paraId="2D88E80B" w14:textId="77777777" w:rsidTr="00A65A68">
        <w:trPr>
          <w:trHeight w:val="1967"/>
        </w:trPr>
        <w:tc>
          <w:tcPr>
            <w:tcW w:w="2160" w:type="dxa"/>
          </w:tcPr>
          <w:p w14:paraId="7EFC3783" w14:textId="07D84011" w:rsidR="003316AC" w:rsidRPr="00A47FFA" w:rsidRDefault="00626E98" w:rsidP="00A65A68">
            <w:pPr>
              <w:rPr>
                <w:rFonts w:asciiTheme="minorEastAsia" w:eastAsiaTheme="minorEastAsia" w:hAnsiTheme="minorEastAsia"/>
                <w:b/>
                <w:szCs w:val="21"/>
              </w:rPr>
            </w:pPr>
            <w:r w:rsidRPr="00A47FFA">
              <w:rPr>
                <w:rFonts w:asciiTheme="minorEastAsia" w:eastAsiaTheme="minorEastAsia" w:hAnsiTheme="minorEastAsia" w:cs="宋体" w:hint="eastAsia"/>
                <w:kern w:val="0"/>
                <w:szCs w:val="21"/>
              </w:rPr>
              <w:t>组织的岗位职责和权限</w:t>
            </w:r>
            <w:r w:rsidR="007C1442" w:rsidRPr="00A47FFA">
              <w:rPr>
                <w:rFonts w:asciiTheme="minorEastAsia" w:eastAsiaTheme="minorEastAsia" w:hAnsiTheme="minorEastAsia" w:cs="宋体" w:hint="eastAsia"/>
                <w:kern w:val="0"/>
                <w:szCs w:val="21"/>
              </w:rPr>
              <w:t>（含工作人员代表）；</w:t>
            </w:r>
          </w:p>
        </w:tc>
        <w:tc>
          <w:tcPr>
            <w:tcW w:w="960" w:type="dxa"/>
          </w:tcPr>
          <w:p w14:paraId="2CEA8A70" w14:textId="7C404175" w:rsidR="003316AC" w:rsidRPr="00A47FFA" w:rsidRDefault="00626E98" w:rsidP="00A65A68">
            <w:pPr>
              <w:rPr>
                <w:rFonts w:asciiTheme="minorEastAsia" w:eastAsiaTheme="minorEastAsia" w:hAnsiTheme="minorEastAsia" w:cs="宋体"/>
                <w:kern w:val="0"/>
                <w:szCs w:val="21"/>
              </w:rPr>
            </w:pPr>
            <w:r w:rsidRPr="00A47FFA">
              <w:rPr>
                <w:rFonts w:asciiTheme="minorEastAsia" w:eastAsiaTheme="minorEastAsia" w:hAnsiTheme="minorEastAsia" w:cs="宋体" w:hint="eastAsia"/>
                <w:kern w:val="0"/>
                <w:szCs w:val="21"/>
              </w:rPr>
              <w:t>Q</w:t>
            </w:r>
            <w:r w:rsidR="00545631" w:rsidRPr="00A47FFA">
              <w:rPr>
                <w:rFonts w:asciiTheme="minorEastAsia" w:eastAsiaTheme="minorEastAsia" w:hAnsiTheme="minorEastAsia" w:cs="宋体"/>
                <w:kern w:val="0"/>
                <w:szCs w:val="21"/>
              </w:rPr>
              <w:t>EO</w:t>
            </w:r>
            <w:r w:rsidRPr="00A47FFA">
              <w:rPr>
                <w:rFonts w:asciiTheme="minorEastAsia" w:eastAsiaTheme="minorEastAsia" w:hAnsiTheme="minorEastAsia" w:cs="宋体" w:hint="eastAsia"/>
                <w:kern w:val="0"/>
                <w:szCs w:val="21"/>
              </w:rPr>
              <w:t>5.3</w:t>
            </w:r>
            <w:r w:rsidR="009D3206" w:rsidRPr="00A47FFA">
              <w:rPr>
                <w:rFonts w:asciiTheme="minorEastAsia" w:eastAsiaTheme="minorEastAsia" w:hAnsiTheme="minorEastAsia" w:cs="宋体"/>
                <w:kern w:val="0"/>
                <w:szCs w:val="21"/>
              </w:rPr>
              <w:t>/O5.4</w:t>
            </w:r>
          </w:p>
          <w:p w14:paraId="3CCDA941" w14:textId="77777777" w:rsidR="003316AC" w:rsidRPr="00A47FFA" w:rsidRDefault="003316AC" w:rsidP="00A65A68">
            <w:pPr>
              <w:rPr>
                <w:rFonts w:asciiTheme="minorEastAsia" w:eastAsiaTheme="minorEastAsia" w:hAnsiTheme="minorEastAsia" w:cs="宋体"/>
                <w:kern w:val="0"/>
                <w:szCs w:val="21"/>
              </w:rPr>
            </w:pPr>
          </w:p>
          <w:p w14:paraId="38E2EFCA" w14:textId="77777777" w:rsidR="003316AC" w:rsidRPr="00A47FFA" w:rsidRDefault="003316AC" w:rsidP="00A65A68">
            <w:pPr>
              <w:rPr>
                <w:rFonts w:asciiTheme="minorEastAsia" w:eastAsiaTheme="minorEastAsia" w:hAnsiTheme="minorEastAsia"/>
                <w:b/>
                <w:szCs w:val="21"/>
              </w:rPr>
            </w:pPr>
          </w:p>
        </w:tc>
        <w:tc>
          <w:tcPr>
            <w:tcW w:w="10455" w:type="dxa"/>
            <w:vAlign w:val="center"/>
          </w:tcPr>
          <w:p w14:paraId="1C05AAA4" w14:textId="6AF36CD1" w:rsidR="00390A66" w:rsidRPr="00A47FFA" w:rsidRDefault="00390A66" w:rsidP="00A65A68">
            <w:pPr>
              <w:ind w:firstLineChars="200" w:firstLine="420"/>
              <w:rPr>
                <w:rFonts w:asciiTheme="minorEastAsia" w:eastAsiaTheme="minorEastAsia" w:hAnsiTheme="minorEastAsia"/>
                <w:szCs w:val="21"/>
              </w:rPr>
            </w:pPr>
            <w:r w:rsidRPr="00A47FFA">
              <w:rPr>
                <w:rFonts w:asciiTheme="minorEastAsia" w:eastAsiaTheme="minorEastAsia" w:hAnsiTheme="minorEastAsia" w:hint="eastAsia"/>
                <w:szCs w:val="21"/>
              </w:rPr>
              <w:t>与财务部负责人赵爱菊沟通，描述的</w:t>
            </w:r>
            <w:r w:rsidR="0009532C" w:rsidRPr="00A47FFA">
              <w:rPr>
                <w:rFonts w:asciiTheme="minorEastAsia" w:eastAsiaTheme="minorEastAsia" w:hAnsiTheme="minorEastAsia" w:hint="eastAsia"/>
                <w:szCs w:val="21"/>
              </w:rPr>
              <w:t>岗位</w:t>
            </w:r>
            <w:r w:rsidRPr="00A47FFA">
              <w:rPr>
                <w:rFonts w:asciiTheme="minorEastAsia" w:eastAsiaTheme="minorEastAsia" w:hAnsiTheme="minorEastAsia" w:hint="eastAsia"/>
                <w:szCs w:val="21"/>
              </w:rPr>
              <w:t>职责和权限与文件基本一致。</w:t>
            </w:r>
          </w:p>
          <w:p w14:paraId="3B011D76" w14:textId="4C275571" w:rsidR="00C35CBF" w:rsidRPr="00A47FFA" w:rsidRDefault="00C35CBF" w:rsidP="00A65A68">
            <w:pPr>
              <w:ind w:firstLineChars="200" w:firstLine="420"/>
              <w:rPr>
                <w:rFonts w:asciiTheme="minorEastAsia" w:eastAsiaTheme="minorEastAsia" w:hAnsiTheme="minorEastAsia"/>
                <w:szCs w:val="21"/>
              </w:rPr>
            </w:pPr>
            <w:r w:rsidRPr="00A47FFA">
              <w:rPr>
                <w:rFonts w:asciiTheme="minorEastAsia" w:eastAsiaTheme="minorEastAsia" w:hAnsiTheme="minorEastAsia" w:hint="eastAsia"/>
                <w:szCs w:val="21"/>
              </w:rPr>
              <w:t>查：管理手册附录3相关人员的职责和权限理规定了财务部的职责和权限，具体包括：</w:t>
            </w:r>
          </w:p>
          <w:p w14:paraId="7515F5AA" w14:textId="45834D18" w:rsidR="003316AC" w:rsidRPr="00A47FFA" w:rsidRDefault="00626E98" w:rsidP="00A65A68">
            <w:pPr>
              <w:ind w:firstLineChars="200" w:firstLine="420"/>
              <w:rPr>
                <w:rFonts w:asciiTheme="minorEastAsia" w:eastAsiaTheme="minorEastAsia" w:hAnsiTheme="minorEastAsia"/>
                <w:szCs w:val="21"/>
              </w:rPr>
            </w:pPr>
            <w:r w:rsidRPr="00A47FFA">
              <w:rPr>
                <w:rFonts w:asciiTheme="minorEastAsia" w:eastAsiaTheme="minorEastAsia" w:hAnsiTheme="minorEastAsia" w:hint="eastAsia"/>
                <w:szCs w:val="21"/>
              </w:rPr>
              <w:t>负责编制供应</w:t>
            </w:r>
            <w:proofErr w:type="gramStart"/>
            <w:r w:rsidRPr="00A47FFA">
              <w:rPr>
                <w:rFonts w:asciiTheme="minorEastAsia" w:eastAsiaTheme="minorEastAsia" w:hAnsiTheme="minorEastAsia" w:hint="eastAsia"/>
                <w:szCs w:val="21"/>
              </w:rPr>
              <w:t>商管理</w:t>
            </w:r>
            <w:proofErr w:type="gramEnd"/>
            <w:r w:rsidRPr="00A47FFA">
              <w:rPr>
                <w:rFonts w:asciiTheme="minorEastAsia" w:eastAsiaTheme="minorEastAsia" w:hAnsiTheme="minorEastAsia" w:hint="eastAsia"/>
                <w:szCs w:val="21"/>
              </w:rPr>
              <w:t>制度，构建供应</w:t>
            </w:r>
            <w:proofErr w:type="gramStart"/>
            <w:r w:rsidRPr="00A47FFA">
              <w:rPr>
                <w:rFonts w:asciiTheme="minorEastAsia" w:eastAsiaTheme="minorEastAsia" w:hAnsiTheme="minorEastAsia" w:hint="eastAsia"/>
                <w:szCs w:val="21"/>
              </w:rPr>
              <w:t>商管理</w:t>
            </w:r>
            <w:proofErr w:type="gramEnd"/>
            <w:r w:rsidRPr="00A47FFA">
              <w:rPr>
                <w:rFonts w:asciiTheme="minorEastAsia" w:eastAsiaTheme="minorEastAsia" w:hAnsiTheme="minorEastAsia" w:hint="eastAsia"/>
                <w:szCs w:val="21"/>
              </w:rPr>
              <w:t>体系，包括供应商引入制度及考评机制等；负责公司原材料的采购，以及外包方的控制；及时、正确处理各类帐</w:t>
            </w:r>
            <w:proofErr w:type="gramStart"/>
            <w:r w:rsidRPr="00A47FFA">
              <w:rPr>
                <w:rFonts w:asciiTheme="minorEastAsia" w:eastAsiaTheme="minorEastAsia" w:hAnsiTheme="minorEastAsia" w:hint="eastAsia"/>
                <w:szCs w:val="21"/>
              </w:rPr>
              <w:t>务</w:t>
            </w:r>
            <w:proofErr w:type="gramEnd"/>
            <w:r w:rsidRPr="00A47FFA">
              <w:rPr>
                <w:rFonts w:asciiTheme="minorEastAsia" w:eastAsiaTheme="minorEastAsia" w:hAnsiTheme="minorEastAsia" w:hint="eastAsia"/>
                <w:szCs w:val="21"/>
              </w:rPr>
              <w:t>；负责向客户催款，并向总经理反映资金流量财务运行情况，</w:t>
            </w:r>
            <w:r w:rsidR="00C35CBF" w:rsidRPr="00A47FFA">
              <w:rPr>
                <w:rFonts w:asciiTheme="minorEastAsia" w:eastAsiaTheme="minorEastAsia" w:hAnsiTheme="minorEastAsia" w:hint="eastAsia"/>
                <w:szCs w:val="21"/>
              </w:rPr>
              <w:t>等</w:t>
            </w:r>
            <w:r w:rsidR="00390A66" w:rsidRPr="00A47FFA">
              <w:rPr>
                <w:rFonts w:asciiTheme="minorEastAsia" w:eastAsiaTheme="minorEastAsia" w:hAnsiTheme="minorEastAsia" w:hint="eastAsia"/>
                <w:szCs w:val="21"/>
              </w:rPr>
              <w:t>。。。</w:t>
            </w:r>
          </w:p>
          <w:p w14:paraId="59315DFF" w14:textId="77777777" w:rsidR="00A65A68" w:rsidRPr="00A47FFA" w:rsidRDefault="00A65A68" w:rsidP="00A65A68">
            <w:pPr>
              <w:ind w:firstLineChars="200" w:firstLine="420"/>
              <w:rPr>
                <w:rFonts w:asciiTheme="minorEastAsia" w:eastAsiaTheme="minorEastAsia" w:hAnsiTheme="minorEastAsia"/>
                <w:szCs w:val="21"/>
              </w:rPr>
            </w:pPr>
          </w:p>
          <w:p w14:paraId="33B7BC8D" w14:textId="77777777" w:rsidR="003316AC" w:rsidRPr="00A47FFA" w:rsidRDefault="006C45CA" w:rsidP="00A65A68">
            <w:pPr>
              <w:ind w:firstLineChars="200" w:firstLine="420"/>
              <w:rPr>
                <w:rFonts w:asciiTheme="minorEastAsia" w:eastAsiaTheme="minorEastAsia" w:hAnsiTheme="minorEastAsia"/>
                <w:szCs w:val="21"/>
              </w:rPr>
            </w:pPr>
            <w:r w:rsidRPr="00A47FFA">
              <w:rPr>
                <w:rFonts w:asciiTheme="minorEastAsia" w:eastAsiaTheme="minorEastAsia" w:hAnsiTheme="minorEastAsia" w:hint="eastAsia"/>
                <w:szCs w:val="21"/>
              </w:rPr>
              <w:t>管理手册中策划了工作人员代表的职责：</w:t>
            </w:r>
          </w:p>
          <w:p w14:paraId="08664409" w14:textId="77777777" w:rsidR="006C45CA" w:rsidRPr="00A47FFA" w:rsidRDefault="006C45CA" w:rsidP="00A65A68">
            <w:pPr>
              <w:ind w:firstLineChars="200" w:firstLine="420"/>
              <w:rPr>
                <w:rFonts w:asciiTheme="minorEastAsia" w:eastAsiaTheme="minorEastAsia" w:hAnsiTheme="minorEastAsia"/>
                <w:szCs w:val="21"/>
              </w:rPr>
            </w:pPr>
            <w:bookmarkStart w:id="0" w:name="OLE_LINK6"/>
            <w:r w:rsidRPr="00A47FFA">
              <w:rPr>
                <w:rFonts w:asciiTheme="minorEastAsia" w:eastAsiaTheme="minorEastAsia" w:hAnsiTheme="minorEastAsia" w:hint="eastAsia"/>
                <w:szCs w:val="21"/>
              </w:rPr>
              <w:t>经全体员工推举，职工代表大会代表组长讨论，同意李成明为工作人员代表，除公司任命的其他职责外，应具有以下方面的职责和权限：</w:t>
            </w:r>
          </w:p>
          <w:p w14:paraId="564CD067" w14:textId="77777777" w:rsidR="006C45CA" w:rsidRPr="00A47FFA" w:rsidRDefault="006C45CA" w:rsidP="00A65A68">
            <w:pPr>
              <w:ind w:firstLineChars="200" w:firstLine="420"/>
              <w:rPr>
                <w:rFonts w:asciiTheme="minorEastAsia" w:eastAsiaTheme="minorEastAsia" w:hAnsiTheme="minorEastAsia"/>
                <w:szCs w:val="21"/>
              </w:rPr>
            </w:pPr>
            <w:r w:rsidRPr="00A47FFA">
              <w:rPr>
                <w:rFonts w:asciiTheme="minorEastAsia" w:eastAsiaTheme="minorEastAsia" w:hAnsiTheme="minorEastAsia" w:hint="eastAsia"/>
                <w:szCs w:val="21"/>
              </w:rPr>
              <w:t>1、参与公司职业健康安全方针、目标和管理方案的制定</w:t>
            </w:r>
          </w:p>
          <w:p w14:paraId="5BE3F607" w14:textId="77777777" w:rsidR="006C45CA" w:rsidRPr="00A47FFA" w:rsidRDefault="006C45CA" w:rsidP="00A65A68">
            <w:pPr>
              <w:ind w:firstLineChars="200" w:firstLine="420"/>
              <w:rPr>
                <w:rFonts w:asciiTheme="minorEastAsia" w:eastAsiaTheme="minorEastAsia" w:hAnsiTheme="minorEastAsia"/>
                <w:szCs w:val="21"/>
              </w:rPr>
            </w:pPr>
            <w:r w:rsidRPr="00A47FFA">
              <w:rPr>
                <w:rFonts w:asciiTheme="minorEastAsia" w:eastAsiaTheme="minorEastAsia" w:hAnsiTheme="minorEastAsia" w:hint="eastAsia"/>
                <w:szCs w:val="21"/>
              </w:rPr>
              <w:t>2、参与危险源的辨识、风险评价和控制措施的确定；</w:t>
            </w:r>
          </w:p>
          <w:p w14:paraId="536258FD" w14:textId="77777777" w:rsidR="006C45CA" w:rsidRPr="00A47FFA" w:rsidRDefault="006C45CA" w:rsidP="00A65A68">
            <w:pPr>
              <w:ind w:firstLineChars="200" w:firstLine="420"/>
              <w:rPr>
                <w:rFonts w:asciiTheme="minorEastAsia" w:eastAsiaTheme="minorEastAsia" w:hAnsiTheme="minorEastAsia"/>
                <w:szCs w:val="21"/>
              </w:rPr>
            </w:pPr>
            <w:r w:rsidRPr="00A47FFA">
              <w:rPr>
                <w:rFonts w:asciiTheme="minorEastAsia" w:eastAsiaTheme="minorEastAsia" w:hAnsiTheme="minorEastAsia" w:hint="eastAsia"/>
                <w:szCs w:val="21"/>
              </w:rPr>
              <w:t>3、参与适用于公司的职业健康安全法律法规和其它要求的识别与更新；</w:t>
            </w:r>
          </w:p>
          <w:p w14:paraId="7EFCB1B5" w14:textId="77777777" w:rsidR="006C45CA" w:rsidRPr="00A47FFA" w:rsidRDefault="006C45CA" w:rsidP="00A65A68">
            <w:pPr>
              <w:ind w:firstLineChars="200" w:firstLine="420"/>
              <w:rPr>
                <w:rFonts w:asciiTheme="minorEastAsia" w:eastAsiaTheme="minorEastAsia" w:hAnsiTheme="minorEastAsia"/>
                <w:szCs w:val="21"/>
              </w:rPr>
            </w:pPr>
            <w:r w:rsidRPr="00A47FFA">
              <w:rPr>
                <w:rFonts w:asciiTheme="minorEastAsia" w:eastAsiaTheme="minorEastAsia" w:hAnsiTheme="minorEastAsia" w:hint="eastAsia"/>
                <w:szCs w:val="21"/>
              </w:rPr>
              <w:t>4、代表员工就公司职业健康安全事项和公司最高管理层进行协商和沟通；</w:t>
            </w:r>
          </w:p>
          <w:p w14:paraId="3F3A57C0" w14:textId="77777777" w:rsidR="006C45CA" w:rsidRPr="00A47FFA" w:rsidRDefault="006C45CA" w:rsidP="00A65A68">
            <w:pPr>
              <w:ind w:firstLineChars="200" w:firstLine="420"/>
              <w:rPr>
                <w:rFonts w:asciiTheme="minorEastAsia" w:eastAsiaTheme="minorEastAsia" w:hAnsiTheme="minorEastAsia"/>
                <w:szCs w:val="21"/>
              </w:rPr>
            </w:pPr>
            <w:r w:rsidRPr="00A47FFA">
              <w:rPr>
                <w:rFonts w:asciiTheme="minorEastAsia" w:eastAsiaTheme="minorEastAsia" w:hAnsiTheme="minorEastAsia" w:hint="eastAsia"/>
                <w:szCs w:val="21"/>
              </w:rPr>
              <w:t>5、参加事件的调查等。</w:t>
            </w:r>
          </w:p>
          <w:bookmarkEnd w:id="0"/>
          <w:p w14:paraId="5C031B00" w14:textId="253C4C1A" w:rsidR="006C45CA" w:rsidRPr="00A47FFA" w:rsidRDefault="006C45CA" w:rsidP="00A65A68">
            <w:pPr>
              <w:ind w:firstLineChars="200" w:firstLine="420"/>
              <w:rPr>
                <w:rFonts w:asciiTheme="minorEastAsia" w:eastAsiaTheme="minorEastAsia" w:hAnsiTheme="minorEastAsia"/>
                <w:szCs w:val="21"/>
              </w:rPr>
            </w:pPr>
            <w:r w:rsidRPr="00A47FFA">
              <w:rPr>
                <w:rFonts w:asciiTheme="minorEastAsia" w:eastAsiaTheme="minorEastAsia" w:hAnsiTheme="minorEastAsia" w:hint="eastAsia"/>
                <w:szCs w:val="21"/>
              </w:rPr>
              <w:t>总经理：</w:t>
            </w:r>
            <w:proofErr w:type="gramStart"/>
            <w:r w:rsidRPr="00A47FFA">
              <w:rPr>
                <w:rFonts w:asciiTheme="minorEastAsia" w:eastAsiaTheme="minorEastAsia" w:hAnsiTheme="minorEastAsia" w:hint="eastAsia"/>
                <w:szCs w:val="21"/>
              </w:rPr>
              <w:t>金登伟</w:t>
            </w:r>
            <w:proofErr w:type="gramEnd"/>
          </w:p>
          <w:p w14:paraId="2EF81C00" w14:textId="36A132CC" w:rsidR="0035712A" w:rsidRPr="00A47FFA" w:rsidRDefault="006C45CA" w:rsidP="00A65A68">
            <w:pPr>
              <w:ind w:firstLineChars="200" w:firstLine="420"/>
              <w:rPr>
                <w:rFonts w:asciiTheme="minorEastAsia" w:eastAsiaTheme="minorEastAsia" w:hAnsiTheme="minorEastAsia"/>
                <w:szCs w:val="21"/>
              </w:rPr>
            </w:pPr>
            <w:r w:rsidRPr="00A47FFA">
              <w:rPr>
                <w:rFonts w:asciiTheme="minorEastAsia" w:eastAsiaTheme="minorEastAsia" w:hAnsiTheme="minorEastAsia" w:hint="eastAsia"/>
                <w:szCs w:val="21"/>
              </w:rPr>
              <w:t>202</w:t>
            </w:r>
            <w:r w:rsidRPr="00A47FFA">
              <w:rPr>
                <w:rFonts w:asciiTheme="minorEastAsia" w:eastAsiaTheme="minorEastAsia" w:hAnsiTheme="minorEastAsia"/>
                <w:szCs w:val="21"/>
              </w:rPr>
              <w:t>1</w:t>
            </w:r>
            <w:r w:rsidRPr="00A47FFA">
              <w:rPr>
                <w:rFonts w:asciiTheme="minorEastAsia" w:eastAsiaTheme="minorEastAsia" w:hAnsiTheme="minorEastAsia" w:hint="eastAsia"/>
                <w:szCs w:val="21"/>
              </w:rPr>
              <w:t>年</w:t>
            </w:r>
            <w:r w:rsidRPr="00A47FFA">
              <w:rPr>
                <w:rFonts w:asciiTheme="minorEastAsia" w:eastAsiaTheme="minorEastAsia" w:hAnsiTheme="minorEastAsia"/>
                <w:szCs w:val="21"/>
              </w:rPr>
              <w:t>5</w:t>
            </w:r>
            <w:r w:rsidRPr="00A47FFA">
              <w:rPr>
                <w:rFonts w:asciiTheme="minorEastAsia" w:eastAsiaTheme="minorEastAsia" w:hAnsiTheme="minorEastAsia" w:hint="eastAsia"/>
                <w:szCs w:val="21"/>
              </w:rPr>
              <w:t>月6日</w:t>
            </w:r>
          </w:p>
          <w:p w14:paraId="612682D7" w14:textId="77777777" w:rsidR="00C4062E" w:rsidRPr="00A47FFA" w:rsidRDefault="00C4062E" w:rsidP="00C4062E">
            <w:pPr>
              <w:ind w:firstLineChars="200" w:firstLine="420"/>
              <w:rPr>
                <w:rFonts w:asciiTheme="minorEastAsia" w:eastAsiaTheme="minorEastAsia" w:hAnsiTheme="minorEastAsia"/>
                <w:szCs w:val="21"/>
              </w:rPr>
            </w:pPr>
          </w:p>
          <w:p w14:paraId="667E806E" w14:textId="29F458F8" w:rsidR="006C45CA" w:rsidRPr="00A47FFA" w:rsidRDefault="0035712A" w:rsidP="00C4062E">
            <w:pPr>
              <w:ind w:firstLineChars="200" w:firstLine="420"/>
              <w:rPr>
                <w:rFonts w:asciiTheme="minorEastAsia" w:eastAsiaTheme="minorEastAsia" w:hAnsiTheme="minorEastAsia"/>
                <w:b/>
                <w:bCs/>
                <w:szCs w:val="21"/>
              </w:rPr>
            </w:pPr>
            <w:r w:rsidRPr="00A47FFA">
              <w:rPr>
                <w:rFonts w:asciiTheme="minorEastAsia" w:eastAsiaTheme="minorEastAsia" w:hAnsiTheme="minorEastAsia" w:hint="eastAsia"/>
                <w:szCs w:val="21"/>
              </w:rPr>
              <w:t>——岗位、职责和权限明确。</w:t>
            </w:r>
          </w:p>
        </w:tc>
        <w:tc>
          <w:tcPr>
            <w:tcW w:w="1134" w:type="dxa"/>
          </w:tcPr>
          <w:p w14:paraId="1E11D79A" w14:textId="39D534D3" w:rsidR="003316AC" w:rsidRPr="00A47FFA" w:rsidRDefault="00CF5E2C" w:rsidP="00A65A68">
            <w:pPr>
              <w:rPr>
                <w:rFonts w:asciiTheme="minorEastAsia" w:eastAsiaTheme="minorEastAsia" w:hAnsiTheme="minorEastAsia"/>
                <w:szCs w:val="21"/>
              </w:rPr>
            </w:pPr>
            <w:r w:rsidRPr="00A47FFA">
              <w:rPr>
                <w:rFonts w:asciiTheme="minorEastAsia" w:eastAsiaTheme="minorEastAsia" w:hAnsiTheme="minorEastAsia" w:hint="eastAsia"/>
                <w:szCs w:val="21"/>
              </w:rPr>
              <w:t>符合</w:t>
            </w:r>
          </w:p>
        </w:tc>
      </w:tr>
      <w:tr w:rsidR="00A47FFA" w:rsidRPr="00A47FFA" w14:paraId="186CCE61" w14:textId="77777777">
        <w:trPr>
          <w:trHeight w:val="90"/>
        </w:trPr>
        <w:tc>
          <w:tcPr>
            <w:tcW w:w="2160" w:type="dxa"/>
          </w:tcPr>
          <w:p w14:paraId="0E1E7790" w14:textId="77777777" w:rsidR="007B226D" w:rsidRPr="00A47FFA" w:rsidRDefault="007B226D" w:rsidP="00A65A68">
            <w:pPr>
              <w:rPr>
                <w:rFonts w:asciiTheme="minorEastAsia" w:eastAsiaTheme="minorEastAsia" w:hAnsiTheme="minorEastAsia" w:cs="宋体"/>
                <w:kern w:val="0"/>
                <w:szCs w:val="21"/>
              </w:rPr>
            </w:pPr>
            <w:r w:rsidRPr="00A47FFA">
              <w:rPr>
                <w:rFonts w:asciiTheme="minorEastAsia" w:eastAsiaTheme="minorEastAsia" w:hAnsiTheme="minorEastAsia" w:cs="宋体" w:hint="eastAsia"/>
                <w:kern w:val="0"/>
                <w:szCs w:val="21"/>
              </w:rPr>
              <w:lastRenderedPageBreak/>
              <w:t>目标及其实现的</w:t>
            </w:r>
            <w:proofErr w:type="gramStart"/>
            <w:r w:rsidRPr="00A47FFA">
              <w:rPr>
                <w:rFonts w:asciiTheme="minorEastAsia" w:eastAsiaTheme="minorEastAsia" w:hAnsiTheme="minorEastAsia" w:cs="宋体" w:hint="eastAsia"/>
                <w:kern w:val="0"/>
                <w:szCs w:val="21"/>
              </w:rPr>
              <w:t>策划总</w:t>
            </w:r>
            <w:proofErr w:type="gramEnd"/>
            <w:r w:rsidRPr="00A47FFA">
              <w:rPr>
                <w:rFonts w:asciiTheme="minorEastAsia" w:eastAsiaTheme="minorEastAsia" w:hAnsiTheme="minorEastAsia" w:cs="宋体" w:hint="eastAsia"/>
                <w:kern w:val="0"/>
                <w:szCs w:val="21"/>
              </w:rPr>
              <w:t>要求</w:t>
            </w:r>
          </w:p>
          <w:p w14:paraId="783AB134" w14:textId="696EEA2E" w:rsidR="003316AC" w:rsidRPr="00A47FFA" w:rsidRDefault="003316AC" w:rsidP="00A65A68">
            <w:pPr>
              <w:rPr>
                <w:rFonts w:asciiTheme="minorEastAsia" w:eastAsiaTheme="minorEastAsia" w:hAnsiTheme="minorEastAsia"/>
                <w:b/>
                <w:szCs w:val="21"/>
              </w:rPr>
            </w:pPr>
          </w:p>
        </w:tc>
        <w:tc>
          <w:tcPr>
            <w:tcW w:w="960" w:type="dxa"/>
          </w:tcPr>
          <w:p w14:paraId="7EAD1578" w14:textId="40800922" w:rsidR="003316AC" w:rsidRPr="00A47FFA" w:rsidRDefault="00626E98" w:rsidP="00A65A68">
            <w:pPr>
              <w:rPr>
                <w:rFonts w:asciiTheme="minorEastAsia" w:eastAsiaTheme="minorEastAsia" w:hAnsiTheme="minorEastAsia" w:cs="宋体"/>
                <w:kern w:val="0"/>
                <w:szCs w:val="21"/>
              </w:rPr>
            </w:pPr>
            <w:r w:rsidRPr="00A47FFA">
              <w:rPr>
                <w:rFonts w:asciiTheme="minorEastAsia" w:eastAsiaTheme="minorEastAsia" w:hAnsiTheme="minorEastAsia" w:cs="宋体" w:hint="eastAsia"/>
                <w:kern w:val="0"/>
                <w:szCs w:val="21"/>
              </w:rPr>
              <w:t>Q</w:t>
            </w:r>
            <w:r w:rsidR="00545631" w:rsidRPr="00A47FFA">
              <w:rPr>
                <w:rFonts w:asciiTheme="minorEastAsia" w:eastAsiaTheme="minorEastAsia" w:hAnsiTheme="minorEastAsia" w:cs="宋体"/>
                <w:kern w:val="0"/>
                <w:szCs w:val="21"/>
              </w:rPr>
              <w:t>EO</w:t>
            </w:r>
            <w:r w:rsidRPr="00A47FFA">
              <w:rPr>
                <w:rFonts w:asciiTheme="minorEastAsia" w:eastAsiaTheme="minorEastAsia" w:hAnsiTheme="minorEastAsia" w:cs="宋体" w:hint="eastAsia"/>
                <w:kern w:val="0"/>
                <w:szCs w:val="21"/>
              </w:rPr>
              <w:t>6.2</w:t>
            </w:r>
          </w:p>
          <w:p w14:paraId="511D86EB" w14:textId="77777777" w:rsidR="003316AC" w:rsidRPr="00A47FFA" w:rsidRDefault="003316AC" w:rsidP="00A65A68">
            <w:pPr>
              <w:rPr>
                <w:rFonts w:asciiTheme="minorEastAsia" w:eastAsiaTheme="minorEastAsia" w:hAnsiTheme="minorEastAsia" w:cs="宋体"/>
                <w:kern w:val="0"/>
                <w:szCs w:val="21"/>
              </w:rPr>
            </w:pPr>
          </w:p>
          <w:p w14:paraId="74CDB59E" w14:textId="77777777" w:rsidR="003316AC" w:rsidRPr="00A47FFA" w:rsidRDefault="003316AC" w:rsidP="00A65A68">
            <w:pPr>
              <w:rPr>
                <w:rFonts w:asciiTheme="minorEastAsia" w:eastAsiaTheme="minorEastAsia" w:hAnsiTheme="minorEastAsia"/>
                <w:b/>
                <w:szCs w:val="21"/>
              </w:rPr>
            </w:pPr>
          </w:p>
        </w:tc>
        <w:tc>
          <w:tcPr>
            <w:tcW w:w="10455" w:type="dxa"/>
          </w:tcPr>
          <w:p w14:paraId="2FD91210" w14:textId="5C771E22" w:rsidR="00E93DFC" w:rsidRPr="00A47FFA" w:rsidRDefault="00E93DFC" w:rsidP="00A65A68">
            <w:pPr>
              <w:ind w:firstLineChars="200" w:firstLine="420"/>
              <w:rPr>
                <w:rFonts w:asciiTheme="minorEastAsia" w:eastAsiaTheme="minorEastAsia" w:hAnsiTheme="minorEastAsia"/>
                <w:szCs w:val="21"/>
              </w:rPr>
            </w:pPr>
            <w:r w:rsidRPr="00A47FFA">
              <w:rPr>
                <w:rFonts w:asciiTheme="minorEastAsia" w:eastAsiaTheme="minorEastAsia" w:hAnsiTheme="minorEastAsia" w:hint="eastAsia"/>
                <w:szCs w:val="21"/>
              </w:rPr>
              <w:t>策划有《管理方案控制程序》，提供有“环境目标、指标与管理方案”，“安全目标、指标及管理方案”，“QEO目标/指标/管理方案完成情况检查表”及“QEO目标分解考核表”。</w:t>
            </w:r>
          </w:p>
          <w:p w14:paraId="1BDE287E" w14:textId="77777777" w:rsidR="00E93DFC" w:rsidRPr="00A47FFA" w:rsidRDefault="00E93DFC" w:rsidP="00A65A68">
            <w:pPr>
              <w:rPr>
                <w:rFonts w:asciiTheme="minorEastAsia" w:eastAsiaTheme="minorEastAsia" w:hAnsiTheme="minorEastAsia"/>
                <w:szCs w:val="21"/>
              </w:rPr>
            </w:pPr>
          </w:p>
          <w:p w14:paraId="2FD07A6B" w14:textId="5C4DE0C9" w:rsidR="00E93DFC" w:rsidRPr="00A47FFA" w:rsidRDefault="00E93DFC" w:rsidP="00A65A68">
            <w:pPr>
              <w:ind w:firstLineChars="200" w:firstLine="420"/>
              <w:rPr>
                <w:rFonts w:asciiTheme="minorEastAsia" w:eastAsiaTheme="minorEastAsia" w:hAnsiTheme="minorEastAsia"/>
                <w:szCs w:val="21"/>
              </w:rPr>
            </w:pPr>
            <w:r w:rsidRPr="00A47FFA">
              <w:rPr>
                <w:rFonts w:asciiTheme="minorEastAsia" w:eastAsiaTheme="minorEastAsia" w:hAnsiTheme="minorEastAsia"/>
                <w:noProof/>
                <w:szCs w:val="21"/>
              </w:rPr>
              <w:drawing>
                <wp:inline distT="0" distB="0" distL="0" distR="0" wp14:anchorId="0C463BE1" wp14:editId="69BA3252">
                  <wp:extent cx="5543550" cy="147828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43550" cy="1478280"/>
                          </a:xfrm>
                          <a:prstGeom prst="rect">
                            <a:avLst/>
                          </a:prstGeom>
                        </pic:spPr>
                      </pic:pic>
                    </a:graphicData>
                  </a:graphic>
                </wp:inline>
              </w:drawing>
            </w:r>
          </w:p>
          <w:p w14:paraId="220EFE8C" w14:textId="3B0708FB" w:rsidR="003316AC" w:rsidRPr="00A47FFA" w:rsidRDefault="00626E98" w:rsidP="00A65A68">
            <w:pPr>
              <w:ind w:firstLineChars="200" w:firstLine="420"/>
              <w:rPr>
                <w:rFonts w:asciiTheme="minorEastAsia" w:eastAsiaTheme="minorEastAsia" w:hAnsiTheme="minorEastAsia"/>
                <w:szCs w:val="21"/>
              </w:rPr>
            </w:pPr>
            <w:r w:rsidRPr="00A47FFA">
              <w:rPr>
                <w:rFonts w:asciiTheme="minorEastAsia" w:eastAsiaTheme="minorEastAsia" w:hAnsiTheme="minorEastAsia" w:hint="eastAsia"/>
                <w:szCs w:val="21"/>
              </w:rPr>
              <w:t>查2021年度5-</w:t>
            </w:r>
            <w:r w:rsidR="00013DD3" w:rsidRPr="00A47FFA">
              <w:rPr>
                <w:rFonts w:asciiTheme="minorEastAsia" w:eastAsiaTheme="minorEastAsia" w:hAnsiTheme="minorEastAsia"/>
                <w:szCs w:val="21"/>
              </w:rPr>
              <w:t>9</w:t>
            </w:r>
            <w:r w:rsidRPr="00A47FFA">
              <w:rPr>
                <w:rFonts w:asciiTheme="minorEastAsia" w:eastAsiaTheme="minorEastAsia" w:hAnsiTheme="minorEastAsia" w:hint="eastAsia"/>
                <w:szCs w:val="21"/>
              </w:rPr>
              <w:t>月</w:t>
            </w:r>
            <w:r w:rsidR="00013DD3" w:rsidRPr="00A47FFA">
              <w:rPr>
                <w:rFonts w:asciiTheme="minorEastAsia" w:eastAsiaTheme="minorEastAsia" w:hAnsiTheme="minorEastAsia" w:hint="eastAsia"/>
                <w:szCs w:val="21"/>
              </w:rPr>
              <w:t>Q</w:t>
            </w:r>
            <w:r w:rsidR="00013DD3" w:rsidRPr="00A47FFA">
              <w:rPr>
                <w:rFonts w:asciiTheme="minorEastAsia" w:eastAsiaTheme="minorEastAsia" w:hAnsiTheme="minorEastAsia"/>
                <w:szCs w:val="21"/>
              </w:rPr>
              <w:t>EO</w:t>
            </w:r>
            <w:r w:rsidRPr="00A47FFA">
              <w:rPr>
                <w:rFonts w:asciiTheme="minorEastAsia" w:eastAsiaTheme="minorEastAsia" w:hAnsiTheme="minorEastAsia" w:hint="eastAsia"/>
                <w:szCs w:val="21"/>
              </w:rPr>
              <w:t>目标完成情况统计表，</w:t>
            </w:r>
            <w:r w:rsidR="00F324B7" w:rsidRPr="00A47FFA">
              <w:rPr>
                <w:rFonts w:asciiTheme="minorEastAsia" w:eastAsiaTheme="minorEastAsia" w:hAnsiTheme="minorEastAsia" w:hint="eastAsia"/>
                <w:szCs w:val="21"/>
              </w:rPr>
              <w:t>结论均为达标；</w:t>
            </w:r>
            <w:r w:rsidRPr="00A47FFA">
              <w:rPr>
                <w:rFonts w:asciiTheme="minorEastAsia" w:eastAsiaTheme="minorEastAsia" w:hAnsiTheme="minorEastAsia" w:hint="eastAsia"/>
                <w:szCs w:val="21"/>
              </w:rPr>
              <w:t>统计数据记录，更新及时，责任人明确</w:t>
            </w:r>
            <w:r w:rsidR="00D25CDA" w:rsidRPr="00A47FFA">
              <w:rPr>
                <w:rFonts w:asciiTheme="minorEastAsia" w:eastAsiaTheme="minorEastAsia" w:hAnsiTheme="minorEastAsia" w:hint="eastAsia"/>
                <w:szCs w:val="21"/>
              </w:rPr>
              <w:t>。</w:t>
            </w:r>
          </w:p>
          <w:p w14:paraId="56F3CD71" w14:textId="79DE12E7" w:rsidR="00D25CDA" w:rsidRPr="00A47FFA" w:rsidRDefault="00D25CDA" w:rsidP="00A65A68">
            <w:pPr>
              <w:pStyle w:val="2"/>
              <w:spacing w:line="240" w:lineRule="auto"/>
              <w:rPr>
                <w:rFonts w:asciiTheme="minorEastAsia" w:eastAsiaTheme="minorEastAsia" w:hAnsiTheme="minorEastAsia"/>
                <w:sz w:val="21"/>
                <w:szCs w:val="21"/>
              </w:rPr>
            </w:pPr>
            <w:r w:rsidRPr="00A47FFA">
              <w:rPr>
                <w:rFonts w:asciiTheme="minorEastAsia" w:eastAsiaTheme="minorEastAsia" w:hAnsiTheme="minorEastAsia" w:cs="Times New Roman" w:hint="eastAsia"/>
                <w:b w:val="0"/>
                <w:bCs w:val="0"/>
                <w:sz w:val="21"/>
                <w:szCs w:val="21"/>
              </w:rPr>
              <w:t>——基本符合</w:t>
            </w:r>
          </w:p>
        </w:tc>
        <w:tc>
          <w:tcPr>
            <w:tcW w:w="1134" w:type="dxa"/>
          </w:tcPr>
          <w:p w14:paraId="621D4855" w14:textId="77777777" w:rsidR="003316AC" w:rsidRPr="00A47FFA" w:rsidRDefault="003316AC" w:rsidP="00A65A68">
            <w:pPr>
              <w:rPr>
                <w:rFonts w:asciiTheme="minorEastAsia" w:eastAsiaTheme="minorEastAsia" w:hAnsiTheme="minorEastAsia"/>
                <w:szCs w:val="21"/>
              </w:rPr>
            </w:pPr>
          </w:p>
        </w:tc>
      </w:tr>
      <w:tr w:rsidR="00A47FFA" w:rsidRPr="00A47FFA" w14:paraId="1CDC0590" w14:textId="77777777">
        <w:trPr>
          <w:trHeight w:val="90"/>
        </w:trPr>
        <w:tc>
          <w:tcPr>
            <w:tcW w:w="2160" w:type="dxa"/>
          </w:tcPr>
          <w:p w14:paraId="73078333" w14:textId="12F13B95" w:rsidR="00E567D6" w:rsidRPr="00A47FFA" w:rsidRDefault="00E567D6" w:rsidP="00A65A68">
            <w:pPr>
              <w:rPr>
                <w:rFonts w:asciiTheme="minorEastAsia" w:eastAsiaTheme="minorEastAsia" w:hAnsiTheme="minorEastAsia" w:cs="宋体"/>
                <w:kern w:val="0"/>
                <w:szCs w:val="21"/>
              </w:rPr>
            </w:pPr>
            <w:r w:rsidRPr="00A47FFA">
              <w:rPr>
                <w:rFonts w:asciiTheme="minorEastAsia" w:eastAsiaTheme="minorEastAsia" w:hAnsiTheme="minorEastAsia" w:hint="eastAsia"/>
                <w:szCs w:val="21"/>
              </w:rPr>
              <w:t>环境因素</w:t>
            </w:r>
            <w:r w:rsidR="008F1465" w:rsidRPr="00A47FFA">
              <w:rPr>
                <w:rFonts w:asciiTheme="minorEastAsia" w:eastAsiaTheme="minorEastAsia" w:hAnsiTheme="minorEastAsia" w:hint="eastAsia"/>
                <w:szCs w:val="21"/>
              </w:rPr>
              <w:t>、</w:t>
            </w:r>
            <w:r w:rsidRPr="00A47FFA">
              <w:rPr>
                <w:rFonts w:asciiTheme="minorEastAsia" w:eastAsiaTheme="minorEastAsia" w:hAnsiTheme="minorEastAsia" w:hint="eastAsia"/>
                <w:szCs w:val="21"/>
              </w:rPr>
              <w:t>危险源</w:t>
            </w:r>
            <w:r w:rsidR="008F1465" w:rsidRPr="00A47FFA">
              <w:rPr>
                <w:rFonts w:asciiTheme="minorEastAsia" w:eastAsiaTheme="minorEastAsia" w:hAnsiTheme="minorEastAsia" w:hint="eastAsia"/>
                <w:szCs w:val="21"/>
              </w:rPr>
              <w:t>及职业安全风险</w:t>
            </w:r>
            <w:r w:rsidRPr="00A47FFA">
              <w:rPr>
                <w:rFonts w:asciiTheme="minorEastAsia" w:eastAsiaTheme="minorEastAsia" w:hAnsiTheme="minorEastAsia" w:hint="eastAsia"/>
                <w:szCs w:val="21"/>
              </w:rPr>
              <w:t>的控制；</w:t>
            </w:r>
          </w:p>
        </w:tc>
        <w:tc>
          <w:tcPr>
            <w:tcW w:w="960" w:type="dxa"/>
          </w:tcPr>
          <w:p w14:paraId="02412674" w14:textId="405AB201" w:rsidR="00E567D6" w:rsidRPr="00A47FFA" w:rsidRDefault="00E567D6" w:rsidP="00A65A68">
            <w:pPr>
              <w:rPr>
                <w:rFonts w:asciiTheme="minorEastAsia" w:eastAsiaTheme="minorEastAsia" w:hAnsiTheme="minorEastAsia" w:cs="宋体"/>
                <w:kern w:val="0"/>
                <w:szCs w:val="21"/>
              </w:rPr>
            </w:pPr>
            <w:r w:rsidRPr="00A47FFA">
              <w:rPr>
                <w:rFonts w:asciiTheme="minorEastAsia" w:eastAsiaTheme="minorEastAsia" w:hAnsiTheme="minorEastAsia" w:hint="eastAsia"/>
                <w:szCs w:val="21"/>
              </w:rPr>
              <w:t>E</w:t>
            </w:r>
            <w:r w:rsidRPr="00A47FFA">
              <w:rPr>
                <w:rFonts w:asciiTheme="minorEastAsia" w:eastAsiaTheme="minorEastAsia" w:hAnsiTheme="minorEastAsia"/>
                <w:szCs w:val="21"/>
              </w:rPr>
              <w:t>O6.1.2</w:t>
            </w:r>
            <w:r w:rsidRPr="00A47FFA">
              <w:rPr>
                <w:rFonts w:asciiTheme="minorEastAsia" w:eastAsiaTheme="minorEastAsia" w:hAnsiTheme="minorEastAsia" w:hint="eastAsia"/>
                <w:szCs w:val="21"/>
              </w:rPr>
              <w:t>、6</w:t>
            </w:r>
            <w:r w:rsidRPr="00A47FFA">
              <w:rPr>
                <w:rFonts w:asciiTheme="minorEastAsia" w:eastAsiaTheme="minorEastAsia" w:hAnsiTheme="minorEastAsia"/>
                <w:szCs w:val="21"/>
              </w:rPr>
              <w:t>.1.4</w:t>
            </w:r>
          </w:p>
        </w:tc>
        <w:tc>
          <w:tcPr>
            <w:tcW w:w="10455" w:type="dxa"/>
          </w:tcPr>
          <w:p w14:paraId="00FDD10D" w14:textId="65435E37" w:rsidR="00CB05EC" w:rsidRPr="00A47FFA" w:rsidRDefault="00CB05EC" w:rsidP="00A65A68">
            <w:pPr>
              <w:rPr>
                <w:rFonts w:asciiTheme="minorEastAsia" w:eastAsiaTheme="minorEastAsia" w:hAnsiTheme="minorEastAsia"/>
                <w:szCs w:val="21"/>
              </w:rPr>
            </w:pPr>
            <w:r w:rsidRPr="00A47FFA">
              <w:rPr>
                <w:rFonts w:asciiTheme="minorEastAsia" w:eastAsiaTheme="minorEastAsia" w:hAnsiTheme="minorEastAsia" w:hint="eastAsia"/>
                <w:szCs w:val="21"/>
              </w:rPr>
              <w:t>——环境因素的识别和控制</w:t>
            </w:r>
          </w:p>
          <w:p w14:paraId="0B11676D" w14:textId="1489AEA6" w:rsidR="00C71865" w:rsidRPr="00A47FFA" w:rsidRDefault="00C71865" w:rsidP="00A65A68">
            <w:pPr>
              <w:ind w:firstLineChars="200" w:firstLine="420"/>
              <w:rPr>
                <w:rFonts w:asciiTheme="minorEastAsia" w:eastAsiaTheme="minorEastAsia" w:hAnsiTheme="minorEastAsia"/>
                <w:szCs w:val="21"/>
              </w:rPr>
            </w:pPr>
            <w:r w:rsidRPr="00A47FFA">
              <w:rPr>
                <w:rFonts w:asciiTheme="minorEastAsia" w:eastAsiaTheme="minorEastAsia" w:hAnsiTheme="minorEastAsia" w:hint="eastAsia"/>
                <w:szCs w:val="21"/>
              </w:rPr>
              <w:t>组织根据手册第6.1.2条款、《环境因素识别与评价管理程序》要求，由质检部负责指导各部门环境因素的调查、评价、汇总、登记、审定及更新，各部门配合负责识别、评价所属范围的环境因素。</w:t>
            </w:r>
          </w:p>
          <w:p w14:paraId="11E0E86D" w14:textId="26FB5F74" w:rsidR="00CB05EC" w:rsidRPr="00A47FFA" w:rsidRDefault="00C71865" w:rsidP="00A65A68">
            <w:pPr>
              <w:ind w:firstLineChars="200" w:firstLine="420"/>
              <w:rPr>
                <w:rFonts w:asciiTheme="minorEastAsia" w:eastAsiaTheme="minorEastAsia" w:hAnsiTheme="minorEastAsia"/>
                <w:szCs w:val="21"/>
              </w:rPr>
            </w:pPr>
            <w:r w:rsidRPr="00A47FFA">
              <w:rPr>
                <w:rFonts w:asciiTheme="minorEastAsia" w:eastAsiaTheme="minorEastAsia" w:hAnsiTheme="minorEastAsia" w:hint="eastAsia"/>
                <w:szCs w:val="21"/>
              </w:rPr>
              <w:t>从财务部负责人赵爱菊处了解到，与财务部相关的重要环境因素内容如下：</w:t>
            </w:r>
          </w:p>
          <w:p w14:paraId="72A3E12B" w14:textId="77777777" w:rsidR="00C71865" w:rsidRPr="00A47FFA" w:rsidRDefault="00CB05EC" w:rsidP="00A65A68">
            <w:pPr>
              <w:pStyle w:val="2"/>
              <w:spacing w:line="240" w:lineRule="auto"/>
              <w:rPr>
                <w:rFonts w:asciiTheme="minorEastAsia" w:eastAsiaTheme="minorEastAsia" w:hAnsiTheme="minorEastAsia"/>
                <w:sz w:val="21"/>
                <w:szCs w:val="21"/>
              </w:rPr>
            </w:pPr>
            <w:r w:rsidRPr="00A47FFA">
              <w:rPr>
                <w:rFonts w:asciiTheme="minorEastAsia" w:eastAsiaTheme="minorEastAsia" w:hAnsiTheme="minorEastAsia"/>
                <w:noProof/>
                <w:sz w:val="21"/>
                <w:szCs w:val="21"/>
              </w:rPr>
              <w:lastRenderedPageBreak/>
              <w:drawing>
                <wp:inline distT="0" distB="0" distL="0" distR="0" wp14:anchorId="2DA202A5" wp14:editId="4B892A8E">
                  <wp:extent cx="5746509" cy="1333500"/>
                  <wp:effectExtent l="0" t="0" r="698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0110" cy="1334336"/>
                          </a:xfrm>
                          <a:prstGeom prst="rect">
                            <a:avLst/>
                          </a:prstGeom>
                        </pic:spPr>
                      </pic:pic>
                    </a:graphicData>
                  </a:graphic>
                </wp:inline>
              </w:drawing>
            </w:r>
          </w:p>
          <w:p w14:paraId="31BFD281" w14:textId="6482434A" w:rsidR="00CB05EC" w:rsidRPr="00A47FFA" w:rsidRDefault="00CB05EC" w:rsidP="00A65A68">
            <w:pPr>
              <w:pStyle w:val="a0"/>
              <w:spacing w:line="240" w:lineRule="auto"/>
              <w:rPr>
                <w:rFonts w:asciiTheme="minorEastAsia" w:eastAsiaTheme="minorEastAsia" w:hAnsiTheme="minorEastAsia"/>
                <w:sz w:val="21"/>
                <w:szCs w:val="21"/>
              </w:rPr>
            </w:pPr>
          </w:p>
          <w:p w14:paraId="72A252CC" w14:textId="77777777" w:rsidR="00CB05EC" w:rsidRPr="00A47FFA" w:rsidRDefault="00CB05EC" w:rsidP="00A65A68">
            <w:pPr>
              <w:pStyle w:val="a8"/>
              <w:rPr>
                <w:rFonts w:asciiTheme="minorEastAsia" w:eastAsiaTheme="minorEastAsia" w:hAnsiTheme="minorEastAsia"/>
                <w:szCs w:val="21"/>
              </w:rPr>
            </w:pPr>
            <w:r w:rsidRPr="00A47FFA">
              <w:rPr>
                <w:rFonts w:asciiTheme="minorEastAsia" w:eastAsiaTheme="minorEastAsia" w:hAnsiTheme="minorEastAsia" w:hint="eastAsia"/>
                <w:szCs w:val="21"/>
              </w:rPr>
              <w:t>——危险源及职业健康安全风险和职业健康安全管理体系的其他风险的识别与控制</w:t>
            </w:r>
          </w:p>
          <w:p w14:paraId="37892B1D" w14:textId="7F6C8BE1" w:rsidR="00CB05EC" w:rsidRPr="00A47FFA" w:rsidRDefault="004212F3" w:rsidP="006B7981">
            <w:pPr>
              <w:pStyle w:val="a0"/>
              <w:spacing w:line="240" w:lineRule="auto"/>
              <w:ind w:firstLineChars="200" w:firstLine="500"/>
              <w:rPr>
                <w:rFonts w:asciiTheme="minorEastAsia" w:eastAsiaTheme="minorEastAsia" w:hAnsiTheme="minorEastAsia"/>
                <w:sz w:val="21"/>
                <w:szCs w:val="21"/>
              </w:rPr>
            </w:pPr>
            <w:r w:rsidRPr="00A47FFA">
              <w:rPr>
                <w:rFonts w:asciiTheme="minorEastAsia" w:eastAsiaTheme="minorEastAsia" w:hAnsiTheme="minorEastAsia" w:hint="eastAsia"/>
                <w:sz w:val="21"/>
                <w:szCs w:val="21"/>
              </w:rPr>
              <w:t>策划有</w:t>
            </w:r>
            <w:r w:rsidR="00D023E4" w:rsidRPr="00A47FFA">
              <w:rPr>
                <w:rFonts w:asciiTheme="minorEastAsia" w:eastAsiaTheme="minorEastAsia" w:hAnsiTheme="minorEastAsia" w:hint="eastAsia"/>
                <w:sz w:val="21"/>
                <w:szCs w:val="21"/>
              </w:rPr>
              <w:t>《危险源辨识与风险评价控制措施管理程序》，由质检部</w:t>
            </w:r>
            <w:r w:rsidR="00C91F1C" w:rsidRPr="00A47FFA">
              <w:rPr>
                <w:rFonts w:asciiTheme="minorEastAsia" w:eastAsiaTheme="minorEastAsia" w:hAnsiTheme="minorEastAsia" w:hint="eastAsia"/>
                <w:sz w:val="21"/>
                <w:szCs w:val="21"/>
              </w:rPr>
              <w:t>主控，</w:t>
            </w:r>
            <w:r w:rsidR="00D023E4" w:rsidRPr="00A47FFA">
              <w:rPr>
                <w:rFonts w:asciiTheme="minorEastAsia" w:eastAsiaTheme="minorEastAsia" w:hAnsiTheme="minorEastAsia" w:hint="eastAsia"/>
                <w:sz w:val="21"/>
                <w:szCs w:val="21"/>
              </w:rPr>
              <w:t>负责编制《危险源风险辨识和评价表》，指导各职能部门所在区域开展危险、有害因素风险识别、评价，负责各职能部门风险评价记录的审查与控制效果有效性验证。评价内容包括活动/过程/部位、危险源因素、危害影响以及风险评价。与财务部相关</w:t>
            </w:r>
            <w:r w:rsidR="00975B38" w:rsidRPr="00A47FFA">
              <w:rPr>
                <w:rFonts w:asciiTheme="minorEastAsia" w:eastAsiaTheme="minorEastAsia" w:hAnsiTheme="minorEastAsia" w:hint="eastAsia"/>
                <w:sz w:val="21"/>
                <w:szCs w:val="21"/>
              </w:rPr>
              <w:t>的</w:t>
            </w:r>
            <w:r w:rsidR="00C91F1C" w:rsidRPr="00A47FFA">
              <w:rPr>
                <w:rFonts w:asciiTheme="minorEastAsia" w:eastAsiaTheme="minorEastAsia" w:hAnsiTheme="minorEastAsia" w:hint="eastAsia"/>
                <w:sz w:val="21"/>
                <w:szCs w:val="21"/>
              </w:rPr>
              <w:t>危险源及职业健康安全风险</w:t>
            </w:r>
            <w:r w:rsidR="00D023E4" w:rsidRPr="00A47FFA">
              <w:rPr>
                <w:rFonts w:asciiTheme="minorEastAsia" w:eastAsiaTheme="minorEastAsia" w:hAnsiTheme="minorEastAsia" w:hint="eastAsia"/>
                <w:sz w:val="21"/>
                <w:szCs w:val="21"/>
              </w:rPr>
              <w:t>的</w:t>
            </w:r>
            <w:r w:rsidR="00AE232E" w:rsidRPr="00A47FFA">
              <w:rPr>
                <w:rFonts w:asciiTheme="minorEastAsia" w:eastAsiaTheme="minorEastAsia" w:hAnsiTheme="minorEastAsia" w:hint="eastAsia"/>
                <w:sz w:val="21"/>
                <w:szCs w:val="21"/>
              </w:rPr>
              <w:t>识别与控制</w:t>
            </w:r>
            <w:r w:rsidR="00D023E4" w:rsidRPr="00A47FFA">
              <w:rPr>
                <w:rFonts w:asciiTheme="minorEastAsia" w:eastAsiaTheme="minorEastAsia" w:hAnsiTheme="minorEastAsia" w:hint="eastAsia"/>
                <w:sz w:val="21"/>
                <w:szCs w:val="21"/>
              </w:rPr>
              <w:t>如下：</w:t>
            </w:r>
          </w:p>
          <w:p w14:paraId="6F5B2286" w14:textId="330DB7BE" w:rsidR="007468C6" w:rsidRPr="00A47FFA" w:rsidRDefault="007468C6" w:rsidP="00A65A68">
            <w:pPr>
              <w:pStyle w:val="a0"/>
              <w:spacing w:line="240" w:lineRule="auto"/>
              <w:rPr>
                <w:rFonts w:asciiTheme="minorEastAsia" w:eastAsiaTheme="minorEastAsia" w:hAnsiTheme="minorEastAsia"/>
                <w:sz w:val="21"/>
                <w:szCs w:val="21"/>
              </w:rPr>
            </w:pPr>
            <w:r w:rsidRPr="00A47FFA">
              <w:rPr>
                <w:rFonts w:asciiTheme="minorEastAsia" w:eastAsiaTheme="minorEastAsia" w:hAnsiTheme="minorEastAsia"/>
                <w:noProof/>
                <w:sz w:val="21"/>
                <w:szCs w:val="21"/>
              </w:rPr>
              <w:drawing>
                <wp:inline distT="0" distB="0" distL="0" distR="0" wp14:anchorId="5E4C7D19" wp14:editId="7F286894">
                  <wp:extent cx="5036410" cy="21336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52619" cy="2140467"/>
                          </a:xfrm>
                          <a:prstGeom prst="rect">
                            <a:avLst/>
                          </a:prstGeom>
                        </pic:spPr>
                      </pic:pic>
                    </a:graphicData>
                  </a:graphic>
                </wp:inline>
              </w:drawing>
            </w:r>
          </w:p>
          <w:p w14:paraId="304EC519" w14:textId="77777777" w:rsidR="00FC20FD" w:rsidRPr="00A47FFA" w:rsidRDefault="00FC20FD" w:rsidP="00A65A68">
            <w:pPr>
              <w:pStyle w:val="a0"/>
              <w:spacing w:line="240" w:lineRule="auto"/>
              <w:rPr>
                <w:rFonts w:asciiTheme="minorEastAsia" w:eastAsiaTheme="minorEastAsia" w:hAnsiTheme="minorEastAsia"/>
                <w:sz w:val="21"/>
                <w:szCs w:val="21"/>
              </w:rPr>
            </w:pPr>
          </w:p>
          <w:p w14:paraId="70436EEB" w14:textId="27E4B431" w:rsidR="007468C6" w:rsidRPr="00A47FFA" w:rsidRDefault="007468C6" w:rsidP="00A65A68">
            <w:pPr>
              <w:pStyle w:val="a0"/>
              <w:spacing w:line="240" w:lineRule="auto"/>
              <w:ind w:firstLineChars="200" w:firstLine="500"/>
              <w:rPr>
                <w:rFonts w:asciiTheme="minorEastAsia" w:eastAsiaTheme="minorEastAsia" w:hAnsiTheme="minorEastAsia"/>
                <w:sz w:val="21"/>
                <w:szCs w:val="21"/>
              </w:rPr>
            </w:pPr>
            <w:r w:rsidRPr="00A47FFA">
              <w:rPr>
                <w:rFonts w:asciiTheme="minorEastAsia" w:eastAsiaTheme="minorEastAsia" w:hAnsiTheme="minorEastAsia" w:hint="eastAsia"/>
                <w:sz w:val="21"/>
                <w:szCs w:val="21"/>
              </w:rPr>
              <w:t>组织的职业健康安全风险与危险源辨识清单判定的内容一致，财务部负责人赵爱菊在访谈时介绍，组织会在危险源和风险识别、确定和应对的过程中寻找机遇，包括：1）使工作、工作组织和工作环境适合于工作人员；2）消除危险源和降低职业健康安全风险等，基本与文件要求一致</w:t>
            </w:r>
            <w:r w:rsidR="00986748" w:rsidRPr="00A47FFA">
              <w:rPr>
                <w:rFonts w:asciiTheme="minorEastAsia" w:eastAsiaTheme="minorEastAsia" w:hAnsiTheme="minorEastAsia" w:hint="eastAsia"/>
                <w:sz w:val="21"/>
                <w:szCs w:val="21"/>
              </w:rPr>
              <w:t>。</w:t>
            </w:r>
          </w:p>
          <w:p w14:paraId="1F8B79AC" w14:textId="77777777" w:rsidR="007468C6" w:rsidRPr="00A47FFA" w:rsidRDefault="007468C6" w:rsidP="00A65A68">
            <w:pPr>
              <w:pStyle w:val="a0"/>
              <w:spacing w:line="240" w:lineRule="auto"/>
              <w:rPr>
                <w:rFonts w:asciiTheme="minorEastAsia" w:eastAsiaTheme="minorEastAsia" w:hAnsiTheme="minorEastAsia"/>
                <w:sz w:val="21"/>
                <w:szCs w:val="21"/>
              </w:rPr>
            </w:pPr>
          </w:p>
          <w:p w14:paraId="186CEB69" w14:textId="19C52D81" w:rsidR="007468C6" w:rsidRPr="00A47FFA" w:rsidRDefault="007468C6" w:rsidP="00A65A68">
            <w:pPr>
              <w:pStyle w:val="a0"/>
              <w:spacing w:line="240" w:lineRule="auto"/>
              <w:rPr>
                <w:rFonts w:asciiTheme="minorEastAsia" w:eastAsiaTheme="minorEastAsia" w:hAnsiTheme="minorEastAsia"/>
                <w:sz w:val="21"/>
                <w:szCs w:val="21"/>
              </w:rPr>
            </w:pPr>
            <w:r w:rsidRPr="00A47FFA">
              <w:rPr>
                <w:rFonts w:asciiTheme="minorEastAsia" w:eastAsiaTheme="minorEastAsia" w:hAnsiTheme="minorEastAsia" w:hint="eastAsia"/>
                <w:sz w:val="21"/>
                <w:szCs w:val="21"/>
              </w:rPr>
              <w:t>——</w:t>
            </w:r>
            <w:r w:rsidR="006B7981" w:rsidRPr="00A47FFA">
              <w:rPr>
                <w:rFonts w:asciiTheme="minorEastAsia" w:eastAsiaTheme="minorEastAsia" w:hAnsiTheme="minorEastAsia" w:hint="eastAsia"/>
                <w:sz w:val="21"/>
                <w:szCs w:val="21"/>
              </w:rPr>
              <w:t>基本</w:t>
            </w:r>
            <w:r w:rsidRPr="00A47FFA">
              <w:rPr>
                <w:rFonts w:asciiTheme="minorEastAsia" w:eastAsiaTheme="minorEastAsia" w:hAnsiTheme="minorEastAsia" w:hint="eastAsia"/>
                <w:sz w:val="21"/>
                <w:szCs w:val="21"/>
              </w:rPr>
              <w:t>符合</w:t>
            </w:r>
          </w:p>
        </w:tc>
        <w:tc>
          <w:tcPr>
            <w:tcW w:w="1134" w:type="dxa"/>
          </w:tcPr>
          <w:p w14:paraId="258FE8A0" w14:textId="3153EEC3" w:rsidR="00E567D6" w:rsidRPr="00A47FFA" w:rsidRDefault="00CF5E2C" w:rsidP="00A65A68">
            <w:pPr>
              <w:rPr>
                <w:rFonts w:asciiTheme="minorEastAsia" w:eastAsiaTheme="minorEastAsia" w:hAnsiTheme="minorEastAsia"/>
                <w:szCs w:val="21"/>
              </w:rPr>
            </w:pPr>
            <w:r w:rsidRPr="00A47FFA">
              <w:rPr>
                <w:rFonts w:asciiTheme="minorEastAsia" w:eastAsiaTheme="minorEastAsia" w:hAnsiTheme="minorEastAsia" w:hint="eastAsia"/>
                <w:szCs w:val="21"/>
              </w:rPr>
              <w:lastRenderedPageBreak/>
              <w:t>符合</w:t>
            </w:r>
          </w:p>
        </w:tc>
      </w:tr>
      <w:tr w:rsidR="00A47FFA" w:rsidRPr="00A47FFA" w14:paraId="124D8DE8" w14:textId="77777777">
        <w:trPr>
          <w:trHeight w:val="378"/>
        </w:trPr>
        <w:tc>
          <w:tcPr>
            <w:tcW w:w="2160" w:type="dxa"/>
          </w:tcPr>
          <w:p w14:paraId="21362F7D" w14:textId="77777777" w:rsidR="003316AC" w:rsidRPr="00A47FFA" w:rsidRDefault="00626E98" w:rsidP="00A65A68">
            <w:pPr>
              <w:rPr>
                <w:rFonts w:asciiTheme="minorEastAsia" w:eastAsiaTheme="minorEastAsia" w:hAnsiTheme="minorEastAsia" w:cs="宋体"/>
                <w:kern w:val="0"/>
                <w:szCs w:val="21"/>
              </w:rPr>
            </w:pPr>
            <w:r w:rsidRPr="00A47FFA">
              <w:rPr>
                <w:rFonts w:asciiTheme="minorEastAsia" w:eastAsiaTheme="minorEastAsia" w:hAnsiTheme="minorEastAsia" w:cs="宋体" w:hint="eastAsia"/>
                <w:kern w:val="0"/>
                <w:szCs w:val="21"/>
              </w:rPr>
              <w:lastRenderedPageBreak/>
              <w:t>外部提供过程、产品和服务的控制</w:t>
            </w:r>
          </w:p>
          <w:p w14:paraId="36C8967E" w14:textId="77777777" w:rsidR="003316AC" w:rsidRPr="00A47FFA" w:rsidRDefault="003316AC" w:rsidP="00A65A68">
            <w:pPr>
              <w:rPr>
                <w:rFonts w:asciiTheme="minorEastAsia" w:eastAsiaTheme="minorEastAsia" w:hAnsiTheme="minorEastAsia" w:cs="宋体"/>
                <w:kern w:val="0"/>
                <w:szCs w:val="21"/>
              </w:rPr>
            </w:pPr>
          </w:p>
        </w:tc>
        <w:tc>
          <w:tcPr>
            <w:tcW w:w="960" w:type="dxa"/>
          </w:tcPr>
          <w:p w14:paraId="48422F92" w14:textId="77777777" w:rsidR="003316AC" w:rsidRPr="00A47FFA" w:rsidRDefault="00626E98" w:rsidP="00A65A68">
            <w:pPr>
              <w:rPr>
                <w:rFonts w:asciiTheme="minorEastAsia" w:eastAsiaTheme="minorEastAsia" w:hAnsiTheme="minorEastAsia" w:cs="宋体"/>
                <w:kern w:val="0"/>
                <w:szCs w:val="21"/>
              </w:rPr>
            </w:pPr>
            <w:r w:rsidRPr="00A47FFA">
              <w:rPr>
                <w:rFonts w:asciiTheme="minorEastAsia" w:eastAsiaTheme="minorEastAsia" w:hAnsiTheme="minorEastAsia" w:cs="宋体" w:hint="eastAsia"/>
                <w:szCs w:val="21"/>
              </w:rPr>
              <w:t>Q</w:t>
            </w:r>
            <w:r w:rsidRPr="00A47FFA">
              <w:rPr>
                <w:rFonts w:asciiTheme="minorEastAsia" w:eastAsiaTheme="minorEastAsia" w:hAnsiTheme="minorEastAsia" w:cs="宋体" w:hint="eastAsia"/>
                <w:kern w:val="0"/>
                <w:szCs w:val="21"/>
              </w:rPr>
              <w:t>8.4</w:t>
            </w:r>
          </w:p>
          <w:p w14:paraId="2E27DF0A" w14:textId="77777777" w:rsidR="003316AC" w:rsidRPr="00A47FFA" w:rsidRDefault="003316AC" w:rsidP="00A65A68">
            <w:pPr>
              <w:rPr>
                <w:rFonts w:asciiTheme="minorEastAsia" w:eastAsiaTheme="minorEastAsia" w:hAnsiTheme="minorEastAsia"/>
                <w:b/>
                <w:szCs w:val="21"/>
              </w:rPr>
            </w:pPr>
          </w:p>
        </w:tc>
        <w:tc>
          <w:tcPr>
            <w:tcW w:w="10455" w:type="dxa"/>
            <w:vAlign w:val="center"/>
          </w:tcPr>
          <w:p w14:paraId="4E20ED21" w14:textId="77777777" w:rsidR="00C56CB9" w:rsidRPr="00A47FFA" w:rsidRDefault="00C56CB9" w:rsidP="00957586">
            <w:pPr>
              <w:pStyle w:val="a0"/>
              <w:spacing w:line="240" w:lineRule="auto"/>
              <w:ind w:firstLineChars="200" w:firstLine="500"/>
              <w:rPr>
                <w:rFonts w:asciiTheme="minorEastAsia" w:eastAsiaTheme="minorEastAsia" w:hAnsiTheme="minorEastAsia"/>
                <w:sz w:val="21"/>
                <w:szCs w:val="21"/>
              </w:rPr>
            </w:pPr>
            <w:r w:rsidRPr="00A47FFA">
              <w:rPr>
                <w:rFonts w:asciiTheme="minorEastAsia" w:eastAsiaTheme="minorEastAsia" w:hAnsiTheme="minorEastAsia" w:hint="eastAsia"/>
                <w:sz w:val="21"/>
                <w:szCs w:val="21"/>
              </w:rPr>
              <w:t>1、其制订有《采购控制程序》，其中规定了对合格供方评价及重新评价的要求，对如何实施采购、验证等做出了规定。/</w:t>
            </w:r>
            <w:proofErr w:type="gramStart"/>
            <w:r w:rsidRPr="00A47FFA">
              <w:rPr>
                <w:rFonts w:asciiTheme="minorEastAsia" w:eastAsiaTheme="minorEastAsia" w:hAnsiTheme="minorEastAsia" w:hint="eastAsia"/>
                <w:sz w:val="21"/>
                <w:szCs w:val="21"/>
              </w:rPr>
              <w:t>文审满足</w:t>
            </w:r>
            <w:proofErr w:type="gramEnd"/>
            <w:r w:rsidRPr="00A47FFA">
              <w:rPr>
                <w:rFonts w:asciiTheme="minorEastAsia" w:eastAsiaTheme="minorEastAsia" w:hAnsiTheme="minorEastAsia" w:hint="eastAsia"/>
                <w:sz w:val="21"/>
                <w:szCs w:val="21"/>
              </w:rPr>
              <w:t>要求。</w:t>
            </w:r>
          </w:p>
          <w:p w14:paraId="26053DD8" w14:textId="4ED026DD" w:rsidR="00771F39" w:rsidRPr="00A47FFA" w:rsidRDefault="00C56CB9" w:rsidP="00957586">
            <w:pPr>
              <w:pStyle w:val="a0"/>
              <w:spacing w:line="240" w:lineRule="auto"/>
              <w:ind w:firstLineChars="200" w:firstLine="500"/>
              <w:rPr>
                <w:rFonts w:asciiTheme="minorEastAsia" w:eastAsiaTheme="minorEastAsia" w:hAnsiTheme="minorEastAsia"/>
                <w:sz w:val="21"/>
                <w:szCs w:val="21"/>
              </w:rPr>
            </w:pPr>
            <w:r w:rsidRPr="00A47FFA">
              <w:rPr>
                <w:rFonts w:asciiTheme="minorEastAsia" w:eastAsiaTheme="minorEastAsia" w:hAnsiTheme="minorEastAsia"/>
                <w:sz w:val="21"/>
                <w:szCs w:val="21"/>
              </w:rPr>
              <w:t>2</w:t>
            </w:r>
            <w:r w:rsidRPr="00A47FFA">
              <w:rPr>
                <w:rFonts w:asciiTheme="minorEastAsia" w:eastAsiaTheme="minorEastAsia" w:hAnsiTheme="minorEastAsia" w:hint="eastAsia"/>
                <w:sz w:val="21"/>
                <w:szCs w:val="21"/>
              </w:rPr>
              <w:t>、核查公司</w:t>
            </w:r>
            <w:r w:rsidR="00626E98" w:rsidRPr="00A47FFA">
              <w:rPr>
                <w:rFonts w:asciiTheme="minorEastAsia" w:eastAsiaTheme="minorEastAsia" w:hAnsiTheme="minorEastAsia" w:hint="eastAsia"/>
                <w:sz w:val="21"/>
                <w:szCs w:val="21"/>
              </w:rPr>
              <w:t>采购</w:t>
            </w:r>
            <w:r w:rsidRPr="00A47FFA">
              <w:rPr>
                <w:rFonts w:asciiTheme="minorEastAsia" w:eastAsiaTheme="minorEastAsia" w:hAnsiTheme="minorEastAsia" w:hint="eastAsia"/>
                <w:sz w:val="21"/>
                <w:szCs w:val="21"/>
              </w:rPr>
              <w:t>的</w:t>
            </w:r>
            <w:r w:rsidR="00626E98" w:rsidRPr="00A47FFA">
              <w:rPr>
                <w:rFonts w:asciiTheme="minorEastAsia" w:eastAsiaTheme="minorEastAsia" w:hAnsiTheme="minorEastAsia" w:hint="eastAsia"/>
                <w:sz w:val="21"/>
                <w:szCs w:val="21"/>
              </w:rPr>
              <w:t>产品包括铜件、齿轮、电池阀、电机、泵片、压力表、塑料件、电机、锌合金等</w:t>
            </w:r>
            <w:r w:rsidR="00771F39" w:rsidRPr="00A47FFA">
              <w:rPr>
                <w:rFonts w:asciiTheme="minorEastAsia" w:eastAsiaTheme="minorEastAsia" w:hAnsiTheme="minorEastAsia" w:hint="eastAsia"/>
                <w:sz w:val="21"/>
                <w:szCs w:val="21"/>
              </w:rPr>
              <w:t>。</w:t>
            </w:r>
          </w:p>
          <w:p w14:paraId="4A158189" w14:textId="0B0A4553" w:rsidR="00963151" w:rsidRPr="00A47FFA" w:rsidRDefault="008D3042" w:rsidP="00957586">
            <w:pPr>
              <w:pStyle w:val="a0"/>
              <w:spacing w:line="240" w:lineRule="auto"/>
              <w:ind w:firstLineChars="200" w:firstLine="500"/>
              <w:rPr>
                <w:rFonts w:asciiTheme="minorEastAsia" w:eastAsiaTheme="minorEastAsia" w:hAnsiTheme="minorEastAsia"/>
                <w:sz w:val="21"/>
                <w:szCs w:val="21"/>
              </w:rPr>
            </w:pPr>
            <w:r w:rsidRPr="00A47FFA">
              <w:rPr>
                <w:rFonts w:asciiTheme="minorEastAsia" w:eastAsiaTheme="minorEastAsia" w:hAnsiTheme="minorEastAsia" w:hint="eastAsia"/>
                <w:sz w:val="21"/>
                <w:szCs w:val="21"/>
              </w:rPr>
              <w:t>3、经识别</w:t>
            </w:r>
            <w:r w:rsidR="00771F39" w:rsidRPr="00A47FFA">
              <w:rPr>
                <w:rFonts w:asciiTheme="minorEastAsia" w:eastAsiaTheme="minorEastAsia" w:hAnsiTheme="minorEastAsia" w:hint="eastAsia"/>
                <w:sz w:val="21"/>
                <w:szCs w:val="21"/>
              </w:rPr>
              <w:t>的</w:t>
            </w:r>
            <w:r w:rsidR="00626E98" w:rsidRPr="00A47FFA">
              <w:rPr>
                <w:rFonts w:asciiTheme="minorEastAsia" w:eastAsiaTheme="minorEastAsia" w:hAnsiTheme="minorEastAsia" w:hint="eastAsia"/>
                <w:sz w:val="21"/>
                <w:szCs w:val="21"/>
              </w:rPr>
              <w:t>外包过程：产品喷塑。</w:t>
            </w:r>
          </w:p>
          <w:p w14:paraId="2412457D" w14:textId="77777777" w:rsidR="005439C6" w:rsidRPr="00A47FFA" w:rsidRDefault="005439C6" w:rsidP="00957586">
            <w:pPr>
              <w:pStyle w:val="a0"/>
              <w:spacing w:line="240" w:lineRule="auto"/>
              <w:ind w:firstLineChars="200" w:firstLine="500"/>
              <w:rPr>
                <w:rFonts w:asciiTheme="minorEastAsia" w:eastAsiaTheme="minorEastAsia" w:hAnsiTheme="minorEastAsia"/>
                <w:sz w:val="21"/>
                <w:szCs w:val="21"/>
              </w:rPr>
            </w:pPr>
          </w:p>
          <w:p w14:paraId="6CDB09F4" w14:textId="067F0E6E" w:rsidR="00491438" w:rsidRPr="00A47FFA" w:rsidRDefault="00491438" w:rsidP="00957586">
            <w:pPr>
              <w:pStyle w:val="a0"/>
              <w:spacing w:line="240" w:lineRule="auto"/>
              <w:ind w:firstLineChars="200" w:firstLine="500"/>
              <w:rPr>
                <w:rFonts w:asciiTheme="minorEastAsia" w:eastAsiaTheme="minorEastAsia" w:hAnsiTheme="minorEastAsia"/>
                <w:sz w:val="21"/>
                <w:szCs w:val="21"/>
              </w:rPr>
            </w:pPr>
            <w:r w:rsidRPr="00A47FFA">
              <w:rPr>
                <w:rFonts w:asciiTheme="minorEastAsia" w:eastAsiaTheme="minorEastAsia" w:hAnsiTheme="minorEastAsia" w:hint="eastAsia"/>
                <w:sz w:val="21"/>
                <w:szCs w:val="21"/>
              </w:rPr>
              <w:t>——查合格供方名录（20</w:t>
            </w:r>
            <w:r w:rsidRPr="00A47FFA">
              <w:rPr>
                <w:rFonts w:asciiTheme="minorEastAsia" w:eastAsiaTheme="minorEastAsia" w:hAnsiTheme="minorEastAsia"/>
                <w:sz w:val="21"/>
                <w:szCs w:val="21"/>
              </w:rPr>
              <w:t>21</w:t>
            </w:r>
            <w:r w:rsidRPr="00A47FFA">
              <w:rPr>
                <w:rFonts w:asciiTheme="minorEastAsia" w:eastAsiaTheme="minorEastAsia" w:hAnsiTheme="minorEastAsia" w:hint="eastAsia"/>
                <w:sz w:val="21"/>
                <w:szCs w:val="21"/>
              </w:rPr>
              <w:t xml:space="preserve"> 年度）：</w:t>
            </w:r>
            <w:r w:rsidR="001109E2" w:rsidRPr="00A47FFA">
              <w:rPr>
                <w:rFonts w:asciiTheme="minorEastAsia" w:eastAsiaTheme="minorEastAsia" w:hAnsiTheme="minorEastAsia" w:hint="eastAsia"/>
                <w:sz w:val="21"/>
                <w:szCs w:val="21"/>
              </w:rPr>
              <w:t>共记录合格供方1</w:t>
            </w:r>
            <w:r w:rsidR="001109E2" w:rsidRPr="00A47FFA">
              <w:rPr>
                <w:rFonts w:asciiTheme="minorEastAsia" w:eastAsiaTheme="minorEastAsia" w:hAnsiTheme="minorEastAsia"/>
                <w:sz w:val="21"/>
                <w:szCs w:val="21"/>
              </w:rPr>
              <w:t>1</w:t>
            </w:r>
            <w:r w:rsidR="001109E2" w:rsidRPr="00A47FFA">
              <w:rPr>
                <w:rFonts w:asciiTheme="minorEastAsia" w:eastAsiaTheme="minorEastAsia" w:hAnsiTheme="minorEastAsia" w:hint="eastAsia"/>
                <w:sz w:val="21"/>
                <w:szCs w:val="21"/>
              </w:rPr>
              <w:t>家，供方名称、联系人、联系方式、提供产品记录完整，编审批、日期齐全。</w:t>
            </w:r>
          </w:p>
          <w:p w14:paraId="1AF00880" w14:textId="77777777" w:rsidR="003316AC" w:rsidRPr="00A47FFA" w:rsidRDefault="00626E98" w:rsidP="00957586">
            <w:pPr>
              <w:pStyle w:val="a0"/>
              <w:spacing w:line="240" w:lineRule="auto"/>
              <w:ind w:firstLineChars="200" w:firstLine="500"/>
              <w:rPr>
                <w:rFonts w:asciiTheme="minorEastAsia" w:eastAsiaTheme="minorEastAsia" w:hAnsiTheme="minorEastAsia"/>
                <w:sz w:val="21"/>
                <w:szCs w:val="21"/>
              </w:rPr>
            </w:pPr>
            <w:r w:rsidRPr="00A47FFA">
              <w:rPr>
                <w:rFonts w:asciiTheme="minorEastAsia" w:eastAsiaTheme="minorEastAsia" w:hAnsiTheme="minorEastAsia" w:hint="eastAsia"/>
                <w:sz w:val="21"/>
                <w:szCs w:val="21"/>
              </w:rPr>
              <w:t>抽查采购订单如下：</w:t>
            </w:r>
          </w:p>
          <w:p w14:paraId="0582C76F" w14:textId="7BD4AD19" w:rsidR="003316AC" w:rsidRPr="00A47FFA" w:rsidRDefault="00A85B17" w:rsidP="00A65A68">
            <w:pPr>
              <w:ind w:firstLineChars="200" w:firstLine="420"/>
              <w:rPr>
                <w:rFonts w:asciiTheme="minorEastAsia" w:eastAsiaTheme="minorEastAsia" w:hAnsiTheme="minorEastAsia"/>
                <w:szCs w:val="21"/>
              </w:rPr>
            </w:pPr>
            <w:r w:rsidRPr="00A47FFA">
              <w:rPr>
                <w:rFonts w:asciiTheme="minorEastAsia" w:eastAsiaTheme="minorEastAsia" w:hAnsiTheme="minorEastAsia" w:hint="eastAsia"/>
                <w:szCs w:val="21"/>
              </w:rPr>
              <w:t>抽</w:t>
            </w:r>
            <w:r w:rsidR="00626E98" w:rsidRPr="00A47FFA">
              <w:rPr>
                <w:rFonts w:asciiTheme="minorEastAsia" w:eastAsiaTheme="minorEastAsia" w:hAnsiTheme="minorEastAsia" w:hint="eastAsia"/>
                <w:szCs w:val="21"/>
              </w:rPr>
              <w:t>1：宁波合纬微电机有限公司；采购产品：电机；数量：8200台；签订日期：2021.9.10；</w:t>
            </w:r>
          </w:p>
          <w:p w14:paraId="4B27C45E" w14:textId="77777777" w:rsidR="00227556" w:rsidRPr="00A47FFA" w:rsidRDefault="000137D0" w:rsidP="00A65A68">
            <w:pPr>
              <w:ind w:firstLineChars="200" w:firstLine="420"/>
              <w:rPr>
                <w:rFonts w:asciiTheme="minorEastAsia" w:eastAsiaTheme="minorEastAsia" w:hAnsiTheme="minorEastAsia"/>
                <w:szCs w:val="21"/>
              </w:rPr>
            </w:pPr>
            <w:r w:rsidRPr="00A47FFA">
              <w:rPr>
                <w:rFonts w:hint="eastAsia"/>
              </w:rPr>
              <w:t>跟踪核查</w:t>
            </w:r>
            <w:r w:rsidR="00227556" w:rsidRPr="00A47FFA">
              <w:rPr>
                <w:rFonts w:hint="eastAsia"/>
              </w:rPr>
              <w:t>其调查评价记录：</w:t>
            </w:r>
          </w:p>
          <w:p w14:paraId="248E3553" w14:textId="314BFCA3" w:rsidR="00227556" w:rsidRPr="00A47FFA" w:rsidRDefault="00227556" w:rsidP="00A65A68">
            <w:pPr>
              <w:ind w:firstLineChars="200" w:firstLine="420"/>
              <w:rPr>
                <w:rFonts w:asciiTheme="minorEastAsia" w:eastAsiaTheme="minorEastAsia" w:hAnsiTheme="minorEastAsia"/>
                <w:szCs w:val="21"/>
              </w:rPr>
            </w:pPr>
            <w:r w:rsidRPr="00A47FFA">
              <w:rPr>
                <w:rFonts w:asciiTheme="minorEastAsia" w:eastAsiaTheme="minorEastAsia" w:hAnsiTheme="minorEastAsia" w:hint="eastAsia"/>
                <w:szCs w:val="21"/>
              </w:rPr>
              <w:t>供方名称：宁波合纬微电机有限公司；供应产品：电机；评价部门：财务部、技术部、生产部、质检部、总经理；评定时间：2021年5月21日；评定内容从供方质量能力评价、首次供货样品检测结果结论、小批供货试用加工适用性结果及结论、评定结论等方面综合评定合格供方，基本满足供方评定控制要求。</w:t>
            </w:r>
          </w:p>
          <w:p w14:paraId="70DDCF95" w14:textId="7EA07FE6" w:rsidR="00227556" w:rsidRPr="00A47FFA" w:rsidRDefault="00227556" w:rsidP="00A65A68">
            <w:pPr>
              <w:pStyle w:val="936e4e6e-5310-4269-9eba-5080d9f28de4"/>
            </w:pPr>
          </w:p>
          <w:p w14:paraId="052991E5" w14:textId="37ED97E0" w:rsidR="003316AC" w:rsidRPr="00A47FFA" w:rsidRDefault="00362C09" w:rsidP="00A65A68">
            <w:pPr>
              <w:pStyle w:val="936e4e6e-5310-4269-9eba-5080d9f28de4"/>
              <w:ind w:firstLineChars="200" w:firstLine="420"/>
            </w:pPr>
            <w:r w:rsidRPr="00A47FFA">
              <w:rPr>
                <w:rFonts w:hint="eastAsia"/>
              </w:rPr>
              <w:t>抽</w:t>
            </w:r>
            <w:r w:rsidR="00626E98" w:rsidRPr="00A47FFA">
              <w:rPr>
                <w:rFonts w:hint="eastAsia"/>
              </w:rPr>
              <w:t>2</w:t>
            </w:r>
            <w:r w:rsidR="00626E98" w:rsidRPr="00A47FFA">
              <w:rPr>
                <w:rFonts w:hint="eastAsia"/>
              </w:rPr>
              <w:t>：台州市华联粉末冶金制品股份有限公司；采购产品：泵片；数量：</w:t>
            </w:r>
            <w:proofErr w:type="gramStart"/>
            <w:r w:rsidR="00626E98" w:rsidRPr="00A47FFA">
              <w:rPr>
                <w:rFonts w:hint="eastAsia"/>
              </w:rPr>
              <w:t>上泵片</w:t>
            </w:r>
            <w:r w:rsidR="00626E98" w:rsidRPr="00A47FFA">
              <w:rPr>
                <w:rFonts w:hint="eastAsia"/>
              </w:rPr>
              <w:t>18040</w:t>
            </w:r>
            <w:r w:rsidR="00626E98" w:rsidRPr="00A47FFA">
              <w:rPr>
                <w:rFonts w:hint="eastAsia"/>
              </w:rPr>
              <w:t>片</w:t>
            </w:r>
            <w:proofErr w:type="gramEnd"/>
            <w:r w:rsidR="00626E98" w:rsidRPr="00A47FFA">
              <w:rPr>
                <w:rFonts w:hint="eastAsia"/>
              </w:rPr>
              <w:t>、</w:t>
            </w:r>
            <w:proofErr w:type="gramStart"/>
            <w:r w:rsidR="00626E98" w:rsidRPr="00A47FFA">
              <w:rPr>
                <w:rFonts w:hint="eastAsia"/>
              </w:rPr>
              <w:t>中泵片</w:t>
            </w:r>
            <w:r w:rsidR="00626E98" w:rsidRPr="00A47FFA">
              <w:rPr>
                <w:rFonts w:hint="eastAsia"/>
              </w:rPr>
              <w:t>18060</w:t>
            </w:r>
            <w:r w:rsidR="00626E98" w:rsidRPr="00A47FFA">
              <w:rPr>
                <w:rFonts w:hint="eastAsia"/>
              </w:rPr>
              <w:t>片</w:t>
            </w:r>
            <w:proofErr w:type="gramEnd"/>
            <w:r w:rsidR="00626E98" w:rsidRPr="00A47FFA">
              <w:rPr>
                <w:rFonts w:hint="eastAsia"/>
              </w:rPr>
              <w:t>、下泵片；下单日期：</w:t>
            </w:r>
            <w:r w:rsidR="00626E98" w:rsidRPr="00A47FFA">
              <w:rPr>
                <w:rFonts w:hint="eastAsia"/>
              </w:rPr>
              <w:t>2021.9.6</w:t>
            </w:r>
            <w:r w:rsidR="00626E98" w:rsidRPr="00A47FFA">
              <w:rPr>
                <w:rFonts w:hint="eastAsia"/>
              </w:rPr>
              <w:t>；</w:t>
            </w:r>
          </w:p>
          <w:p w14:paraId="5A647772" w14:textId="77777777" w:rsidR="00DD0EB9" w:rsidRPr="00A47FFA" w:rsidRDefault="00DD0EB9" w:rsidP="00DD0EB9">
            <w:pPr>
              <w:ind w:firstLineChars="200" w:firstLine="420"/>
              <w:rPr>
                <w:rFonts w:asciiTheme="minorEastAsia" w:eastAsiaTheme="minorEastAsia" w:hAnsiTheme="minorEastAsia"/>
                <w:szCs w:val="21"/>
              </w:rPr>
            </w:pPr>
            <w:r w:rsidRPr="00A47FFA">
              <w:rPr>
                <w:rFonts w:hint="eastAsia"/>
              </w:rPr>
              <w:t>跟踪核查其调查评价记录：</w:t>
            </w:r>
          </w:p>
          <w:p w14:paraId="30E849D0" w14:textId="7B83E56E" w:rsidR="00DD0EB9" w:rsidRPr="00A47FFA" w:rsidRDefault="00DD0EB9" w:rsidP="00A65A68">
            <w:pPr>
              <w:pStyle w:val="936e4e6e-5310-4269-9eba-5080d9f28de4"/>
              <w:ind w:firstLineChars="200" w:firstLine="420"/>
            </w:pPr>
            <w:r w:rsidRPr="00A47FFA">
              <w:rPr>
                <w:rFonts w:asciiTheme="minorEastAsia" w:eastAsiaTheme="minorEastAsia" w:hAnsiTheme="minorEastAsia" w:hint="eastAsia"/>
                <w:szCs w:val="21"/>
              </w:rPr>
              <w:t>供方名称：台州市华联粉末冶金制品股份有限公司；供应产品：泵片；评价部门：财务部、技术部、生产部、</w:t>
            </w:r>
            <w:r w:rsidRPr="00A47FFA">
              <w:rPr>
                <w:rFonts w:asciiTheme="minorEastAsia" w:eastAsiaTheme="minorEastAsia" w:hAnsiTheme="minorEastAsia" w:hint="eastAsia"/>
                <w:szCs w:val="21"/>
              </w:rPr>
              <w:lastRenderedPageBreak/>
              <w:t>质检部、总经理；评定时间：2021年5月20日；评定内容从供方质量能力评价、首次供货样品检测结果结论、小批供货试用加工适用性结果及结论、评定结论等方面综合评定合格供方，基本满足供方评定控制要求。</w:t>
            </w:r>
          </w:p>
          <w:p w14:paraId="0819554E" w14:textId="77777777" w:rsidR="00DD0EB9" w:rsidRPr="00A47FFA" w:rsidRDefault="00626E98" w:rsidP="00A65A68">
            <w:pPr>
              <w:pStyle w:val="936e4e6e-5310-4269-9eba-5080d9f28de4"/>
            </w:pPr>
            <w:r w:rsidRPr="00A47FFA">
              <w:rPr>
                <w:rFonts w:hint="eastAsia"/>
              </w:rPr>
              <w:t>订单</w:t>
            </w:r>
          </w:p>
          <w:p w14:paraId="0D53063F" w14:textId="77777777" w:rsidR="00DD0EB9" w:rsidRPr="00A47FFA" w:rsidRDefault="00DD0EB9" w:rsidP="00A65A68">
            <w:pPr>
              <w:pStyle w:val="936e4e6e-5310-4269-9eba-5080d9f28de4"/>
            </w:pPr>
          </w:p>
          <w:p w14:paraId="26CEA3E2" w14:textId="757D767A" w:rsidR="003316AC" w:rsidRPr="00A47FFA" w:rsidRDefault="00DD0EB9" w:rsidP="00DD0EB9">
            <w:pPr>
              <w:pStyle w:val="936e4e6e-5310-4269-9eba-5080d9f28de4"/>
              <w:ind w:firstLineChars="200" w:firstLine="420"/>
            </w:pPr>
            <w:r w:rsidRPr="00A47FFA">
              <w:rPr>
                <w:rFonts w:hint="eastAsia"/>
              </w:rPr>
              <w:t>抽</w:t>
            </w:r>
            <w:r w:rsidR="00626E98" w:rsidRPr="00A47FFA">
              <w:rPr>
                <w:rFonts w:hint="eastAsia"/>
              </w:rPr>
              <w:t>3</w:t>
            </w:r>
            <w:r w:rsidR="00626E98" w:rsidRPr="00A47FFA">
              <w:rPr>
                <w:rFonts w:hint="eastAsia"/>
              </w:rPr>
              <w:t>：诸暨市华贝润滑机械有限公司；采购产品：铜件；数量：具体见清单；签订日期：</w:t>
            </w:r>
            <w:r w:rsidR="00626E98" w:rsidRPr="00A47FFA">
              <w:rPr>
                <w:rFonts w:hint="eastAsia"/>
              </w:rPr>
              <w:t>2021.5.12/2021.5.18/2021.5.25/2021.5.30</w:t>
            </w:r>
            <w:r w:rsidR="00626E98" w:rsidRPr="00A47FFA">
              <w:rPr>
                <w:rFonts w:hint="eastAsia"/>
              </w:rPr>
              <w:t>；</w:t>
            </w:r>
          </w:p>
          <w:p w14:paraId="1389DA9C" w14:textId="77777777" w:rsidR="00DD0EB9" w:rsidRPr="00A47FFA" w:rsidRDefault="00DD0EB9" w:rsidP="00DD0EB9">
            <w:pPr>
              <w:ind w:firstLineChars="200" w:firstLine="420"/>
              <w:rPr>
                <w:rFonts w:asciiTheme="minorEastAsia" w:eastAsiaTheme="minorEastAsia" w:hAnsiTheme="minorEastAsia"/>
                <w:szCs w:val="21"/>
              </w:rPr>
            </w:pPr>
            <w:r w:rsidRPr="00A47FFA">
              <w:rPr>
                <w:rFonts w:hint="eastAsia"/>
              </w:rPr>
              <w:t>跟踪核查其调查评价记录：</w:t>
            </w:r>
          </w:p>
          <w:p w14:paraId="08E1C4BE" w14:textId="77777777" w:rsidR="00DD0EB9" w:rsidRPr="00A47FFA" w:rsidRDefault="00DD0EB9" w:rsidP="00DD0EB9">
            <w:pPr>
              <w:ind w:firstLineChars="200" w:firstLine="420"/>
              <w:rPr>
                <w:rFonts w:asciiTheme="minorEastAsia" w:eastAsiaTheme="minorEastAsia" w:hAnsiTheme="minorEastAsia"/>
                <w:szCs w:val="21"/>
              </w:rPr>
            </w:pPr>
            <w:r w:rsidRPr="00A47FFA">
              <w:rPr>
                <w:rFonts w:asciiTheme="minorEastAsia" w:eastAsiaTheme="minorEastAsia" w:hAnsiTheme="minorEastAsia" w:hint="eastAsia"/>
                <w:szCs w:val="21"/>
              </w:rPr>
              <w:t>供方名称：诸暨市华贝润滑机械有限公司；供应产品：铜件；评价部门：财务部、技术部、生产部、质检部、总经理；评定时间：2021年5月9日；评定内容从供方质量能力评价、首次供货样品检测结果结论、小批供货试用加工适用性结果及结论、评定结论等方面综合评定合格供方，基本满足供方评定控制要求。</w:t>
            </w:r>
          </w:p>
          <w:p w14:paraId="38F49554" w14:textId="77777777" w:rsidR="00DD0EB9" w:rsidRPr="00A47FFA" w:rsidRDefault="00DD0EB9" w:rsidP="00DE140B">
            <w:pPr>
              <w:pStyle w:val="936e4e6e-5310-4269-9eba-5080d9f28de4"/>
            </w:pPr>
          </w:p>
          <w:p w14:paraId="6071D696" w14:textId="087D5318" w:rsidR="003316AC" w:rsidRPr="00A47FFA" w:rsidRDefault="00DE140B" w:rsidP="00DE140B">
            <w:pPr>
              <w:pStyle w:val="936e4e6e-5310-4269-9eba-5080d9f28de4"/>
              <w:ind w:firstLineChars="200" w:firstLine="420"/>
              <w:rPr>
                <w:rFonts w:asciiTheme="minorEastAsia" w:eastAsiaTheme="minorEastAsia" w:hAnsiTheme="minorEastAsia"/>
                <w:szCs w:val="21"/>
              </w:rPr>
            </w:pPr>
            <w:r w:rsidRPr="00A47FFA">
              <w:rPr>
                <w:rFonts w:hint="eastAsia"/>
              </w:rPr>
              <w:t>核查</w:t>
            </w:r>
            <w:r w:rsidR="00626E98" w:rsidRPr="00A47FFA">
              <w:rPr>
                <w:rFonts w:hint="eastAsia"/>
              </w:rPr>
              <w:t>外包合同：委托方：浙江沪润智能装备有限公司；</w:t>
            </w:r>
            <w:r w:rsidR="00626E98" w:rsidRPr="00A47FFA">
              <w:rPr>
                <w:rFonts w:asciiTheme="minorEastAsia" w:eastAsiaTheme="minorEastAsia" w:hAnsiTheme="minorEastAsia" w:hint="eastAsia"/>
                <w:szCs w:val="21"/>
              </w:rPr>
              <w:t>受托方：玉环华昕金属制品厂；委托事项：产品喷塑；签订日期：2021年3月20日。合同就质量要求、交付等内容作了约定，基本满足合同控制要求。</w:t>
            </w:r>
          </w:p>
          <w:p w14:paraId="0A422F42" w14:textId="77777777" w:rsidR="003316AC" w:rsidRPr="00A47FFA" w:rsidRDefault="00626E98" w:rsidP="00A65A68">
            <w:pPr>
              <w:ind w:firstLineChars="200" w:firstLine="420"/>
              <w:rPr>
                <w:rFonts w:asciiTheme="minorEastAsia" w:eastAsiaTheme="minorEastAsia" w:hAnsiTheme="minorEastAsia"/>
                <w:szCs w:val="21"/>
              </w:rPr>
            </w:pPr>
            <w:r w:rsidRPr="00A47FFA">
              <w:rPr>
                <w:rFonts w:asciiTheme="minorEastAsia" w:eastAsiaTheme="minorEastAsia" w:hAnsiTheme="minorEastAsia" w:hint="eastAsia"/>
                <w:szCs w:val="21"/>
              </w:rPr>
              <w:t>订单就产品质量标准、交付时间和地点、运输方式、包装标准、验收标准等内容作了约定，基本满足合同控制要求。</w:t>
            </w:r>
          </w:p>
          <w:p w14:paraId="7679D36A" w14:textId="77777777" w:rsidR="00DE140B" w:rsidRPr="00A47FFA" w:rsidRDefault="00DE140B" w:rsidP="00DE140B">
            <w:pPr>
              <w:ind w:firstLineChars="200" w:firstLine="420"/>
              <w:rPr>
                <w:rFonts w:asciiTheme="minorEastAsia" w:eastAsiaTheme="minorEastAsia" w:hAnsiTheme="minorEastAsia"/>
                <w:szCs w:val="21"/>
              </w:rPr>
            </w:pPr>
            <w:r w:rsidRPr="00A47FFA">
              <w:rPr>
                <w:rFonts w:hint="eastAsia"/>
              </w:rPr>
              <w:t>跟踪核查其调查评价记录：</w:t>
            </w:r>
          </w:p>
          <w:p w14:paraId="16F43B96" w14:textId="3AB07F4C" w:rsidR="003316AC" w:rsidRPr="00A47FFA" w:rsidRDefault="00626E98" w:rsidP="00A65A68">
            <w:pPr>
              <w:ind w:firstLineChars="200" w:firstLine="420"/>
              <w:rPr>
                <w:rFonts w:asciiTheme="minorEastAsia" w:eastAsiaTheme="minorEastAsia" w:hAnsiTheme="minorEastAsia"/>
                <w:szCs w:val="21"/>
              </w:rPr>
            </w:pPr>
            <w:r w:rsidRPr="00A47FFA">
              <w:rPr>
                <w:rFonts w:asciiTheme="minorEastAsia" w:eastAsiaTheme="minorEastAsia" w:hAnsiTheme="minorEastAsia" w:hint="eastAsia"/>
                <w:szCs w:val="21"/>
              </w:rPr>
              <w:t>供方名称：玉环华昕金属制品厂；外包过程：表面处理（喷塑）；评价部门：财务部、技术部、生产部、质检部、总经理；评定时间：2021年5月13日；评定内容从供方质量能力评价、首次供货样品检测结果结论、小批供货试用加工适用性结果及结论、评定结论等方面综合评定合格供方，基本满足供方评定控制要求。</w:t>
            </w:r>
          </w:p>
          <w:p w14:paraId="329E9E2B" w14:textId="16D4D4F3" w:rsidR="003316AC" w:rsidRPr="00A47FFA" w:rsidRDefault="00654251" w:rsidP="00A65A68">
            <w:pPr>
              <w:ind w:firstLineChars="200" w:firstLine="420"/>
              <w:rPr>
                <w:rFonts w:asciiTheme="minorEastAsia" w:eastAsiaTheme="minorEastAsia" w:hAnsiTheme="minorEastAsia"/>
                <w:szCs w:val="21"/>
              </w:rPr>
            </w:pPr>
            <w:r w:rsidRPr="00A47FFA">
              <w:rPr>
                <w:rFonts w:asciiTheme="minorEastAsia" w:eastAsiaTheme="minorEastAsia" w:hAnsiTheme="minorEastAsia" w:hint="eastAsia"/>
                <w:szCs w:val="21"/>
              </w:rPr>
              <w:t>以上抽查的</w:t>
            </w:r>
            <w:r w:rsidR="00626E98" w:rsidRPr="00A47FFA">
              <w:rPr>
                <w:rFonts w:asciiTheme="minorEastAsia" w:eastAsiaTheme="minorEastAsia" w:hAnsiTheme="minorEastAsia" w:hint="eastAsia"/>
                <w:szCs w:val="21"/>
              </w:rPr>
              <w:t>供应商均在合格清单内，组织的供方控制满足要求。</w:t>
            </w:r>
          </w:p>
          <w:p w14:paraId="591D5EAC" w14:textId="77777777" w:rsidR="00654251" w:rsidRPr="00A47FFA" w:rsidRDefault="00654251" w:rsidP="00654251">
            <w:pPr>
              <w:pStyle w:val="936e4e6e-5310-4269-9eba-5080d9f28de4"/>
              <w:ind w:firstLineChars="200" w:firstLine="420"/>
            </w:pPr>
          </w:p>
          <w:p w14:paraId="071FCE91" w14:textId="77777777" w:rsidR="003316AC" w:rsidRPr="00A47FFA" w:rsidRDefault="00654251" w:rsidP="00654251">
            <w:pPr>
              <w:pStyle w:val="936e4e6e-5310-4269-9eba-5080d9f28de4"/>
              <w:ind w:firstLineChars="200" w:firstLine="420"/>
              <w:rPr>
                <w:rFonts w:asciiTheme="minorEastAsia" w:eastAsiaTheme="minorEastAsia" w:hAnsiTheme="minorEastAsia"/>
                <w:szCs w:val="21"/>
              </w:rPr>
            </w:pPr>
            <w:r w:rsidRPr="00A47FFA">
              <w:rPr>
                <w:rFonts w:hint="eastAsia"/>
              </w:rPr>
              <w:t>核查相应的采购物资入库验收记录证实公司采购任务满足生产要求、原料库存合理。</w:t>
            </w:r>
            <w:r w:rsidR="00626E98" w:rsidRPr="00A47FFA">
              <w:rPr>
                <w:rFonts w:asciiTheme="minorEastAsia" w:eastAsiaTheme="minorEastAsia" w:hAnsiTheme="minorEastAsia" w:hint="eastAsia"/>
                <w:szCs w:val="21"/>
              </w:rPr>
              <w:t>具体详见审核质检部8.6条款记录。</w:t>
            </w:r>
          </w:p>
          <w:p w14:paraId="272F9F09" w14:textId="77777777" w:rsidR="00654251" w:rsidRPr="00A47FFA" w:rsidRDefault="00654251" w:rsidP="00654251">
            <w:pPr>
              <w:pStyle w:val="936e4e6e-5310-4269-9eba-5080d9f28de4"/>
              <w:rPr>
                <w:rFonts w:asciiTheme="minorEastAsia" w:eastAsiaTheme="minorEastAsia" w:hAnsiTheme="minorEastAsia"/>
                <w:szCs w:val="21"/>
              </w:rPr>
            </w:pPr>
          </w:p>
          <w:p w14:paraId="0A26B134" w14:textId="68F4F0B6" w:rsidR="00654251" w:rsidRPr="00A47FFA" w:rsidRDefault="00654251" w:rsidP="00654251">
            <w:pPr>
              <w:pStyle w:val="936e4e6e-5310-4269-9eba-5080d9f28de4"/>
            </w:pPr>
            <w:r w:rsidRPr="00A47FFA">
              <w:rPr>
                <w:rFonts w:hint="eastAsia"/>
              </w:rPr>
              <w:t>——符合标准要求。</w:t>
            </w:r>
          </w:p>
        </w:tc>
        <w:tc>
          <w:tcPr>
            <w:tcW w:w="1134" w:type="dxa"/>
          </w:tcPr>
          <w:p w14:paraId="0968BDFF" w14:textId="7BFB8DB2" w:rsidR="003316AC" w:rsidRPr="00A47FFA" w:rsidRDefault="00CF5E2C" w:rsidP="00A65A68">
            <w:pPr>
              <w:rPr>
                <w:rFonts w:asciiTheme="minorEastAsia" w:eastAsiaTheme="minorEastAsia" w:hAnsiTheme="minorEastAsia"/>
                <w:szCs w:val="21"/>
              </w:rPr>
            </w:pPr>
            <w:r w:rsidRPr="00A47FFA">
              <w:rPr>
                <w:rFonts w:asciiTheme="minorEastAsia" w:eastAsiaTheme="minorEastAsia" w:hAnsiTheme="minorEastAsia" w:hint="eastAsia"/>
                <w:szCs w:val="21"/>
              </w:rPr>
              <w:lastRenderedPageBreak/>
              <w:t>符合</w:t>
            </w:r>
          </w:p>
        </w:tc>
      </w:tr>
      <w:tr w:rsidR="00A47FFA" w:rsidRPr="00A47FFA" w14:paraId="4B6FC184" w14:textId="77777777">
        <w:trPr>
          <w:trHeight w:val="378"/>
        </w:trPr>
        <w:tc>
          <w:tcPr>
            <w:tcW w:w="2160" w:type="dxa"/>
          </w:tcPr>
          <w:p w14:paraId="77E1CE68" w14:textId="72E31C33" w:rsidR="007034B6" w:rsidRPr="00A47FFA" w:rsidRDefault="007034B6" w:rsidP="00A65A68">
            <w:pPr>
              <w:rPr>
                <w:rFonts w:asciiTheme="minorEastAsia" w:eastAsiaTheme="minorEastAsia" w:hAnsiTheme="minorEastAsia" w:cs="宋体"/>
                <w:kern w:val="0"/>
                <w:szCs w:val="21"/>
              </w:rPr>
            </w:pPr>
            <w:r w:rsidRPr="00A47FFA">
              <w:rPr>
                <w:rFonts w:asciiTheme="minorEastAsia" w:eastAsiaTheme="minorEastAsia" w:hAnsiTheme="minorEastAsia" w:cs="宋体" w:hint="eastAsia"/>
                <w:kern w:val="0"/>
                <w:szCs w:val="21"/>
              </w:rPr>
              <w:t>运行的策划与控制</w:t>
            </w:r>
          </w:p>
        </w:tc>
        <w:tc>
          <w:tcPr>
            <w:tcW w:w="960" w:type="dxa"/>
          </w:tcPr>
          <w:p w14:paraId="2CB856A1" w14:textId="3418B5FF" w:rsidR="007034B6" w:rsidRPr="00A47FFA" w:rsidRDefault="007034B6" w:rsidP="00A65A68">
            <w:pPr>
              <w:rPr>
                <w:rFonts w:asciiTheme="minorEastAsia" w:eastAsiaTheme="minorEastAsia" w:hAnsiTheme="minorEastAsia" w:cs="宋体"/>
                <w:szCs w:val="21"/>
              </w:rPr>
            </w:pPr>
            <w:r w:rsidRPr="00A47FFA">
              <w:rPr>
                <w:rFonts w:asciiTheme="minorEastAsia" w:eastAsiaTheme="minorEastAsia" w:hAnsiTheme="minorEastAsia" w:cs="宋体" w:hint="eastAsia"/>
                <w:szCs w:val="21"/>
              </w:rPr>
              <w:t>E</w:t>
            </w:r>
            <w:r w:rsidRPr="00A47FFA">
              <w:rPr>
                <w:rFonts w:asciiTheme="minorEastAsia" w:eastAsiaTheme="minorEastAsia" w:hAnsiTheme="minorEastAsia" w:cs="宋体"/>
                <w:szCs w:val="21"/>
              </w:rPr>
              <w:t>8.1</w:t>
            </w:r>
            <w:r w:rsidRPr="00A47FFA">
              <w:rPr>
                <w:rFonts w:asciiTheme="minorEastAsia" w:eastAsiaTheme="minorEastAsia" w:hAnsiTheme="minorEastAsia" w:cs="宋体" w:hint="eastAsia"/>
                <w:szCs w:val="21"/>
              </w:rPr>
              <w:t>/</w:t>
            </w:r>
            <w:r w:rsidRPr="00A47FFA">
              <w:rPr>
                <w:rFonts w:asciiTheme="minorEastAsia" w:eastAsiaTheme="minorEastAsia" w:hAnsiTheme="minorEastAsia" w:cs="宋体"/>
                <w:szCs w:val="21"/>
              </w:rPr>
              <w:t>O8</w:t>
            </w:r>
            <w:r w:rsidRPr="00A47FFA">
              <w:rPr>
                <w:rFonts w:asciiTheme="minorEastAsia" w:eastAsiaTheme="minorEastAsia" w:hAnsiTheme="minorEastAsia" w:cs="宋体"/>
                <w:szCs w:val="21"/>
              </w:rPr>
              <w:lastRenderedPageBreak/>
              <w:t>.1.1</w:t>
            </w:r>
            <w:r w:rsidRPr="00A47FFA">
              <w:rPr>
                <w:rFonts w:asciiTheme="minorEastAsia" w:eastAsiaTheme="minorEastAsia" w:hAnsiTheme="minorEastAsia" w:cs="宋体" w:hint="eastAsia"/>
                <w:szCs w:val="21"/>
              </w:rPr>
              <w:t>、8</w:t>
            </w:r>
            <w:r w:rsidRPr="00A47FFA">
              <w:rPr>
                <w:rFonts w:asciiTheme="minorEastAsia" w:eastAsiaTheme="minorEastAsia" w:hAnsiTheme="minorEastAsia" w:cs="宋体"/>
                <w:szCs w:val="21"/>
              </w:rPr>
              <w:t>.1.4</w:t>
            </w:r>
          </w:p>
        </w:tc>
        <w:tc>
          <w:tcPr>
            <w:tcW w:w="10455" w:type="dxa"/>
            <w:vAlign w:val="center"/>
          </w:tcPr>
          <w:p w14:paraId="6F9BE7B9" w14:textId="6476D312" w:rsidR="004875A2" w:rsidRPr="00A47FFA" w:rsidRDefault="004875A2" w:rsidP="004875A2">
            <w:pPr>
              <w:pStyle w:val="936e4e6e-5310-4269-9eba-5080d9f28de4"/>
              <w:ind w:firstLineChars="200" w:firstLine="420"/>
            </w:pPr>
            <w:r w:rsidRPr="00A47FFA">
              <w:rPr>
                <w:rFonts w:hint="eastAsia"/>
              </w:rPr>
              <w:lastRenderedPageBreak/>
              <w:t>制定了《废水、噪音控制程序》、《外部提供产品、服务和过程控制程序》、《运行控制管理程序》等过程</w:t>
            </w:r>
            <w:r w:rsidRPr="00A47FFA">
              <w:rPr>
                <w:rFonts w:hint="eastAsia"/>
              </w:rPr>
              <w:lastRenderedPageBreak/>
              <w:t>控制准则，根据准则要求，人事部负责：对一般固废、噪声等经营活动过程中重要环境因素采取控制措施的监督管理；对经营活动过程中潜在的不安全隐患和健康危害采取控制措施的监督管理。</w:t>
            </w:r>
          </w:p>
          <w:p w14:paraId="4B15998B" w14:textId="77777777" w:rsidR="004875A2" w:rsidRPr="00A47FFA" w:rsidRDefault="004875A2" w:rsidP="00F05E19">
            <w:pPr>
              <w:pStyle w:val="936e4e6e-5310-4269-9eba-5080d9f28de4"/>
              <w:ind w:firstLineChars="200" w:firstLine="420"/>
            </w:pPr>
            <w:r w:rsidRPr="00A47FFA">
              <w:rPr>
                <w:rFonts w:hint="eastAsia"/>
              </w:rPr>
              <w:t>从财务部负责人赵爱菊了解到，财务部的运行过程控制主要包括：</w:t>
            </w:r>
          </w:p>
          <w:p w14:paraId="05AEEDEA" w14:textId="5B96F0AC" w:rsidR="004875A2" w:rsidRPr="00A47FFA" w:rsidRDefault="004875A2" w:rsidP="00F05E19">
            <w:pPr>
              <w:pStyle w:val="936e4e6e-5310-4269-9eba-5080d9f28de4"/>
              <w:ind w:firstLineChars="200" w:firstLine="420"/>
            </w:pPr>
            <w:r w:rsidRPr="00A47FFA">
              <w:rPr>
                <w:rFonts w:hint="eastAsia"/>
              </w:rPr>
              <w:t>1.</w:t>
            </w:r>
            <w:proofErr w:type="gramStart"/>
            <w:r w:rsidRPr="00A47FFA">
              <w:rPr>
                <w:rFonts w:hint="eastAsia"/>
              </w:rPr>
              <w:t>固废管控</w:t>
            </w:r>
            <w:proofErr w:type="gramEnd"/>
            <w:r w:rsidRPr="00A47FFA">
              <w:rPr>
                <w:rFonts w:hint="eastAsia"/>
              </w:rPr>
              <w:t>：办公等产生的固废垃圾由综合部统一按照要求委托环卫处理。</w:t>
            </w:r>
          </w:p>
          <w:p w14:paraId="01446B53" w14:textId="489BD1BF" w:rsidR="004875A2" w:rsidRPr="00A47FFA" w:rsidRDefault="004875A2" w:rsidP="00F05E19">
            <w:pPr>
              <w:pStyle w:val="936e4e6e-5310-4269-9eba-5080d9f28de4"/>
              <w:ind w:firstLineChars="200" w:firstLine="420"/>
            </w:pPr>
            <w:r w:rsidRPr="00A47FFA">
              <w:rPr>
                <w:rFonts w:hint="eastAsia"/>
              </w:rPr>
              <w:t>2.</w:t>
            </w:r>
            <w:r w:rsidRPr="00A47FFA">
              <w:rPr>
                <w:rFonts w:hint="eastAsia"/>
              </w:rPr>
              <w:t>能源资源管控：办公过程注意节水、节电、及时关闭设备和照明开关，现场相关区域未发现有漏水和浪费电能的现象。</w:t>
            </w:r>
          </w:p>
          <w:p w14:paraId="071E15EC" w14:textId="1CCA6F5F" w:rsidR="004875A2" w:rsidRPr="00A47FFA" w:rsidRDefault="004875A2" w:rsidP="00F05E19">
            <w:pPr>
              <w:pStyle w:val="936e4e6e-5310-4269-9eba-5080d9f28de4"/>
              <w:ind w:firstLineChars="200" w:firstLine="420"/>
            </w:pPr>
            <w:r w:rsidRPr="00A47FFA">
              <w:rPr>
                <w:rFonts w:hint="eastAsia"/>
              </w:rPr>
              <w:t>3.</w:t>
            </w:r>
            <w:r w:rsidRPr="00A47FFA">
              <w:rPr>
                <w:rFonts w:hint="eastAsia"/>
              </w:rPr>
              <w:t>产品生命周期的环境管控：组织从工艺设计和采购产品时已考虑了产品的环保性，采购过程中，严格按照环保等管理制度实施，控制好辅助材料的采购质量，避免污染，生命周期终了时橡胶还可以回收再利用。</w:t>
            </w:r>
          </w:p>
          <w:p w14:paraId="283BAAF2" w14:textId="77777777" w:rsidR="004875A2" w:rsidRPr="00A47FFA" w:rsidRDefault="004875A2" w:rsidP="00F05E19">
            <w:pPr>
              <w:pStyle w:val="936e4e6e-5310-4269-9eba-5080d9f28de4"/>
              <w:ind w:firstLineChars="200" w:firstLine="420"/>
            </w:pPr>
            <w:r w:rsidRPr="00A47FFA">
              <w:rPr>
                <w:rFonts w:hint="eastAsia"/>
              </w:rPr>
              <w:t>4.</w:t>
            </w:r>
            <w:r w:rsidRPr="00A47FFA">
              <w:rPr>
                <w:rFonts w:hint="eastAsia"/>
              </w:rPr>
              <w:t>潜在火灾管控：财务部办公区域配备了相应的灭火器，均符合要求。</w:t>
            </w:r>
          </w:p>
          <w:p w14:paraId="1419BFD6" w14:textId="77777777" w:rsidR="004875A2" w:rsidRPr="00A47FFA" w:rsidRDefault="004875A2" w:rsidP="00F05E19">
            <w:pPr>
              <w:pStyle w:val="936e4e6e-5310-4269-9eba-5080d9f28de4"/>
              <w:ind w:firstLineChars="200" w:firstLine="420"/>
            </w:pPr>
            <w:r w:rsidRPr="00A47FFA">
              <w:rPr>
                <w:rFonts w:hint="eastAsia"/>
              </w:rPr>
              <w:t>5.</w:t>
            </w:r>
            <w:r w:rsidRPr="00A47FFA">
              <w:rPr>
                <w:rFonts w:hint="eastAsia"/>
              </w:rPr>
              <w:t>能提供防止员工意外伤害加重的急救药品如创可贴、消杀药水等。</w:t>
            </w:r>
          </w:p>
          <w:p w14:paraId="530C1913" w14:textId="77777777" w:rsidR="00F05E19" w:rsidRPr="00A47FFA" w:rsidRDefault="004875A2" w:rsidP="00F05E19">
            <w:pPr>
              <w:pStyle w:val="936e4e6e-5310-4269-9eba-5080d9f28de4"/>
              <w:ind w:firstLineChars="200" w:firstLine="420"/>
            </w:pPr>
            <w:r w:rsidRPr="00A47FFA">
              <w:rPr>
                <w:rFonts w:hint="eastAsia"/>
              </w:rPr>
              <w:t>6.</w:t>
            </w:r>
            <w:r w:rsidRPr="00A47FFA">
              <w:rPr>
                <w:rFonts w:hint="eastAsia"/>
              </w:rPr>
              <w:t>环境、安全专项经费登记记录：体系运行至今，投入情况如下：</w:t>
            </w:r>
          </w:p>
          <w:p w14:paraId="3AE137E1" w14:textId="1D1F40F8" w:rsidR="004875A2" w:rsidRPr="00A47FFA" w:rsidRDefault="004875A2" w:rsidP="00F05E19">
            <w:pPr>
              <w:pStyle w:val="936e4e6e-5310-4269-9eba-5080d9f28de4"/>
              <w:ind w:firstLineChars="200" w:firstLine="420"/>
            </w:pPr>
            <w:r w:rsidRPr="00A47FFA">
              <w:rPr>
                <w:rFonts w:hint="eastAsia"/>
              </w:rPr>
              <w:t>体系费用：安全生产费用</w:t>
            </w:r>
            <w:r w:rsidRPr="00A47FFA">
              <w:rPr>
                <w:rFonts w:hint="eastAsia"/>
              </w:rPr>
              <w:t>3</w:t>
            </w:r>
            <w:r w:rsidRPr="00A47FFA">
              <w:rPr>
                <w:rFonts w:hint="eastAsia"/>
              </w:rPr>
              <w:t>万；水费</w:t>
            </w:r>
            <w:r w:rsidRPr="00A47FFA">
              <w:rPr>
                <w:rFonts w:hint="eastAsia"/>
              </w:rPr>
              <w:t>3</w:t>
            </w:r>
            <w:r w:rsidRPr="00A47FFA">
              <w:rPr>
                <w:rFonts w:hint="eastAsia"/>
              </w:rPr>
              <w:t>千；电费</w:t>
            </w:r>
            <w:r w:rsidRPr="00A47FFA">
              <w:rPr>
                <w:rFonts w:hint="eastAsia"/>
              </w:rPr>
              <w:t>1.5</w:t>
            </w:r>
            <w:r w:rsidRPr="00A47FFA">
              <w:rPr>
                <w:rFonts w:hint="eastAsia"/>
              </w:rPr>
              <w:t>万；消防设施：</w:t>
            </w:r>
            <w:r w:rsidRPr="00A47FFA">
              <w:rPr>
                <w:rFonts w:hint="eastAsia"/>
              </w:rPr>
              <w:t>1</w:t>
            </w:r>
            <w:r w:rsidRPr="00A47FFA">
              <w:rPr>
                <w:rFonts w:hint="eastAsia"/>
              </w:rPr>
              <w:t>万；劳保用品</w:t>
            </w:r>
            <w:r w:rsidRPr="00A47FFA">
              <w:rPr>
                <w:rFonts w:hint="eastAsia"/>
              </w:rPr>
              <w:t>1</w:t>
            </w:r>
            <w:r w:rsidRPr="00A47FFA">
              <w:rPr>
                <w:rFonts w:hint="eastAsia"/>
              </w:rPr>
              <w:t>万；垃圾处理：</w:t>
            </w:r>
            <w:r w:rsidRPr="00A47FFA">
              <w:rPr>
                <w:rFonts w:hint="eastAsia"/>
              </w:rPr>
              <w:t>2</w:t>
            </w:r>
            <w:r w:rsidRPr="00A47FFA">
              <w:rPr>
                <w:rFonts w:hint="eastAsia"/>
              </w:rPr>
              <w:t>万；物业费：</w:t>
            </w:r>
            <w:r w:rsidRPr="00A47FFA">
              <w:rPr>
                <w:rFonts w:hint="eastAsia"/>
              </w:rPr>
              <w:t>3</w:t>
            </w:r>
            <w:r w:rsidRPr="00A47FFA">
              <w:rPr>
                <w:rFonts w:hint="eastAsia"/>
              </w:rPr>
              <w:t>万；设施设备检测费用：</w:t>
            </w:r>
            <w:r w:rsidRPr="00A47FFA">
              <w:rPr>
                <w:rFonts w:hint="eastAsia"/>
              </w:rPr>
              <w:t>1</w:t>
            </w:r>
            <w:r w:rsidRPr="00A47FFA">
              <w:rPr>
                <w:rFonts w:hint="eastAsia"/>
              </w:rPr>
              <w:t>万；设施设备更新投入费用：</w:t>
            </w:r>
            <w:r w:rsidRPr="00A47FFA">
              <w:rPr>
                <w:rFonts w:hint="eastAsia"/>
              </w:rPr>
              <w:t>2</w:t>
            </w:r>
            <w:r w:rsidRPr="00A47FFA">
              <w:rPr>
                <w:rFonts w:hint="eastAsia"/>
              </w:rPr>
              <w:t>万；三废检测费用：</w:t>
            </w:r>
            <w:r w:rsidRPr="00A47FFA">
              <w:rPr>
                <w:rFonts w:hint="eastAsia"/>
              </w:rPr>
              <w:t>1</w:t>
            </w:r>
            <w:r w:rsidRPr="00A47FFA">
              <w:rPr>
                <w:rFonts w:hint="eastAsia"/>
              </w:rPr>
              <w:t>万；室内危害因素监测费用：</w:t>
            </w:r>
            <w:r w:rsidRPr="00A47FFA">
              <w:rPr>
                <w:rFonts w:hint="eastAsia"/>
              </w:rPr>
              <w:t>1</w:t>
            </w:r>
            <w:r w:rsidRPr="00A47FFA">
              <w:rPr>
                <w:rFonts w:hint="eastAsia"/>
              </w:rPr>
              <w:t>万；合计</w:t>
            </w:r>
            <w:r w:rsidRPr="00A47FFA">
              <w:rPr>
                <w:rFonts w:hint="eastAsia"/>
              </w:rPr>
              <w:t>14.7</w:t>
            </w:r>
            <w:r w:rsidRPr="00A47FFA">
              <w:rPr>
                <w:rFonts w:hint="eastAsia"/>
              </w:rPr>
              <w:t>万，另组织还投入</w:t>
            </w:r>
            <w:r w:rsidRPr="00A47FFA">
              <w:rPr>
                <w:rFonts w:hint="eastAsia"/>
              </w:rPr>
              <w:t>5800.00</w:t>
            </w:r>
            <w:r w:rsidRPr="00A47FFA">
              <w:rPr>
                <w:rFonts w:hint="eastAsia"/>
              </w:rPr>
              <w:t>元</w:t>
            </w:r>
            <w:r w:rsidRPr="00A47FFA">
              <w:rPr>
                <w:rFonts w:hint="eastAsia"/>
              </w:rPr>
              <w:t>/</w:t>
            </w:r>
            <w:r w:rsidRPr="00A47FFA">
              <w:rPr>
                <w:rFonts w:hint="eastAsia"/>
              </w:rPr>
              <w:t>年的安全生产运行费用；经办人：付德富；工伤保险费用</w:t>
            </w:r>
            <w:r w:rsidRPr="00A47FFA">
              <w:rPr>
                <w:rFonts w:hint="eastAsia"/>
              </w:rPr>
              <w:t>4008.00</w:t>
            </w:r>
            <w:r w:rsidRPr="00A47FFA">
              <w:rPr>
                <w:rFonts w:hint="eastAsia"/>
              </w:rPr>
              <w:t>元；经办人：刘红。</w:t>
            </w:r>
          </w:p>
          <w:p w14:paraId="1DA2942F" w14:textId="4E35BBFA" w:rsidR="004875A2" w:rsidRPr="00A47FFA" w:rsidRDefault="004875A2" w:rsidP="00F05E19">
            <w:pPr>
              <w:pStyle w:val="936e4e6e-5310-4269-9eba-5080d9f28de4"/>
              <w:ind w:firstLineChars="200" w:firstLine="420"/>
            </w:pPr>
            <w:r w:rsidRPr="00A47FFA">
              <w:rPr>
                <w:rFonts w:hint="eastAsia"/>
              </w:rPr>
              <w:t>从财务部了解到，</w:t>
            </w:r>
            <w:r w:rsidR="00F05E19" w:rsidRPr="00A47FFA">
              <w:rPr>
                <w:rFonts w:hint="eastAsia"/>
              </w:rPr>
              <w:t>公司</w:t>
            </w:r>
            <w:r w:rsidRPr="00A47FFA">
              <w:rPr>
                <w:rFonts w:hint="eastAsia"/>
              </w:rPr>
              <w:t>按有关程序和要求通报供方组织的环境和职业健康安全要求：①宣传告知</w:t>
            </w:r>
            <w:proofErr w:type="gramStart"/>
            <w:r w:rsidRPr="00A47FFA">
              <w:rPr>
                <w:rFonts w:hint="eastAsia"/>
              </w:rPr>
              <w:t>书方式</w:t>
            </w:r>
            <w:proofErr w:type="gramEnd"/>
            <w:r w:rsidRPr="00A47FFA">
              <w:rPr>
                <w:rFonts w:hint="eastAsia"/>
              </w:rPr>
              <w:t>通报环境和职业健康安全要求，抽查内容如下：</w:t>
            </w:r>
          </w:p>
          <w:p w14:paraId="65F37872" w14:textId="77777777" w:rsidR="00F05E19" w:rsidRPr="00A47FFA" w:rsidRDefault="004875A2" w:rsidP="00F05E19">
            <w:pPr>
              <w:pStyle w:val="936e4e6e-5310-4269-9eba-5080d9f28de4"/>
              <w:ind w:firstLineChars="200" w:firstLine="420"/>
            </w:pPr>
            <w:r w:rsidRPr="00A47FFA">
              <w:rPr>
                <w:rFonts w:hint="eastAsia"/>
              </w:rPr>
              <w:t>相关</w:t>
            </w:r>
            <w:proofErr w:type="gramStart"/>
            <w:r w:rsidRPr="00A47FFA">
              <w:rPr>
                <w:rFonts w:hint="eastAsia"/>
              </w:rPr>
              <w:t>方环境</w:t>
            </w:r>
            <w:proofErr w:type="gramEnd"/>
            <w:r w:rsidRPr="00A47FFA">
              <w:rPr>
                <w:rFonts w:hint="eastAsia"/>
              </w:rPr>
              <w:t>及职业健康安全告知书</w:t>
            </w:r>
          </w:p>
          <w:p w14:paraId="2B0E0799" w14:textId="20A7F1C9" w:rsidR="00F05E19" w:rsidRPr="00A47FFA" w:rsidRDefault="004875A2" w:rsidP="00F05E19">
            <w:pPr>
              <w:pStyle w:val="936e4e6e-5310-4269-9eba-5080d9f28de4"/>
              <w:ind w:firstLineChars="200" w:firstLine="420"/>
            </w:pPr>
            <w:r w:rsidRPr="00A47FFA">
              <w:rPr>
                <w:rFonts w:hint="eastAsia"/>
              </w:rPr>
              <w:t>1</w:t>
            </w:r>
            <w:r w:rsidRPr="00A47FFA">
              <w:rPr>
                <w:rFonts w:hint="eastAsia"/>
              </w:rPr>
              <w:t>：告知对象：温岭市豪达利仪表厂；日期：</w:t>
            </w:r>
            <w:r w:rsidRPr="00A47FFA">
              <w:rPr>
                <w:rFonts w:hint="eastAsia"/>
              </w:rPr>
              <w:t>2021</w:t>
            </w:r>
            <w:r w:rsidRPr="00A47FFA">
              <w:rPr>
                <w:rFonts w:hint="eastAsia"/>
              </w:rPr>
              <w:t>年</w:t>
            </w:r>
            <w:r w:rsidRPr="00A47FFA">
              <w:rPr>
                <w:rFonts w:hint="eastAsia"/>
              </w:rPr>
              <w:t>5</w:t>
            </w:r>
            <w:r w:rsidRPr="00A47FFA">
              <w:rPr>
                <w:rFonts w:hint="eastAsia"/>
              </w:rPr>
              <w:t>月</w:t>
            </w:r>
            <w:r w:rsidRPr="00A47FFA">
              <w:rPr>
                <w:rFonts w:hint="eastAsia"/>
              </w:rPr>
              <w:t>6</w:t>
            </w:r>
            <w:r w:rsidRPr="00A47FFA">
              <w:rPr>
                <w:rFonts w:hint="eastAsia"/>
              </w:rPr>
              <w:t>日；</w:t>
            </w:r>
          </w:p>
          <w:p w14:paraId="4E23A96C" w14:textId="77777777" w:rsidR="00F05E19" w:rsidRPr="00A47FFA" w:rsidRDefault="004875A2" w:rsidP="00F05E19">
            <w:pPr>
              <w:pStyle w:val="936e4e6e-5310-4269-9eba-5080d9f28de4"/>
              <w:ind w:firstLineChars="200" w:firstLine="420"/>
            </w:pPr>
            <w:r w:rsidRPr="00A47FFA">
              <w:rPr>
                <w:rFonts w:hint="eastAsia"/>
              </w:rPr>
              <w:t>2</w:t>
            </w:r>
            <w:r w:rsidRPr="00A47FFA">
              <w:rPr>
                <w:rFonts w:hint="eastAsia"/>
              </w:rPr>
              <w:t>：告知对象：玉环华昕金属制品厂；接收日期：</w:t>
            </w:r>
            <w:r w:rsidRPr="00A47FFA">
              <w:rPr>
                <w:rFonts w:hint="eastAsia"/>
              </w:rPr>
              <w:t>2021</w:t>
            </w:r>
            <w:r w:rsidRPr="00A47FFA">
              <w:rPr>
                <w:rFonts w:hint="eastAsia"/>
              </w:rPr>
              <w:t>年</w:t>
            </w:r>
            <w:r w:rsidRPr="00A47FFA">
              <w:rPr>
                <w:rFonts w:hint="eastAsia"/>
              </w:rPr>
              <w:t>9</w:t>
            </w:r>
            <w:r w:rsidRPr="00A47FFA">
              <w:rPr>
                <w:rFonts w:hint="eastAsia"/>
              </w:rPr>
              <w:t>月</w:t>
            </w:r>
            <w:r w:rsidRPr="00A47FFA">
              <w:rPr>
                <w:rFonts w:hint="eastAsia"/>
              </w:rPr>
              <w:t>30</w:t>
            </w:r>
            <w:r w:rsidRPr="00A47FFA">
              <w:rPr>
                <w:rFonts w:hint="eastAsia"/>
              </w:rPr>
              <w:t>日；</w:t>
            </w:r>
          </w:p>
          <w:p w14:paraId="0B460317" w14:textId="77777777" w:rsidR="00F05E19" w:rsidRPr="00A47FFA" w:rsidRDefault="004875A2" w:rsidP="00F05E19">
            <w:pPr>
              <w:pStyle w:val="936e4e6e-5310-4269-9eba-5080d9f28de4"/>
              <w:ind w:firstLineChars="200" w:firstLine="420"/>
            </w:pPr>
            <w:r w:rsidRPr="00A47FFA">
              <w:rPr>
                <w:rFonts w:hint="eastAsia"/>
              </w:rPr>
              <w:t>3</w:t>
            </w:r>
            <w:r w:rsidRPr="00A47FFA">
              <w:rPr>
                <w:rFonts w:hint="eastAsia"/>
              </w:rPr>
              <w:t>：告知对象：</w:t>
            </w:r>
            <w:proofErr w:type="gramStart"/>
            <w:r w:rsidRPr="00A47FFA">
              <w:rPr>
                <w:rFonts w:hint="eastAsia"/>
              </w:rPr>
              <w:t>台州华</w:t>
            </w:r>
            <w:proofErr w:type="gramEnd"/>
            <w:r w:rsidRPr="00A47FFA">
              <w:rPr>
                <w:rFonts w:hint="eastAsia"/>
              </w:rPr>
              <w:t>联粉末冶金制品股份有限公司；日期：</w:t>
            </w:r>
            <w:r w:rsidRPr="00A47FFA">
              <w:rPr>
                <w:rFonts w:hint="eastAsia"/>
              </w:rPr>
              <w:t>2021</w:t>
            </w:r>
            <w:r w:rsidRPr="00A47FFA">
              <w:rPr>
                <w:rFonts w:hint="eastAsia"/>
              </w:rPr>
              <w:t>年</w:t>
            </w:r>
            <w:r w:rsidRPr="00A47FFA">
              <w:rPr>
                <w:rFonts w:hint="eastAsia"/>
              </w:rPr>
              <w:t>5</w:t>
            </w:r>
            <w:r w:rsidRPr="00A47FFA">
              <w:rPr>
                <w:rFonts w:hint="eastAsia"/>
              </w:rPr>
              <w:t>月</w:t>
            </w:r>
            <w:r w:rsidRPr="00A47FFA">
              <w:rPr>
                <w:rFonts w:hint="eastAsia"/>
              </w:rPr>
              <w:t>6</w:t>
            </w:r>
            <w:r w:rsidRPr="00A47FFA">
              <w:rPr>
                <w:rFonts w:hint="eastAsia"/>
              </w:rPr>
              <w:t>日；</w:t>
            </w:r>
          </w:p>
          <w:p w14:paraId="5265604B" w14:textId="0753D25F" w:rsidR="004875A2" w:rsidRPr="00A47FFA" w:rsidRDefault="004875A2" w:rsidP="00F05E19">
            <w:pPr>
              <w:pStyle w:val="936e4e6e-5310-4269-9eba-5080d9f28de4"/>
              <w:ind w:firstLineChars="200" w:firstLine="420"/>
            </w:pPr>
            <w:r w:rsidRPr="00A47FFA">
              <w:rPr>
                <w:rFonts w:hint="eastAsia"/>
              </w:rPr>
              <w:t>告知内容包括①公司实施环境和职业健康安全管理体系的施行推广基本要求；②关于环保和职业健康安全的倡议；③关于固废、噪音、废水、废弃、职业健康安全的建议；④采购控制的要求等，组织能够识别自身和相关方在环境和职业健康安全领域内的相互影响并进行相关规定的影响和控制，内容基本完整，有相关方的盖章签收记录，基本能够满足控制要求。</w:t>
            </w:r>
          </w:p>
          <w:p w14:paraId="35BA4514" w14:textId="77777777" w:rsidR="00F20045" w:rsidRPr="00A47FFA" w:rsidRDefault="00F20045" w:rsidP="00F05E19">
            <w:pPr>
              <w:pStyle w:val="936e4e6e-5310-4269-9eba-5080d9f28de4"/>
              <w:ind w:firstLineChars="200" w:firstLine="420"/>
            </w:pPr>
          </w:p>
          <w:p w14:paraId="36E0393A" w14:textId="653A441C" w:rsidR="007034B6" w:rsidRPr="00A47FFA" w:rsidRDefault="00F20045" w:rsidP="004875A2">
            <w:pPr>
              <w:pStyle w:val="936e4e6e-5310-4269-9eba-5080d9f28de4"/>
              <w:rPr>
                <w:rFonts w:asciiTheme="minorEastAsia" w:eastAsiaTheme="minorEastAsia" w:hAnsiTheme="minorEastAsia"/>
                <w:szCs w:val="21"/>
              </w:rPr>
            </w:pPr>
            <w:r w:rsidRPr="00A47FFA">
              <w:rPr>
                <w:rFonts w:hint="eastAsia"/>
              </w:rPr>
              <w:lastRenderedPageBreak/>
              <w:t>——</w:t>
            </w:r>
            <w:r w:rsidR="004875A2" w:rsidRPr="00A47FFA">
              <w:rPr>
                <w:rFonts w:hint="eastAsia"/>
              </w:rPr>
              <w:t>运行控制基本满足标准和组织文件要求。</w:t>
            </w:r>
          </w:p>
        </w:tc>
        <w:tc>
          <w:tcPr>
            <w:tcW w:w="1134" w:type="dxa"/>
          </w:tcPr>
          <w:p w14:paraId="53003EA2" w14:textId="7C77E437" w:rsidR="007034B6" w:rsidRPr="00A47FFA" w:rsidRDefault="00CF5E2C" w:rsidP="00A65A68">
            <w:pPr>
              <w:rPr>
                <w:rFonts w:asciiTheme="minorEastAsia" w:eastAsiaTheme="minorEastAsia" w:hAnsiTheme="minorEastAsia"/>
                <w:szCs w:val="21"/>
              </w:rPr>
            </w:pPr>
            <w:r w:rsidRPr="00A47FFA">
              <w:rPr>
                <w:rFonts w:asciiTheme="minorEastAsia" w:eastAsiaTheme="minorEastAsia" w:hAnsiTheme="minorEastAsia" w:hint="eastAsia"/>
                <w:szCs w:val="21"/>
              </w:rPr>
              <w:lastRenderedPageBreak/>
              <w:t>符合</w:t>
            </w:r>
          </w:p>
        </w:tc>
      </w:tr>
      <w:tr w:rsidR="00A47FFA" w:rsidRPr="00A47FFA" w14:paraId="10A0FEB9" w14:textId="77777777">
        <w:trPr>
          <w:trHeight w:val="928"/>
        </w:trPr>
        <w:tc>
          <w:tcPr>
            <w:tcW w:w="2160" w:type="dxa"/>
          </w:tcPr>
          <w:p w14:paraId="4449CA32" w14:textId="77777777" w:rsidR="003316AC" w:rsidRPr="00A47FFA" w:rsidRDefault="00626E98" w:rsidP="00A65A68">
            <w:pPr>
              <w:rPr>
                <w:rFonts w:asciiTheme="minorEastAsia" w:eastAsiaTheme="minorEastAsia" w:hAnsiTheme="minorEastAsia"/>
                <w:b/>
                <w:szCs w:val="21"/>
              </w:rPr>
            </w:pPr>
            <w:r w:rsidRPr="00A47FFA">
              <w:rPr>
                <w:rFonts w:asciiTheme="minorEastAsia" w:eastAsiaTheme="minorEastAsia" w:hAnsiTheme="minorEastAsia" w:cs="宋体" w:hint="eastAsia"/>
                <w:szCs w:val="21"/>
              </w:rPr>
              <w:lastRenderedPageBreak/>
              <w:t>监视、测量、分析和评价</w:t>
            </w:r>
          </w:p>
        </w:tc>
        <w:tc>
          <w:tcPr>
            <w:tcW w:w="960" w:type="dxa"/>
          </w:tcPr>
          <w:p w14:paraId="5DDEB83E" w14:textId="77777777" w:rsidR="003316AC" w:rsidRPr="00A47FFA" w:rsidRDefault="00626E98" w:rsidP="00A65A68">
            <w:pPr>
              <w:rPr>
                <w:rFonts w:asciiTheme="minorEastAsia" w:eastAsiaTheme="minorEastAsia" w:hAnsiTheme="minorEastAsia" w:cs="宋体"/>
                <w:szCs w:val="21"/>
              </w:rPr>
            </w:pPr>
            <w:r w:rsidRPr="00A47FFA">
              <w:rPr>
                <w:rFonts w:asciiTheme="minorEastAsia" w:eastAsiaTheme="minorEastAsia" w:hAnsiTheme="minorEastAsia" w:cs="宋体" w:hint="eastAsia"/>
                <w:szCs w:val="21"/>
              </w:rPr>
              <w:t>Q9.1.1</w:t>
            </w:r>
          </w:p>
          <w:p w14:paraId="444EFD09" w14:textId="77777777" w:rsidR="003316AC" w:rsidRPr="00A47FFA" w:rsidRDefault="003316AC" w:rsidP="00A65A68">
            <w:pPr>
              <w:rPr>
                <w:rFonts w:asciiTheme="minorEastAsia" w:eastAsiaTheme="minorEastAsia" w:hAnsiTheme="minorEastAsia"/>
                <w:b/>
                <w:szCs w:val="21"/>
              </w:rPr>
            </w:pPr>
          </w:p>
        </w:tc>
        <w:tc>
          <w:tcPr>
            <w:tcW w:w="10455" w:type="dxa"/>
          </w:tcPr>
          <w:p w14:paraId="254E2C4C" w14:textId="1363214D" w:rsidR="003316AC" w:rsidRPr="00A47FFA" w:rsidRDefault="00626E98" w:rsidP="00A65A68">
            <w:pPr>
              <w:ind w:firstLineChars="200" w:firstLine="420"/>
              <w:rPr>
                <w:rFonts w:asciiTheme="minorEastAsia" w:eastAsiaTheme="minorEastAsia" w:hAnsiTheme="minorEastAsia"/>
                <w:szCs w:val="21"/>
              </w:rPr>
            </w:pPr>
            <w:r w:rsidRPr="00A47FFA">
              <w:rPr>
                <w:rFonts w:asciiTheme="minorEastAsia" w:eastAsiaTheme="minorEastAsia" w:hAnsiTheme="minorEastAsia" w:hint="eastAsia"/>
                <w:szCs w:val="21"/>
              </w:rPr>
              <w:t>财务部对管理体系的过程能力进行监视和测量，主要通过</w:t>
            </w:r>
            <w:proofErr w:type="gramStart"/>
            <w:r w:rsidRPr="00A47FFA">
              <w:rPr>
                <w:rFonts w:asciiTheme="minorEastAsia" w:eastAsiaTheme="minorEastAsia" w:hAnsiTheme="minorEastAsia" w:hint="eastAsia"/>
                <w:szCs w:val="21"/>
              </w:rPr>
              <w:t>内审对管理</w:t>
            </w:r>
            <w:proofErr w:type="gramEnd"/>
            <w:r w:rsidRPr="00A47FFA">
              <w:rPr>
                <w:rFonts w:asciiTheme="minorEastAsia" w:eastAsiaTheme="minorEastAsia" w:hAnsiTheme="minorEastAsia" w:hint="eastAsia"/>
                <w:szCs w:val="21"/>
              </w:rPr>
              <w:t>体系运行的符合性和有效性进行监测，</w:t>
            </w:r>
            <w:r w:rsidR="007344D7" w:rsidRPr="00A47FFA">
              <w:rPr>
                <w:rFonts w:asciiTheme="minorEastAsia" w:eastAsiaTheme="minorEastAsia" w:hAnsiTheme="minorEastAsia" w:hint="eastAsia"/>
                <w:szCs w:val="21"/>
              </w:rPr>
              <w:t>本年度</w:t>
            </w:r>
            <w:r w:rsidRPr="00A47FFA">
              <w:rPr>
                <w:rFonts w:asciiTheme="minorEastAsia" w:eastAsiaTheme="minorEastAsia" w:hAnsiTheme="minorEastAsia" w:hint="eastAsia"/>
                <w:szCs w:val="21"/>
              </w:rPr>
              <w:t>内审</w:t>
            </w:r>
            <w:r w:rsidR="007344D7" w:rsidRPr="00A47FFA">
              <w:rPr>
                <w:rFonts w:asciiTheme="minorEastAsia" w:eastAsiaTheme="minorEastAsia" w:hAnsiTheme="minorEastAsia" w:hint="eastAsia"/>
                <w:szCs w:val="21"/>
              </w:rPr>
              <w:t>不符合不涉及本部门</w:t>
            </w:r>
            <w:r w:rsidRPr="00A47FFA">
              <w:rPr>
                <w:rFonts w:asciiTheme="minorEastAsia" w:eastAsiaTheme="minorEastAsia" w:hAnsiTheme="minorEastAsia" w:hint="eastAsia"/>
                <w:szCs w:val="21"/>
              </w:rPr>
              <w:t>；再通过管理评审对管理体系的充分性、有效性和适宜性作了肯定的评价，</w:t>
            </w:r>
            <w:r w:rsidR="00FF20EA" w:rsidRPr="00A47FFA">
              <w:rPr>
                <w:rFonts w:asciiTheme="minorEastAsia" w:eastAsiaTheme="minorEastAsia" w:hAnsiTheme="minorEastAsia" w:hint="eastAsia"/>
                <w:szCs w:val="21"/>
              </w:rPr>
              <w:t>结论为Q</w:t>
            </w:r>
            <w:r w:rsidR="00FF20EA" w:rsidRPr="00A47FFA">
              <w:rPr>
                <w:rFonts w:asciiTheme="minorEastAsia" w:eastAsiaTheme="minorEastAsia" w:hAnsiTheme="minorEastAsia"/>
                <w:szCs w:val="21"/>
              </w:rPr>
              <w:t>EO</w:t>
            </w:r>
            <w:r w:rsidR="00FF20EA" w:rsidRPr="00A47FFA">
              <w:rPr>
                <w:rFonts w:asciiTheme="minorEastAsia" w:eastAsiaTheme="minorEastAsia" w:hAnsiTheme="minorEastAsia" w:hint="eastAsia"/>
                <w:szCs w:val="21"/>
              </w:rPr>
              <w:t>管理体系策划和运行充分、适宜、有效</w:t>
            </w:r>
            <w:r w:rsidRPr="00A47FFA">
              <w:rPr>
                <w:rFonts w:asciiTheme="minorEastAsia" w:eastAsiaTheme="minorEastAsia" w:hAnsiTheme="minorEastAsia" w:hint="eastAsia"/>
                <w:szCs w:val="21"/>
              </w:rPr>
              <w:t>；通过目标考评，监测管理体系运行的有效性，</w:t>
            </w:r>
            <w:r w:rsidR="00FF20EA" w:rsidRPr="00A47FFA">
              <w:rPr>
                <w:rFonts w:asciiTheme="minorEastAsia" w:eastAsiaTheme="minorEastAsia" w:hAnsiTheme="minorEastAsia" w:hint="eastAsia"/>
                <w:szCs w:val="21"/>
              </w:rPr>
              <w:t>本部门目标均已达成</w:t>
            </w:r>
            <w:r w:rsidRPr="00A47FFA">
              <w:rPr>
                <w:rFonts w:asciiTheme="minorEastAsia" w:eastAsiaTheme="minorEastAsia" w:hAnsiTheme="minorEastAsia" w:hint="eastAsia"/>
                <w:szCs w:val="21"/>
              </w:rPr>
              <w:t>。</w:t>
            </w:r>
          </w:p>
          <w:p w14:paraId="430613E9" w14:textId="77777777" w:rsidR="003316AC" w:rsidRPr="00A47FFA" w:rsidRDefault="00626E98" w:rsidP="005067EF">
            <w:pPr>
              <w:pStyle w:val="936e4e6e-5310-4269-9eba-5080d9f28de4"/>
              <w:ind w:firstLineChars="200" w:firstLine="420"/>
            </w:pPr>
            <w:r w:rsidRPr="00A47FFA">
              <w:rPr>
                <w:rFonts w:asciiTheme="minorEastAsia" w:eastAsiaTheme="minorEastAsia" w:hAnsiTheme="minorEastAsia" w:hint="eastAsia"/>
                <w:szCs w:val="21"/>
              </w:rPr>
              <w:t>查2021.07.31的《分析和评价报表》：分析评价对象：2021年5月至7月基本监视和测量数据；内容包括顾客满意度、风险和机遇所采取措施的有效性、外部供方绩效、策划有效实施等分析评价结论如下：1.为使质量管理体系有效运行，对质量管理体系文件作进一步培训学习；2.为加强对体系文件的贯彻执行的能力，将对中层管理人员进行体系文件的培训；3.为了提高公司的设计销售能力，继续招聘有丰富经验的销售业务员3名，以满足发</w:t>
            </w:r>
            <w:r w:rsidRPr="00A47FFA">
              <w:rPr>
                <w:rFonts w:hint="eastAsia"/>
              </w:rPr>
              <w:t>展的需要；</w:t>
            </w:r>
            <w:r w:rsidRPr="00A47FFA">
              <w:rPr>
                <w:rFonts w:hint="eastAsia"/>
              </w:rPr>
              <w:t>4.</w:t>
            </w:r>
            <w:r w:rsidRPr="00A47FFA">
              <w:rPr>
                <w:rFonts w:hint="eastAsia"/>
              </w:rPr>
              <w:t>公司将培养</w:t>
            </w:r>
            <w:r w:rsidRPr="00A47FFA">
              <w:rPr>
                <w:rFonts w:hint="eastAsia"/>
              </w:rPr>
              <w:t>2</w:t>
            </w:r>
            <w:r w:rsidRPr="00A47FFA">
              <w:rPr>
                <w:rFonts w:hint="eastAsia"/>
              </w:rPr>
              <w:t>名体系内审员，适时参加相关组织的培训取证学习；</w:t>
            </w:r>
          </w:p>
          <w:p w14:paraId="5B36A33D" w14:textId="193DC23D" w:rsidR="003316AC" w:rsidRPr="00A47FFA" w:rsidRDefault="00626E98" w:rsidP="005067EF">
            <w:pPr>
              <w:pStyle w:val="936e4e6e-5310-4269-9eba-5080d9f28de4"/>
              <w:ind w:firstLineChars="200" w:firstLine="420"/>
            </w:pPr>
            <w:r w:rsidRPr="00A47FFA">
              <w:rPr>
                <w:rFonts w:hint="eastAsia"/>
              </w:rPr>
              <w:t>根据以上数据分析与评价，说明公司质量管理体系运行是正常的、有效的、适宜的。</w:t>
            </w:r>
          </w:p>
          <w:p w14:paraId="7151675D" w14:textId="77777777" w:rsidR="005067EF" w:rsidRPr="00A47FFA" w:rsidRDefault="005067EF" w:rsidP="005067EF">
            <w:pPr>
              <w:pStyle w:val="936e4e6e-5310-4269-9eba-5080d9f28de4"/>
              <w:ind w:firstLineChars="200" w:firstLine="420"/>
              <w:rPr>
                <w:rFonts w:hint="eastAsia"/>
              </w:rPr>
            </w:pPr>
          </w:p>
          <w:p w14:paraId="5A2153F1" w14:textId="70128591" w:rsidR="003316AC" w:rsidRPr="00A47FFA" w:rsidRDefault="00125AE0" w:rsidP="005067EF">
            <w:pPr>
              <w:pStyle w:val="936e4e6e-5310-4269-9eba-5080d9f28de4"/>
              <w:rPr>
                <w:rFonts w:asciiTheme="minorEastAsia" w:eastAsiaTheme="minorEastAsia" w:hAnsiTheme="minorEastAsia" w:hint="eastAsia"/>
                <w:szCs w:val="21"/>
              </w:rPr>
            </w:pPr>
            <w:r w:rsidRPr="00A47FFA">
              <w:rPr>
                <w:rFonts w:hint="eastAsia"/>
              </w:rPr>
              <w:t>——基本符合</w:t>
            </w:r>
          </w:p>
        </w:tc>
        <w:tc>
          <w:tcPr>
            <w:tcW w:w="1134" w:type="dxa"/>
          </w:tcPr>
          <w:p w14:paraId="4B9E3D43" w14:textId="77777777" w:rsidR="003316AC" w:rsidRPr="00A47FFA" w:rsidRDefault="003316AC" w:rsidP="00A65A68">
            <w:pPr>
              <w:rPr>
                <w:rFonts w:asciiTheme="minorEastAsia" w:eastAsiaTheme="minorEastAsia" w:hAnsiTheme="minorEastAsia"/>
                <w:szCs w:val="21"/>
              </w:rPr>
            </w:pPr>
          </w:p>
        </w:tc>
      </w:tr>
    </w:tbl>
    <w:p w14:paraId="0B58A859" w14:textId="77777777" w:rsidR="003316AC" w:rsidRPr="00A47FFA" w:rsidRDefault="00626E98" w:rsidP="00A65A68">
      <w:pPr>
        <w:rPr>
          <w:rFonts w:asciiTheme="minorEastAsia" w:eastAsiaTheme="minorEastAsia" w:hAnsiTheme="minorEastAsia"/>
          <w:szCs w:val="21"/>
        </w:rPr>
      </w:pPr>
      <w:r w:rsidRPr="00A47FFA">
        <w:rPr>
          <w:rFonts w:asciiTheme="minorEastAsia" w:eastAsiaTheme="minorEastAsia" w:hAnsiTheme="minorEastAsia"/>
          <w:szCs w:val="21"/>
        </w:rPr>
        <w:ptab w:relativeTo="margin" w:alignment="center" w:leader="none"/>
      </w:r>
    </w:p>
    <w:p w14:paraId="633F0717" w14:textId="77777777" w:rsidR="003316AC" w:rsidRPr="00A47FFA" w:rsidRDefault="003316AC" w:rsidP="00A65A68">
      <w:pPr>
        <w:rPr>
          <w:rFonts w:asciiTheme="minorEastAsia" w:eastAsiaTheme="minorEastAsia" w:hAnsiTheme="minorEastAsia"/>
          <w:szCs w:val="21"/>
        </w:rPr>
      </w:pPr>
    </w:p>
    <w:p w14:paraId="03FFF65E" w14:textId="77777777" w:rsidR="003316AC" w:rsidRPr="00A47FFA" w:rsidRDefault="00626E98" w:rsidP="00A65A68">
      <w:pPr>
        <w:pStyle w:val="a4"/>
        <w:rPr>
          <w:rFonts w:asciiTheme="minorEastAsia" w:eastAsiaTheme="minorEastAsia" w:hAnsiTheme="minorEastAsia"/>
          <w:sz w:val="21"/>
          <w:szCs w:val="21"/>
        </w:rPr>
      </w:pPr>
      <w:r w:rsidRPr="00A47FFA">
        <w:rPr>
          <w:rFonts w:asciiTheme="minorEastAsia" w:eastAsiaTheme="minorEastAsia" w:hAnsiTheme="minorEastAsia" w:hint="eastAsia"/>
          <w:sz w:val="21"/>
          <w:szCs w:val="21"/>
        </w:rPr>
        <w:t>说明：不符合标注N</w:t>
      </w:r>
    </w:p>
    <w:p w14:paraId="0D9B350A" w14:textId="77777777" w:rsidR="003316AC" w:rsidRPr="00A47FFA" w:rsidRDefault="003316AC" w:rsidP="00A65A68">
      <w:pPr>
        <w:rPr>
          <w:rFonts w:asciiTheme="minorEastAsia" w:eastAsiaTheme="minorEastAsia" w:hAnsiTheme="minorEastAsia"/>
          <w:szCs w:val="21"/>
        </w:rPr>
      </w:pPr>
    </w:p>
    <w:sectPr w:rsidR="003316AC" w:rsidRPr="00A47FF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1B72D" w14:textId="77777777" w:rsidR="00414E33" w:rsidRDefault="00414E33" w:rsidP="000E5919">
      <w:r>
        <w:separator/>
      </w:r>
    </w:p>
  </w:endnote>
  <w:endnote w:type="continuationSeparator" w:id="0">
    <w:p w14:paraId="260C4130" w14:textId="77777777" w:rsidR="00414E33" w:rsidRDefault="00414E33" w:rsidP="000E5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00"/>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E3EA1" w14:textId="77777777" w:rsidR="00414E33" w:rsidRDefault="00414E33" w:rsidP="000E5919">
      <w:r>
        <w:separator/>
      </w:r>
    </w:p>
  </w:footnote>
  <w:footnote w:type="continuationSeparator" w:id="0">
    <w:p w14:paraId="1055C1DB" w14:textId="77777777" w:rsidR="00414E33" w:rsidRDefault="00414E33" w:rsidP="000E59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16AC"/>
    <w:rsid w:val="000137D0"/>
    <w:rsid w:val="00013DD3"/>
    <w:rsid w:val="000166DE"/>
    <w:rsid w:val="00025D86"/>
    <w:rsid w:val="0009532C"/>
    <w:rsid w:val="000E32E3"/>
    <w:rsid w:val="000E5919"/>
    <w:rsid w:val="001109E2"/>
    <w:rsid w:val="00116279"/>
    <w:rsid w:val="00125AE0"/>
    <w:rsid w:val="00151166"/>
    <w:rsid w:val="001546FA"/>
    <w:rsid w:val="00210E95"/>
    <w:rsid w:val="0021685D"/>
    <w:rsid w:val="002256FD"/>
    <w:rsid w:val="00227556"/>
    <w:rsid w:val="00246404"/>
    <w:rsid w:val="00251749"/>
    <w:rsid w:val="002577A0"/>
    <w:rsid w:val="00286ADF"/>
    <w:rsid w:val="00325810"/>
    <w:rsid w:val="003316AC"/>
    <w:rsid w:val="00335192"/>
    <w:rsid w:val="0035712A"/>
    <w:rsid w:val="00362C09"/>
    <w:rsid w:val="00390A66"/>
    <w:rsid w:val="003B314F"/>
    <w:rsid w:val="003D7C81"/>
    <w:rsid w:val="00414E33"/>
    <w:rsid w:val="004212F3"/>
    <w:rsid w:val="00441110"/>
    <w:rsid w:val="004875A2"/>
    <w:rsid w:val="004913A3"/>
    <w:rsid w:val="00491438"/>
    <w:rsid w:val="004D038A"/>
    <w:rsid w:val="004F0188"/>
    <w:rsid w:val="005067EF"/>
    <w:rsid w:val="005439C6"/>
    <w:rsid w:val="00545631"/>
    <w:rsid w:val="005954A5"/>
    <w:rsid w:val="00626E98"/>
    <w:rsid w:val="00654251"/>
    <w:rsid w:val="00666988"/>
    <w:rsid w:val="006B7981"/>
    <w:rsid w:val="006C45CA"/>
    <w:rsid w:val="006D08D9"/>
    <w:rsid w:val="006D22F8"/>
    <w:rsid w:val="007034B6"/>
    <w:rsid w:val="007344D7"/>
    <w:rsid w:val="00742779"/>
    <w:rsid w:val="007468C6"/>
    <w:rsid w:val="00753E52"/>
    <w:rsid w:val="00771F39"/>
    <w:rsid w:val="007B226D"/>
    <w:rsid w:val="007C1442"/>
    <w:rsid w:val="00854888"/>
    <w:rsid w:val="00856A71"/>
    <w:rsid w:val="00863CBE"/>
    <w:rsid w:val="008759AB"/>
    <w:rsid w:val="008D3042"/>
    <w:rsid w:val="008F0B07"/>
    <w:rsid w:val="008F0FAA"/>
    <w:rsid w:val="008F1465"/>
    <w:rsid w:val="00957586"/>
    <w:rsid w:val="00963151"/>
    <w:rsid w:val="00975B38"/>
    <w:rsid w:val="00984AB5"/>
    <w:rsid w:val="00986748"/>
    <w:rsid w:val="00995B1D"/>
    <w:rsid w:val="009D3206"/>
    <w:rsid w:val="009E09CC"/>
    <w:rsid w:val="009E6AAD"/>
    <w:rsid w:val="00A47FFA"/>
    <w:rsid w:val="00A65A68"/>
    <w:rsid w:val="00A75392"/>
    <w:rsid w:val="00A8239E"/>
    <w:rsid w:val="00A85B17"/>
    <w:rsid w:val="00AE232E"/>
    <w:rsid w:val="00B12D5F"/>
    <w:rsid w:val="00B22443"/>
    <w:rsid w:val="00B552AA"/>
    <w:rsid w:val="00BF4846"/>
    <w:rsid w:val="00C35CBF"/>
    <w:rsid w:val="00C4062E"/>
    <w:rsid w:val="00C56CB9"/>
    <w:rsid w:val="00C66C93"/>
    <w:rsid w:val="00C67E46"/>
    <w:rsid w:val="00C71865"/>
    <w:rsid w:val="00C91F1C"/>
    <w:rsid w:val="00C927D5"/>
    <w:rsid w:val="00C9441E"/>
    <w:rsid w:val="00CB05EC"/>
    <w:rsid w:val="00CF5E2C"/>
    <w:rsid w:val="00D023E4"/>
    <w:rsid w:val="00D12B7E"/>
    <w:rsid w:val="00D201E2"/>
    <w:rsid w:val="00D25CDA"/>
    <w:rsid w:val="00D44D2B"/>
    <w:rsid w:val="00D85ED8"/>
    <w:rsid w:val="00DB655E"/>
    <w:rsid w:val="00DD0EB9"/>
    <w:rsid w:val="00DE140B"/>
    <w:rsid w:val="00E567D6"/>
    <w:rsid w:val="00E6219F"/>
    <w:rsid w:val="00E91F35"/>
    <w:rsid w:val="00E93DFC"/>
    <w:rsid w:val="00E9771A"/>
    <w:rsid w:val="00EC3406"/>
    <w:rsid w:val="00F05E19"/>
    <w:rsid w:val="00F20045"/>
    <w:rsid w:val="00F324B7"/>
    <w:rsid w:val="00F549D3"/>
    <w:rsid w:val="00FC20FD"/>
    <w:rsid w:val="00FF20EA"/>
    <w:rsid w:val="03412871"/>
    <w:rsid w:val="05D826CA"/>
    <w:rsid w:val="05F03DD7"/>
    <w:rsid w:val="089B0621"/>
    <w:rsid w:val="0BAE3293"/>
    <w:rsid w:val="0C6459D0"/>
    <w:rsid w:val="0E470BFB"/>
    <w:rsid w:val="0FF05F75"/>
    <w:rsid w:val="10656506"/>
    <w:rsid w:val="108C0860"/>
    <w:rsid w:val="10945433"/>
    <w:rsid w:val="12AB6C65"/>
    <w:rsid w:val="12EC0DAE"/>
    <w:rsid w:val="158C323C"/>
    <w:rsid w:val="15F807A0"/>
    <w:rsid w:val="19CD3CBE"/>
    <w:rsid w:val="1D5C6C1C"/>
    <w:rsid w:val="1DB92AAA"/>
    <w:rsid w:val="1DDF15A8"/>
    <w:rsid w:val="1FBB3819"/>
    <w:rsid w:val="21A00E17"/>
    <w:rsid w:val="23312BF6"/>
    <w:rsid w:val="23D45CC3"/>
    <w:rsid w:val="24185C39"/>
    <w:rsid w:val="2483493D"/>
    <w:rsid w:val="27D26466"/>
    <w:rsid w:val="2DB52179"/>
    <w:rsid w:val="2E2506AF"/>
    <w:rsid w:val="2E9C0FE0"/>
    <w:rsid w:val="308E3697"/>
    <w:rsid w:val="309F5F06"/>
    <w:rsid w:val="31337021"/>
    <w:rsid w:val="31A70C5D"/>
    <w:rsid w:val="338432F8"/>
    <w:rsid w:val="358255AA"/>
    <w:rsid w:val="36FD0B66"/>
    <w:rsid w:val="381E093C"/>
    <w:rsid w:val="3929797F"/>
    <w:rsid w:val="3E2857BC"/>
    <w:rsid w:val="3E426B66"/>
    <w:rsid w:val="3EFC64FA"/>
    <w:rsid w:val="3FE5127A"/>
    <w:rsid w:val="44134353"/>
    <w:rsid w:val="47C647FF"/>
    <w:rsid w:val="48875ED6"/>
    <w:rsid w:val="49235E4B"/>
    <w:rsid w:val="49F60DAC"/>
    <w:rsid w:val="4C5B7332"/>
    <w:rsid w:val="4C971C64"/>
    <w:rsid w:val="4D2873FF"/>
    <w:rsid w:val="4D35378D"/>
    <w:rsid w:val="544D73E2"/>
    <w:rsid w:val="56B740B6"/>
    <w:rsid w:val="57252DE5"/>
    <w:rsid w:val="5A586B95"/>
    <w:rsid w:val="5D2440D9"/>
    <w:rsid w:val="611A6741"/>
    <w:rsid w:val="61CF7D3D"/>
    <w:rsid w:val="61F42441"/>
    <w:rsid w:val="68D01098"/>
    <w:rsid w:val="6A943F92"/>
    <w:rsid w:val="6BA969B7"/>
    <w:rsid w:val="6EFE40B6"/>
    <w:rsid w:val="72E7714B"/>
    <w:rsid w:val="7A960FB8"/>
    <w:rsid w:val="7B5B100F"/>
    <w:rsid w:val="7B9F5FEA"/>
    <w:rsid w:val="7D306FB8"/>
    <w:rsid w:val="7DF87AA6"/>
    <w:rsid w:val="7DFC3939"/>
    <w:rsid w:val="7FA86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8B0945"/>
  <w15:docId w15:val="{243DF7AE-A855-40A8-BD07-C32E679E0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Pr>
      <w:kern w:val="2"/>
      <w:sz w:val="21"/>
    </w:rPr>
  </w:style>
  <w:style w:type="paragraph" w:styleId="2">
    <w:name w:val="heading 2"/>
    <w:basedOn w:val="a"/>
    <w:next w:val="a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line="312" w:lineRule="auto"/>
    </w:pPr>
    <w:rPr>
      <w:rFonts w:ascii="Arial" w:eastAsia="楷体_GB2312" w:hAnsi="Arial"/>
      <w:spacing w:val="20"/>
      <w:sz w:val="24"/>
    </w:rPr>
  </w:style>
  <w:style w:type="paragraph" w:styleId="a4">
    <w:name w:val="footer"/>
    <w:basedOn w:val="a"/>
    <w:uiPriority w:val="99"/>
    <w:unhideWhenUsed/>
    <w:qFormat/>
    <w:pPr>
      <w:tabs>
        <w:tab w:val="center" w:pos="4153"/>
        <w:tab w:val="right" w:pos="8306"/>
      </w:tabs>
      <w:snapToGrid w:val="0"/>
    </w:pPr>
    <w:rPr>
      <w:sz w:val="18"/>
      <w:szCs w:val="18"/>
    </w:rPr>
  </w:style>
  <w:style w:type="paragraph" w:customStyle="1" w:styleId="Style2">
    <w:name w:val="_Style 2"/>
    <w:basedOn w:val="a"/>
    <w:uiPriority w:val="34"/>
    <w:qFormat/>
    <w:pPr>
      <w:ind w:firstLineChars="200" w:firstLine="420"/>
    </w:pPr>
    <w:rPr>
      <w:kern w:val="0"/>
      <w:sz w:val="20"/>
      <w:lang w:eastAsia="en-US"/>
    </w:rPr>
  </w:style>
  <w:style w:type="paragraph" w:customStyle="1" w:styleId="a5">
    <w:name w:val="表格文字"/>
    <w:basedOn w:val="a"/>
    <w:qFormat/>
    <w:pPr>
      <w:spacing w:before="25" w:after="25"/>
    </w:pPr>
    <w:rPr>
      <w:bCs/>
      <w:spacing w:val="10"/>
    </w:rPr>
  </w:style>
  <w:style w:type="paragraph" w:styleId="a6">
    <w:name w:val="header"/>
    <w:basedOn w:val="a"/>
    <w:link w:val="a7"/>
    <w:rsid w:val="000E591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rsid w:val="000E5919"/>
    <w:rPr>
      <w:kern w:val="2"/>
      <w:sz w:val="18"/>
      <w:szCs w:val="18"/>
    </w:rPr>
  </w:style>
  <w:style w:type="paragraph" w:styleId="a8">
    <w:name w:val="No Spacing"/>
    <w:uiPriority w:val="1"/>
    <w:qFormat/>
    <w:rsid w:val="00CB05EC"/>
    <w:pPr>
      <w:widowControl w:val="0"/>
      <w:jc w:val="both"/>
    </w:pPr>
    <w:rPr>
      <w:rFonts w:ascii="Calibri" w:hAnsi="Calibri"/>
      <w:kern w:val="2"/>
      <w:sz w:val="21"/>
      <w:szCs w:val="22"/>
    </w:rPr>
  </w:style>
  <w:style w:type="paragraph" w:customStyle="1" w:styleId="936e4e6e-5310-4269-9eba-5080d9f28de4">
    <w:name w:val="{936e4e6e-5310-4269-9eba-5080d9f28de4}"/>
    <w:rsid w:val="00491438"/>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7</Pages>
  <Words>620</Words>
  <Characters>3539</Characters>
  <Application>Microsoft Office Word</Application>
  <DocSecurity>0</DocSecurity>
  <Lines>29</Lines>
  <Paragraphs>8</Paragraphs>
  <ScaleCrop>false</ScaleCrop>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zhou wen</cp:lastModifiedBy>
  <cp:revision>124</cp:revision>
  <dcterms:created xsi:type="dcterms:W3CDTF">2021-09-18T07:19:00Z</dcterms:created>
  <dcterms:modified xsi:type="dcterms:W3CDTF">2021-10-13T16:50:00Z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0669560A28844178B7D34F37E86F9B7B</vt:lpwstr>
  </property>
</Properties>
</file>