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>浙江优百润食品有限</w:t>
      </w:r>
      <w:r>
        <w:rPr>
          <w:b/>
          <w:sz w:val="36"/>
          <w:szCs w:val="36"/>
          <w:u w:val="single"/>
        </w:rPr>
        <w:t>公司</w:t>
      </w:r>
      <w:bookmarkEnd w:id="0"/>
      <w:r>
        <w:rPr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所生产的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冷冻食品（冰淇淋、雪糕、雪泥、冰棍、甜味冰）、速食米面食品（生制品、熟制品）和发糕        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</w:p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 w:ascii="宋体" w:hAnsi="宋体" w:eastAsia="宋体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</w:t>
      </w:r>
      <w:r>
        <w:rPr>
          <w:rFonts w:hint="eastAsia"/>
          <w:b/>
          <w:sz w:val="36"/>
          <w:szCs w:val="36"/>
        </w:rPr>
        <w:sym w:font="Wingdings" w:char="F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浙江优百润食品有限公司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1" w:name="_GoBack"/>
      <w:bookmarkEnd w:id="1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1647D3"/>
    <w:rsid w:val="75490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2021-09-14T06:50:39Z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