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京鸿石油钻采工程技术有限公司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审核时间：</w:t>
            </w:r>
            <w:bookmarkStart w:id="2" w:name="审核日期"/>
            <w:r>
              <w:rPr>
                <w:color w:val="000000"/>
              </w:rPr>
              <w:t>2021年09月08日 下午至2021年09月08日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lang w:val="en-US" w:eastAsia="zh-CN"/>
              </w:rPr>
              <w:t>9113112310989321XU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石油钻采设备、工具配件、机械配件的生产、销售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>
              <w:rPr>
                <w:rFonts w:hint="eastAsia" w:ascii="楷体" w:hAnsi="楷体" w:eastAsia="楷体" w:cs="楷体"/>
                <w:sz w:val="21"/>
                <w:szCs w:val="21"/>
              </w:rPr>
              <w:t>井口装置与采油（气）树的加工及套管头、浮箍、浮鞋、石油钻采机械配件、螺栓、螺母的生产</w:t>
            </w:r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河北省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衡水市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武强县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北代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东堤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河北省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衡水市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武强县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北代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东堤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1、井口装置（包含套管头、采油树）：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原材料胚料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尺寸、材质检验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套管头各部件加工/采油树各部件加工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加工中心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→装配→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试压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→检验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2、套管头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原材料胚料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尺寸、材质检验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→四通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套管悬挂器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顶丝总成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法兰式平行闸阀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连接件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等部件的机械加工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→装配→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试压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→检验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3、采油树：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原材料胚料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尺寸、材质检验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→油管头、油管挂、法兰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机械加工/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阀门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→装配→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试压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→检验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4、浮箍/浮鞋：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原材料胚料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尺寸、材质检验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阀座/锁销/内部限流板等部件机械加工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→装配→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试压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→检验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50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喷涂、热处理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绿色环保，奉献优质产品、持续改进，满足相关方需求；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遵守法规，降低能源消耗、关爱生命，确保员工健康。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9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shd w:val="clear" w:color="auto" w:fill="auto"/>
                  <w:vAlign w:val="top"/>
                </w:tcPr>
                <w:p>
                  <w:pPr>
                    <w:shd w:val="clear" w:color="auto" w:fill="C7DAF1" w:themeFill="text2" w:themeFillTint="32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cs="宋体"/>
                      <w:spacing w:val="-2"/>
                      <w:sz w:val="18"/>
                      <w:szCs w:val="18"/>
                    </w:rPr>
                    <w:t>产品一次交验合格率≥9</w:t>
                  </w:r>
                  <w:r>
                    <w:rPr>
                      <w:rFonts w:hint="eastAsia" w:ascii="宋体" w:cs="宋体"/>
                      <w:spacing w:val="-2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宋体" w:cs="宋体"/>
                      <w:spacing w:val="-2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一次交验合格数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/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交验总数×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>
                  <w:pPr>
                    <w:shd w:val="clear" w:color="auto" w:fill="C7DAF1" w:themeFill="text2" w:themeFillTint="32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shd w:val="clear" w:color="auto" w:fill="auto"/>
                  <w:vAlign w:val="top"/>
                </w:tcPr>
                <w:p>
                  <w:pPr>
                    <w:shd w:val="clear" w:color="auto" w:fill="C7DAF1" w:themeFill="text2" w:themeFillTint="32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顾客满意度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≥9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>
                  <w:pPr>
                    <w:shd w:val="clear" w:color="auto" w:fill="C7DAF1" w:themeFill="text2" w:themeFillTint="32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>
                  <w:pPr>
                    <w:shd w:val="clear" w:color="auto" w:fill="C7DAF1" w:themeFill="text2" w:themeFillTint="32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见《相关方满意测量程序》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>
                  <w:pPr>
                    <w:shd w:val="clear" w:color="auto" w:fill="C7DAF1" w:themeFill="text2" w:themeFillTint="32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60余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12-13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公司所生产的产品均按照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客户图纸、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产品相关标准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要求生产，生产服务按照体系建立之前所策划好的生产模式进行，工艺流程成熟简单，故不适用于质量管理体系中的8.3条款。不适用的要求不影响组织确保其产品和服务合格的能力或责任，对增强顾客满意也不会产生影响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</w:rPr>
              <w:t xml:space="preserve">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原材料检验、机械加工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组装、过程控制、产品检验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尺寸、压力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</w:t>
            </w:r>
            <w:r>
              <w:rPr>
                <w:color w:val="00000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更换设备或停产后，重新恢复生产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通过企业提供的视频观察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>CNC加工中心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>WE线切割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>M铣床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lang w:val="en-US" w:eastAsia="zh-CN"/>
              </w:rPr>
              <w:t>激光下料机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>等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了解</w:t>
            </w:r>
            <w:r>
              <w:rPr>
                <w:rFonts w:hint="eastAsia"/>
                <w:color w:val="000000"/>
              </w:rPr>
              <w:t>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数显卡尺、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百分尺、扣规、光学投影仪、试压机、冲击试验低温槽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20余台/套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了解</w:t>
            </w:r>
            <w:r>
              <w:rPr>
                <w:rFonts w:hint="eastAsia"/>
                <w:color w:val="000000"/>
              </w:rPr>
              <w:t>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叉车、天车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了解</w:t>
            </w:r>
            <w:bookmarkStart w:id="4" w:name="_GoBack"/>
            <w:bookmarkEnd w:id="4"/>
            <w:r>
              <w:rPr>
                <w:rFonts w:hint="eastAsia"/>
                <w:color w:val="000000"/>
              </w:rPr>
              <w:t>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A767D"/>
    <w:rsid w:val="0B325F2C"/>
    <w:rsid w:val="1AA01FFC"/>
    <w:rsid w:val="1C9F1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ScaleCrop>false</ScaleCrop>
  <LinksUpToDate>false</LinksUpToDate>
  <CharactersWithSpaces>18099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2021-09-19T22:11:57Z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