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物控部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</w:t>
            </w:r>
            <w:r>
              <w:rPr>
                <w:rFonts w:hint="eastAsia" w:ascii="楷体" w:hAnsi="楷体" w:eastAsia="楷体" w:cs="Arial"/>
                <w:szCs w:val="21"/>
              </w:rPr>
              <w:t>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强兴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 w:cs="Arial"/>
                <w:szCs w:val="21"/>
              </w:rPr>
              <w:t>QMS:5.3组织的岗位、职责和权限、6.2质量目标、8.5.2产品标识和可追朔性、8.5.3顾客或外部供方的财产</w:t>
            </w:r>
            <w:r>
              <w:rPr>
                <w:rFonts w:hint="eastAsia" w:ascii="楷体" w:hAnsi="楷体" w:eastAsia="楷体" w:cs="Arial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Arial"/>
                <w:szCs w:val="21"/>
              </w:rPr>
              <w:t>8.5.4产品防护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Q5.3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本部门主要负责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不断完善仓库的各项流程和制度，严格执行出入库规定,执行“先进先出”规定；;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负责产品贮存控制，选择和使用适宜的搬运工具和方法；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负责监督仓库内各种原材料的标识和防护工作；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负责仓库物品的不定期盘点，做到帐物卡一致；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与部门负责人沟通，了解本部门的职责权限，暂无变化。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Q6.2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本部门的目标有: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帐物符合率100%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部门分解目标与公司方针一致，可测量，并传达到部门相关人员，必要时适时更新，目前无变化。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提供《目标完成情况考核统计表》，完成情况：以上各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均已达成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考核日期2021.9.5日，考核人：张涛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时间表：自管理体系运行以来持续进行，已按管理方案要求实施。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标识和可追溯性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Q8.5.2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仓库查看：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原材料、过程产品、成品采用标签进行标识。抽查半成品和成品存放在车间内划定的区域内，符合要求。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追溯时机和方法等在文件中有规定，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物控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部负责组织实施，和部门负责人交谈：顾客在使用中一旦出现问题反馈到公司后，公司依据生产日期，通过生产日期可查至生产工序和操作者及供方等。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体系运行以来追溯活动：未发生。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查各类标识，做到清楚、合理，符合要求。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未发现标识不当而造成混淆的情况。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rPr>
                <w:rFonts w:hint="eastAsia" w:ascii="楷体" w:hAnsi="楷体" w:eastAsia="楷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公司对顾客相关信息做相关保密规定。顾客或外部供方的财产管理符合要求。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无顾客财产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防护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Q8.5.4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搬运方式采用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叉车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搬运，小心轻放，满足搬运要求，要求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运输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稳准、放置平整防滚动等。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储存环境没有其他特殊要求，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公司产品无包装要求，运输时盖篷布防雨。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目前未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出现因防护不当产生的不合格品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</w:rPr>
      <w:t xml:space="preserve">        </w:t>
    </w:r>
    <w:r>
      <w:rPr>
        <w:rStyle w:val="15"/>
        <w:rFonts w:hint="default"/>
        <w:w w:val="90"/>
      </w:rPr>
      <w:t>Beijing International Standard united Certification Co.,Ltd.</w:t>
    </w:r>
    <w:r>
      <w:rPr>
        <w:rStyle w:val="15"/>
        <w:rFonts w:hint="default"/>
        <w:w w:val="90"/>
        <w:szCs w:val="21"/>
      </w:rPr>
      <w:t xml:space="preserve">  </w:t>
    </w:r>
    <w:r>
      <w:rPr>
        <w:rStyle w:val="15"/>
        <w:rFonts w:hint="default"/>
        <w:w w:val="90"/>
        <w:sz w:val="20"/>
      </w:rPr>
      <w:t xml:space="preserve"> </w:t>
    </w:r>
    <w:r>
      <w:rPr>
        <w:rStyle w:val="15"/>
        <w:rFonts w:hint="default"/>
        <w:w w:val="90"/>
      </w:rPr>
      <w:t xml:space="preserve">                   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91502"/>
    <w:multiLevelType w:val="multilevel"/>
    <w:tmpl w:val="0E6915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845"/>
        </w:tabs>
        <w:ind w:left="845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3E1A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139645E"/>
    <w:rsid w:val="070249CA"/>
    <w:rsid w:val="0D7F2702"/>
    <w:rsid w:val="108219C2"/>
    <w:rsid w:val="1B0177FE"/>
    <w:rsid w:val="214D6815"/>
    <w:rsid w:val="222F2D61"/>
    <w:rsid w:val="22924DBF"/>
    <w:rsid w:val="22F0358E"/>
    <w:rsid w:val="24E1554F"/>
    <w:rsid w:val="285A0601"/>
    <w:rsid w:val="2A4E4B77"/>
    <w:rsid w:val="328D772B"/>
    <w:rsid w:val="32EE7B64"/>
    <w:rsid w:val="36EE7044"/>
    <w:rsid w:val="375E159C"/>
    <w:rsid w:val="38E32D8E"/>
    <w:rsid w:val="39EA712A"/>
    <w:rsid w:val="3FCC21A2"/>
    <w:rsid w:val="415574F3"/>
    <w:rsid w:val="44EA24BB"/>
    <w:rsid w:val="45BA47A2"/>
    <w:rsid w:val="46643706"/>
    <w:rsid w:val="4C264E62"/>
    <w:rsid w:val="4FF0324F"/>
    <w:rsid w:val="5A4C042C"/>
    <w:rsid w:val="5AD83C59"/>
    <w:rsid w:val="5C8F63F5"/>
    <w:rsid w:val="5EA12B9A"/>
    <w:rsid w:val="61A614DF"/>
    <w:rsid w:val="6849431D"/>
    <w:rsid w:val="69534D2B"/>
    <w:rsid w:val="6E056273"/>
    <w:rsid w:val="75D674C1"/>
    <w:rsid w:val="77737208"/>
    <w:rsid w:val="7E511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19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12">
    <w:name w:val="页眉 Char"/>
    <w:basedOn w:val="11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fontstyle01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7">
    <w:name w:val="fontstyle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正文文本 Char"/>
    <w:basedOn w:val="11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1">
    <w:name w:val="纯文本 Char"/>
    <w:basedOn w:val="11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2">
    <w:name w:val="标题 Char"/>
    <w:basedOn w:val="11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0</TotalTime>
  <ScaleCrop>false</ScaleCrop>
  <LinksUpToDate>false</LinksUpToDate>
  <CharactersWithSpaces>7517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2021-09-20T06:13:42Z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31576308ECD049329699F25A07511506</vt:lpwstr>
  </property>
</Properties>
</file>