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A0" w:rsidRDefault="008F56F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606A0" w:rsidRDefault="008F56F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0606A0" w:rsidRDefault="000606A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3"/>
        <w:gridCol w:w="1290"/>
        <w:gridCol w:w="1504"/>
        <w:gridCol w:w="188"/>
        <w:gridCol w:w="1531"/>
        <w:gridCol w:w="1378"/>
      </w:tblGrid>
      <w:tr w:rsidR="000606A0" w:rsidTr="006D0A1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山东华威炉业有限公司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606A0" w:rsidRDefault="008F56F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18.02.01;29.12.00</w:t>
            </w:r>
            <w:bookmarkEnd w:id="8"/>
          </w:p>
        </w:tc>
      </w:tr>
      <w:tr w:rsidR="000606A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606A0" w:rsidRDefault="006D0A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606A0" w:rsidRDefault="006D0A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18.02.01;29.12.00</w:t>
            </w:r>
          </w:p>
        </w:tc>
        <w:tc>
          <w:tcPr>
            <w:tcW w:w="1720" w:type="dxa"/>
            <w:gridSpan w:val="2"/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606A0" w:rsidRDefault="006D0A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6D0A14" w:rsidTr="00977BF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D0A14" w:rsidRDefault="006D0A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D0A14" w:rsidRDefault="006D0A1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4" w:type="dxa"/>
            <w:vAlign w:val="center"/>
          </w:tcPr>
          <w:p w:rsidR="006D0A14" w:rsidRDefault="006D0A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6D0A14" w:rsidRDefault="006D0A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D0A14" w:rsidRDefault="006D0A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D0A14" w:rsidRDefault="006D0A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D0A14" w:rsidRDefault="006D0A1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606A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818FA" w:rsidRPr="007818FA" w:rsidRDefault="007818FA" w:rsidP="007818FA">
            <w:pPr>
              <w:spacing w:line="360" w:lineRule="auto"/>
              <w:ind w:left="720" w:right="505"/>
              <w:jc w:val="lef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生产的产品：</w:t>
            </w:r>
          </w:p>
          <w:p w:rsidR="007818FA" w:rsidRPr="007818FA" w:rsidRDefault="007818FA" w:rsidP="007818FA">
            <w:pPr>
              <w:spacing w:line="360" w:lineRule="auto"/>
              <w:ind w:left="720" w:right="505"/>
              <w:jc w:val="lef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备料→钻孔→焊接→装配→检验→入库→交付。</w:t>
            </w:r>
          </w:p>
          <w:p w:rsidR="007818FA" w:rsidRPr="007818FA" w:rsidRDefault="007818FA" w:rsidP="007818FA">
            <w:pPr>
              <w:spacing w:line="360" w:lineRule="auto"/>
              <w:ind w:left="720" w:right="505"/>
              <w:jc w:val="lef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只销售的产品：</w:t>
            </w:r>
          </w:p>
          <w:p w:rsidR="000606A0" w:rsidRPr="007818FA" w:rsidRDefault="007818FA" w:rsidP="007818FA">
            <w:pPr>
              <w:spacing w:line="360" w:lineRule="auto"/>
              <w:ind w:left="720" w:right="5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采购→检验→入库→检验→交付</w:t>
            </w:r>
          </w:p>
        </w:tc>
      </w:tr>
      <w:tr w:rsidR="000606A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606A0" w:rsidRDefault="008F56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606A0" w:rsidRDefault="008F56F9" w:rsidP="007818F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0606A0" w:rsidRPr="007818FA" w:rsidRDefault="007818FA" w:rsidP="007818F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18FA">
              <w:rPr>
                <w:rFonts w:asciiTheme="minorEastAsia" w:eastAsiaTheme="minorEastAsia" w:hAnsiTheme="minorEastAsia"/>
                <w:sz w:val="21"/>
                <w:szCs w:val="21"/>
              </w:rPr>
              <w:t>关键过程是焊接和销售服务过程</w:t>
            </w:r>
            <w:r w:rsidRPr="007818FA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7818FA">
              <w:rPr>
                <w:rFonts w:asciiTheme="minorEastAsia" w:eastAsiaTheme="minorEastAsia" w:hAnsiTheme="minorEastAsia"/>
                <w:sz w:val="21"/>
                <w:szCs w:val="21"/>
              </w:rPr>
              <w:t>根据不同的图纸和技术要求焊接</w:t>
            </w:r>
            <w:r w:rsidRPr="007818FA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7818FA">
              <w:rPr>
                <w:rFonts w:asciiTheme="minorEastAsia" w:eastAsiaTheme="minorEastAsia" w:hAnsiTheme="minorEastAsia"/>
                <w:sz w:val="21"/>
                <w:szCs w:val="21"/>
              </w:rPr>
              <w:t>主要控制焊接电压电流和焊丝直径</w:t>
            </w:r>
            <w:r w:rsidRPr="007818FA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7818FA" w:rsidRPr="007818FA" w:rsidRDefault="007818FA" w:rsidP="007818F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18FA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销售按照管理制度，对特殊过程能力每年进行确认。</w:t>
            </w:r>
          </w:p>
        </w:tc>
      </w:tr>
      <w:tr w:rsidR="000606A0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0606A0" w:rsidRPr="007818FA" w:rsidRDefault="000606A0" w:rsidP="007818F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06A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0606A0" w:rsidRPr="007818FA" w:rsidRDefault="000606A0" w:rsidP="007818F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06A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0606A0" w:rsidRPr="007818FA" w:rsidRDefault="000606A0" w:rsidP="007818F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06A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2A56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9" w:name="_GoBack"/>
            <w:r>
              <w:rPr>
                <w:rFonts w:asciiTheme="minorEastAsia" w:eastAsiaTheme="minorEastAsia" w:hAnsiTheme="minorEastAsia" w:cs="Arial"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21A0C36" wp14:editId="2C534DD5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-1580515</wp:posOffset>
                  </wp:positionV>
                  <wp:extent cx="7200000" cy="9660285"/>
                  <wp:effectExtent l="0" t="0" r="0" b="0"/>
                  <wp:wrapNone/>
                  <wp:docPr id="1" name="图片 1" descr="E:\360安全云盘同步版\国标联合审核\202109\山东华威炉业有限公司\新建文件夹 (2)\扫描全能王 2021-09-17 07.3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山东华威炉业有限公司\新建文件夹 (2)\扫描全能王 2021-09-17 07.3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6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8F56F9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0606A0" w:rsidRPr="007818FA" w:rsidRDefault="000606A0" w:rsidP="007818F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06A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0606A0" w:rsidRPr="007818FA" w:rsidRDefault="007818FA" w:rsidP="007818F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产品质量法、劳动法、合同法，电热装置基本技术条件第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1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部分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: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通用部分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GB/T10067.1-2005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，电热装置基本技术条件第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2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部分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: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电弧加热装置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GB/T 10067.2-2005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，电热装置的</w:t>
            </w:r>
            <w:proofErr w:type="gramStart"/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安全第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1</w:t>
            </w:r>
            <w:proofErr w:type="gramEnd"/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部分：通用要求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GB5959.1-2005, 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电热设备的试验方法第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1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部分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: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通用部分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GB/T10066.1-2004, 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电阻炉用耐火制品粘土质耐火制品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JB/T3649.1-94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；金属管状电热元件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JB/T 2379-1993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，间接电阻炉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 xml:space="preserve"> RX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系列箱式电炉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JB/T8195.1-1999</w:t>
            </w:r>
            <w:r w:rsidRPr="007818FA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，可控气氛炉完好要求和检查评定方法</w:t>
            </w:r>
            <w:r w:rsidRPr="007818FA">
              <w:rPr>
                <w:rFonts w:asciiTheme="minorEastAsia" w:eastAsiaTheme="minorEastAsia" w:hAnsiTheme="minorEastAsia" w:cs="Arial"/>
                <w:sz w:val="21"/>
                <w:szCs w:val="21"/>
              </w:rPr>
              <w:t>SJ/T 31422-1994</w:t>
            </w:r>
          </w:p>
        </w:tc>
      </w:tr>
      <w:tr w:rsidR="000606A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606A0" w:rsidRPr="007818FA" w:rsidRDefault="007818FA" w:rsidP="007818F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18FA">
              <w:rPr>
                <w:rFonts w:asciiTheme="minorEastAsia" w:eastAsiaTheme="minorEastAsia" w:hAnsiTheme="minorEastAsia"/>
                <w:sz w:val="21"/>
                <w:szCs w:val="21"/>
              </w:rPr>
              <w:t>外观</w:t>
            </w:r>
            <w:r w:rsidRPr="007818F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818FA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7818FA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、性能，无型式试验要求</w:t>
            </w:r>
          </w:p>
        </w:tc>
      </w:tr>
      <w:tr w:rsidR="000606A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0606A0" w:rsidRDefault="000606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606A0" w:rsidTr="006D0A1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vAlign w:val="center"/>
          </w:tcPr>
          <w:p w:rsidR="000606A0" w:rsidRDefault="000606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0606A0" w:rsidRDefault="000606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606A0" w:rsidTr="006D0A1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tcBorders>
              <w:bottom w:val="single" w:sz="8" w:space="0" w:color="auto"/>
            </w:tcBorders>
            <w:vAlign w:val="center"/>
          </w:tcPr>
          <w:p w:rsidR="000606A0" w:rsidRDefault="000606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0606A0" w:rsidRDefault="008F56F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606A0" w:rsidRDefault="000606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606A0" w:rsidRDefault="000606A0">
      <w:pPr>
        <w:snapToGrid w:val="0"/>
        <w:rPr>
          <w:rFonts w:ascii="宋体"/>
          <w:b/>
          <w:sz w:val="22"/>
          <w:szCs w:val="22"/>
        </w:rPr>
      </w:pPr>
    </w:p>
    <w:p w:rsidR="000606A0" w:rsidRDefault="008F56F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0606A0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D4" w:rsidRDefault="00612AD4">
      <w:pPr>
        <w:spacing w:after="0" w:line="240" w:lineRule="auto"/>
      </w:pPr>
      <w:r>
        <w:separator/>
      </w:r>
    </w:p>
  </w:endnote>
  <w:endnote w:type="continuationSeparator" w:id="0">
    <w:p w:rsidR="00612AD4" w:rsidRDefault="0061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D4" w:rsidRDefault="00612AD4">
      <w:pPr>
        <w:spacing w:after="0" w:line="240" w:lineRule="auto"/>
      </w:pPr>
      <w:r>
        <w:separator/>
      </w:r>
    </w:p>
  </w:footnote>
  <w:footnote w:type="continuationSeparator" w:id="0">
    <w:p w:rsidR="00612AD4" w:rsidRDefault="0061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A0" w:rsidRDefault="00612AD4" w:rsidP="006D0A1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8F56F9">
      <w:rPr>
        <w:rStyle w:val="CharChar1"/>
        <w:rFonts w:hint="default"/>
      </w:rPr>
      <w:t>北京国标联合认证有限公司</w:t>
    </w:r>
    <w:r w:rsidR="008F56F9">
      <w:rPr>
        <w:rStyle w:val="CharChar1"/>
        <w:rFonts w:hint="default"/>
      </w:rPr>
      <w:tab/>
    </w:r>
    <w:r w:rsidR="008F56F9">
      <w:rPr>
        <w:rStyle w:val="CharChar1"/>
        <w:rFonts w:hint="default"/>
      </w:rPr>
      <w:tab/>
    </w:r>
    <w:r w:rsidR="008F56F9">
      <w:rPr>
        <w:rStyle w:val="CharChar1"/>
        <w:rFonts w:hint="default"/>
      </w:rPr>
      <w:tab/>
    </w:r>
  </w:p>
  <w:p w:rsidR="000606A0" w:rsidRDefault="00612AD4" w:rsidP="006D0A1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606A0" w:rsidRDefault="008F56F9" w:rsidP="006D0A1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F56F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F56F9">
      <w:rPr>
        <w:rStyle w:val="CharChar1"/>
        <w:rFonts w:hint="default"/>
        <w:w w:val="90"/>
      </w:rPr>
      <w:t>Co.</w:t>
    </w:r>
    <w:proofErr w:type="gramStart"/>
    <w:r w:rsidR="008F56F9">
      <w:rPr>
        <w:rStyle w:val="CharChar1"/>
        <w:rFonts w:hint="default"/>
        <w:w w:val="90"/>
      </w:rPr>
      <w:t>,Ltd</w:t>
    </w:r>
    <w:proofErr w:type="spellEnd"/>
    <w:proofErr w:type="gramEnd"/>
    <w:r w:rsidR="008F56F9">
      <w:rPr>
        <w:rStyle w:val="CharChar1"/>
        <w:rFonts w:hint="default"/>
        <w:w w:val="90"/>
      </w:rPr>
      <w:t>.</w:t>
    </w:r>
  </w:p>
  <w:p w:rsidR="000606A0" w:rsidRDefault="000606A0">
    <w:pPr>
      <w:pStyle w:val="a5"/>
    </w:pPr>
  </w:p>
  <w:p w:rsidR="000606A0" w:rsidRDefault="000606A0" w:rsidP="006D0A1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06A0"/>
    <w:rsid w:val="000606A0"/>
    <w:rsid w:val="002A56CF"/>
    <w:rsid w:val="00612AD4"/>
    <w:rsid w:val="006D0A14"/>
    <w:rsid w:val="007818FA"/>
    <w:rsid w:val="008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cp:lastPrinted>2021-10-18T06:03:00Z</cp:lastPrinted>
  <dcterms:created xsi:type="dcterms:W3CDTF">2015-06-17T11:40:00Z</dcterms:created>
  <dcterms:modified xsi:type="dcterms:W3CDTF">2021-10-18T06:03:00Z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