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  <w:lang w:eastAsia="zh-CN"/>
        </w:rPr>
        <w:t>、</w:t>
      </w: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浙江省三门县东海橡胶厂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张涛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张磊、</w:t>
            </w:r>
            <w:r>
              <w:rPr>
                <w:rFonts w:hint="eastAsia"/>
                <w:color w:val="000000"/>
                <w:sz w:val="24"/>
                <w:szCs w:val="24"/>
              </w:rPr>
              <w:t>强兴，周海翔，王献华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    审核时间：</w:t>
            </w:r>
            <w:bookmarkStart w:id="2" w:name="审核日期"/>
            <w:r>
              <w:rPr>
                <w:color w:val="000000"/>
              </w:rPr>
              <w:t>2021年09月13日 上午至2021年09月14日 下午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913310221480951229</w:t>
            </w:r>
            <w:r>
              <w:rPr>
                <w:color w:val="000000"/>
                <w:szCs w:val="21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1985年2月15日至长期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橡胶制品、塑料制品（不含塑料桶）、交通管理用金属标志及设施、紧固件（不含8.8级以下普通低挡标准紧固件制造项目）制造；货物进出口；技术及出口。（依法须经批准的项目，经相关部门批准后方可开展经营活动）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3" w:name="审核范围"/>
            <w:r>
              <w:rPr>
                <w:u w:val="single"/>
              </w:rPr>
              <w:t>Q：橡胶制品（交通锥，交通柱，分隔栏，隔离墩，防眩网）的设计及生产</w:t>
            </w:r>
          </w:p>
          <w:p>
            <w:pPr>
              <w:ind w:firstLine="1470" w:firstLineChars="700"/>
              <w:rPr>
                <w:u w:val="single"/>
              </w:rPr>
            </w:pPr>
            <w:r>
              <w:rPr>
                <w:u w:val="single"/>
              </w:rPr>
              <w:t>E：橡胶制品（交通锥，交通柱，分隔栏，隔离墩，防眩网）的设计及生产所涉及场所的相关环境管理活动</w:t>
            </w:r>
          </w:p>
          <w:p>
            <w:pPr>
              <w:spacing w:line="440" w:lineRule="exact"/>
              <w:ind w:firstLine="1470" w:firstLineChars="700"/>
              <w:rPr>
                <w:rFonts w:hint="eastAsia" w:eastAsia="宋体"/>
                <w:color w:val="000000"/>
                <w:szCs w:val="21"/>
                <w:u w:val="single"/>
                <w:lang w:eastAsia="zh-CN"/>
              </w:rPr>
            </w:pPr>
            <w:r>
              <w:rPr>
                <w:u w:val="single"/>
              </w:rPr>
              <w:t>O：橡胶制品（交通锥，交通柱，分隔栏，隔离墩，防眩网）的设计及生产所涉及场所的相关职业健康安全管理活动</w:t>
            </w:r>
            <w:bookmarkEnd w:id="3"/>
            <w:r>
              <w:rPr>
                <w:rFonts w:hint="eastAsia"/>
                <w:u w:val="single"/>
                <w:lang w:eastAsia="zh-CN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排污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913310221480951229001Q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2020年6月24日至2023年6月23日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其他橡胶制品制造，锅炉</w:t>
            </w:r>
            <w:r>
              <w:rPr>
                <w:color w:val="000000"/>
                <w:szCs w:val="21"/>
                <w:u w:val="single"/>
              </w:rPr>
              <w:t xml:space="preserve">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</w:t>
            </w:r>
            <w:bookmarkStart w:id="4" w:name="生产地址"/>
            <w:r>
              <w:rPr>
                <w:sz w:val="21"/>
                <w:szCs w:val="21"/>
                <w:u w:val="single"/>
              </w:rPr>
              <w:t>三门县珠岙镇金湖洋开发区</w:t>
            </w:r>
            <w:bookmarkEnd w:id="4"/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color w:val="000000"/>
                <w:lang w:val="en-US" w:eastAsia="zh-CN"/>
              </w:rPr>
              <w:t>排污</w:t>
            </w:r>
            <w:r>
              <w:rPr>
                <w:rFonts w:hint="eastAsia"/>
                <w:color w:val="000000"/>
              </w:rPr>
              <w:t>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sz w:val="21"/>
                <w:szCs w:val="21"/>
                <w:u w:val="single"/>
              </w:rPr>
              <w:t>三门县珠岙镇金湖洋开发区</w:t>
            </w:r>
            <w:r>
              <w:rPr>
                <w:color w:val="000000"/>
                <w:szCs w:val="21"/>
                <w:u w:val="single"/>
              </w:rPr>
              <w:t xml:space="preserve">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tabs>
                <w:tab w:val="left" w:pos="360"/>
              </w:tabs>
              <w:ind w:left="360" w:hanging="36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橡胶产品：</w:t>
            </w:r>
            <w:r>
              <w:rPr>
                <w:rFonts w:hint="eastAsia"/>
                <w:szCs w:val="21"/>
              </w:rPr>
              <w:t>原料</w:t>
            </w:r>
            <w:r>
              <w:rPr>
                <w:rFonts w:hint="eastAsia"/>
                <w:szCs w:val="21"/>
                <w:lang w:val="en-US" w:eastAsia="zh-CN"/>
              </w:rPr>
              <w:t>→</w:t>
            </w:r>
            <w:r>
              <w:rPr>
                <w:rFonts w:hint="eastAsia"/>
                <w:szCs w:val="21"/>
              </w:rPr>
              <w:t>配料</w:t>
            </w:r>
            <w:r>
              <w:rPr>
                <w:rFonts w:hint="eastAsia"/>
                <w:szCs w:val="21"/>
                <w:lang w:val="en-US" w:eastAsia="zh-CN"/>
              </w:rPr>
              <w:t>→</w:t>
            </w:r>
            <w:r>
              <w:rPr>
                <w:rFonts w:hint="eastAsia"/>
                <w:szCs w:val="21"/>
              </w:rPr>
              <w:t>炼胶</w:t>
            </w:r>
            <w:r>
              <w:rPr>
                <w:rFonts w:hint="eastAsia"/>
                <w:szCs w:val="21"/>
                <w:lang w:val="en-US" w:eastAsia="zh-CN"/>
              </w:rPr>
              <w:t>→</w:t>
            </w:r>
            <w:r>
              <w:rPr>
                <w:rFonts w:hint="eastAsia"/>
                <w:szCs w:val="21"/>
              </w:rPr>
              <w:t>硫化成型</w:t>
            </w:r>
            <w:r>
              <w:rPr>
                <w:rFonts w:hint="eastAsia"/>
                <w:szCs w:val="21"/>
                <w:lang w:val="en-US" w:eastAsia="zh-CN"/>
              </w:rPr>
              <w:t>→</w:t>
            </w:r>
            <w:r>
              <w:rPr>
                <w:rFonts w:hint="eastAsia"/>
                <w:szCs w:val="21"/>
              </w:rPr>
              <w:t>总成组装</w:t>
            </w:r>
            <w:r>
              <w:rPr>
                <w:rFonts w:hint="eastAsia"/>
                <w:szCs w:val="21"/>
                <w:lang w:val="en-US" w:eastAsia="zh-CN"/>
              </w:rPr>
              <w:t>→</w:t>
            </w:r>
            <w:r>
              <w:rPr>
                <w:rFonts w:hint="eastAsia"/>
                <w:szCs w:val="21"/>
              </w:rPr>
              <w:t>检验</w:t>
            </w:r>
            <w:r>
              <w:rPr>
                <w:rFonts w:hint="eastAsia"/>
                <w:szCs w:val="21"/>
                <w:lang w:val="en-US" w:eastAsia="zh-CN"/>
              </w:rPr>
              <w:t>→</w:t>
            </w:r>
            <w:r>
              <w:rPr>
                <w:rFonts w:hint="eastAsia"/>
                <w:szCs w:val="21"/>
              </w:rPr>
              <w:t>入库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研发过程流程：编制研发计划方案→研发输入→设计制图→研发控制→研发输出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114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8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106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27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组装</w:t>
            </w:r>
            <w:r>
              <w:rPr>
                <w:rFonts w:hint="eastAsia"/>
                <w:color w:val="000000"/>
                <w:u w:val="single"/>
              </w:rPr>
              <w:t xml:space="preserve">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 w:ascii="宋体"/>
                <w:color w:val="000000"/>
                <w:sz w:val="30"/>
                <w:szCs w:val="30"/>
              </w:rPr>
              <w:t>质量方针：</w:t>
            </w:r>
          </w:p>
          <w:p>
            <w:pPr>
              <w:spacing w:line="360" w:lineRule="auto"/>
              <w:ind w:left="960" w:leftChars="457" w:firstLine="400" w:firstLineChars="166"/>
              <w:rPr>
                <w:rFonts w:hint="eastAsia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  <w:u w:val="single"/>
              </w:rPr>
              <w:t>精益求精的产品质量、诚实守信的经营理念；</w:t>
            </w:r>
          </w:p>
          <w:p>
            <w:pPr>
              <w:spacing w:line="360" w:lineRule="auto"/>
              <w:ind w:left="960" w:leftChars="457" w:firstLine="518" w:firstLineChars="215"/>
              <w:rPr>
                <w:rFonts w:hint="eastAsia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  <w:u w:val="single"/>
              </w:rPr>
              <w:t>持续改进管理绩效、 不断满足顾客需求；</w:t>
            </w:r>
          </w:p>
          <w:p>
            <w:pPr>
              <w:spacing w:line="460" w:lineRule="atLeast"/>
              <w:ind w:right="16"/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u w:val="single"/>
              </w:rPr>
              <w:t>环境方针：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  <w:u w:val="single"/>
              </w:rPr>
              <w:t>遵守承诺，保护环境、清洁生产、可持续发展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  <w:u w:val="single"/>
                <w:lang w:eastAsia="zh-CN"/>
              </w:rPr>
              <w:t>；</w:t>
            </w:r>
          </w:p>
          <w:p>
            <w:pPr>
              <w:spacing w:line="440" w:lineRule="atLeast"/>
              <w:jc w:val="left"/>
              <w:rPr>
                <w:rFonts w:hint="eastAsia" w:eastAsia="宋体"/>
                <w:color w:val="000000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>职业健康安全方针：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</w:rPr>
              <w:t>以人为本、预防为主、遵纪守法、保障安全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  <w:lang w:eastAsia="zh-CN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>产品生产一次验收合格率98%以上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  <w:lang w:val="en-US" w:eastAsia="zh-CN"/>
              </w:rPr>
              <w:t>;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>顾客综合满意率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>0%以上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  <w:lang w:val="en-US" w:eastAsia="zh-CN"/>
              </w:rPr>
              <w:t>;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>遵守环保法规，年超标排放次数为零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  <w:lang w:val="en-US" w:eastAsia="zh-CN"/>
              </w:rPr>
              <w:t>;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>固废分类管理，合格处置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  <w:lang w:val="en-US" w:eastAsia="zh-CN"/>
              </w:rPr>
              <w:t>;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>杜绝重大伤亡事故发生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  <w:lang w:val="en-US" w:eastAsia="zh-CN"/>
              </w:rPr>
              <w:t>;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>全年生产现场无火灾、爆炸事故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  <w:lang w:val="en-US" w:eastAsia="zh-CN"/>
              </w:rPr>
              <w:t>;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>全年职业病发生零次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  <w:lang w:val="en-US" w:eastAsia="zh-CN"/>
              </w:rPr>
              <w:t>.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spacing w:line="440" w:lineRule="atLeast"/>
                    <w:jc w:val="left"/>
                    <w:rPr>
                      <w:rFonts w:hint="eastAsia" w:ascii="宋体" w:hAnsi="宋体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  <w:u w:val="none"/>
                    </w:rPr>
                    <w:t>产品生产一次验收合格率98%以上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cs="Arial"/>
                      <w:szCs w:val="21"/>
                    </w:rPr>
                    <w:t>1次/月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cs="Arial"/>
                      <w:szCs w:val="21"/>
                    </w:rPr>
                    <w:t>一次检验合格产品数/生产产品总数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sz w:val="24"/>
                    </w:rPr>
                    <w:t>98.1 %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spacing w:line="440" w:lineRule="atLeast"/>
                    <w:jc w:val="left"/>
                    <w:rPr>
                      <w:rFonts w:hint="eastAsia" w:ascii="宋体" w:hAnsi="宋体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  <w:u w:val="none"/>
                    </w:rPr>
                    <w:t>顾客综合满意率</w:t>
                  </w: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9</w:t>
                  </w: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  <w:u w:val="none"/>
                    </w:rPr>
                    <w:t>0%以上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cs="Arial"/>
                      <w:szCs w:val="21"/>
                    </w:rPr>
                    <w:t>1次/年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cs="Arial"/>
                      <w:szCs w:val="21"/>
                    </w:rPr>
                    <w:t>顾客满意度调查总分数/调查顾客总数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sz w:val="24"/>
                    </w:rPr>
                    <w:t>9</w: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>3.3</w:t>
                  </w:r>
                  <w:r>
                    <w:rPr>
                      <w:rFonts w:hint="eastAsia"/>
                      <w:sz w:val="24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spacing w:line="440" w:lineRule="atLeast"/>
                    <w:jc w:val="left"/>
                    <w:rPr>
                      <w:rFonts w:hint="eastAsia" w:ascii="宋体" w:hAnsi="宋体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  <w:u w:val="none"/>
                    </w:rPr>
                    <w:t>遵守环保法规，年超标排放次数为零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cs="Arial"/>
                      <w:szCs w:val="21"/>
                    </w:rPr>
                    <w:t>1次/年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考核期内统计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spacing w:line="440" w:lineRule="atLeast"/>
                    <w:jc w:val="left"/>
                    <w:rPr>
                      <w:rFonts w:hint="eastAsia" w:ascii="宋体" w:hAnsi="宋体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  <w:u w:val="none"/>
                    </w:rPr>
                    <w:t>固废分类管理，合格处置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cs="Arial"/>
                      <w:szCs w:val="21"/>
                    </w:rPr>
                    <w:t>1次/年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考核期内统计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公司废弃物均有分类堆放,并与固废处理方签收协议。未有违规处置情形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spacing w:line="440" w:lineRule="atLeast"/>
                    <w:jc w:val="left"/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  <w:u w:val="none"/>
                      <w:lang w:eastAsia="zh-CN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  <w:u w:val="none"/>
                    </w:rPr>
                    <w:t>杜绝重大伤亡事故发生</w:t>
                  </w: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  <w:u w:val="none"/>
                      <w:lang w:eastAsia="zh-CN"/>
                    </w:rPr>
                    <w:t>，</w:t>
                  </w: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  <w:u w:val="none"/>
                    </w:rPr>
                    <w:t>每年轻伤以下事故少于3次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cs="Arial"/>
                      <w:szCs w:val="21"/>
                    </w:rPr>
                    <w:t>1次/年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考核期内统计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443" w:type="dxa"/>
                </w:tcPr>
                <w:p>
                  <w:pPr>
                    <w:spacing w:line="440" w:lineRule="atLeast"/>
                    <w:jc w:val="left"/>
                    <w:rPr>
                      <w:rFonts w:hint="eastAsia" w:ascii="宋体" w:hAnsi="宋体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  <w:u w:val="none"/>
                    </w:rPr>
                    <w:t>全年生产现场无火灾、爆炸事故.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cs="Arial"/>
                      <w:szCs w:val="21"/>
                    </w:rPr>
                    <w:t>1次/年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考核期内统计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spacing w:line="440" w:lineRule="atLeast"/>
                    <w:jc w:val="left"/>
                    <w:rPr>
                      <w:rFonts w:hint="eastAsia" w:ascii="宋体" w:hAnsi="宋体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  <w:u w:val="none"/>
                    </w:rPr>
                    <w:t>全年职业病发生零次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cs="Arial"/>
                      <w:szCs w:val="21"/>
                    </w:rPr>
                    <w:t>1次/年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考核期内统计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0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24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32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68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6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21-22</w:t>
            </w:r>
            <w:r>
              <w:rPr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7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配料、炼胶</w:t>
            </w:r>
            <w:r>
              <w:rPr>
                <w:color w:val="000000"/>
                <w:u w:val="single"/>
              </w:rPr>
              <w:t xml:space="preserve">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配比、温度</w:t>
            </w:r>
            <w:r>
              <w:rPr>
                <w:color w:val="000000"/>
                <w:u w:val="single"/>
              </w:rPr>
              <w:t xml:space="preserve">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硫化成型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研发</w:t>
            </w:r>
            <w:r>
              <w:rPr>
                <w:color w:val="000000"/>
                <w:u w:val="single"/>
              </w:rPr>
              <w:t xml:space="preserve">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行业标准、□地方标准、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企业标准、□企业技术规范 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个月一次；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□原辅材料有较大变化。； </w:t>
            </w:r>
            <w:r>
              <w:rPr>
                <w:color w:val="000000"/>
                <w:szCs w:val="21"/>
              </w:rPr>
              <w:t xml:space="preserve">  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93.3%</w:t>
            </w:r>
            <w:r>
              <w:rPr>
                <w:color w:val="000000"/>
                <w:u w:val="single"/>
              </w:rPr>
              <w:t xml:space="preserve">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与企业提供的工艺流程一致；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硫化机、破胶机、炼胶机、压力机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邵氏A硬度计、电子天平、标志逆反射系数测量仪、色差仪、数显卡尺、电脑式拉力试验箱</w:t>
            </w:r>
            <w:r>
              <w:rPr>
                <w:color w:val="000000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场内机动车辆（叉车）；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起重机械；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压力容器；□压力管道；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锅炉；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200万套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200万套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913310221480951229001Q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2023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年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月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23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JY2019048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年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18"/>
                <w:u w:val="single"/>
              </w:rPr>
              <w:t>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JJ202200402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2020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年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月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了解危险化学品的种类——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硫磺、过氧化镁、过氧化锌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了解危险废弃物的种类——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废油、废化学品包装袋、废活性炭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  <w:r>
              <w:rPr>
                <w:rFonts w:hint="eastAsia"/>
                <w:color w:val="000000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生产标准化</w:t>
            </w:r>
            <w:r>
              <w:rPr>
                <w:color w:val="000000"/>
                <w:szCs w:val="18"/>
              </w:rPr>
              <w:t>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AQB</w:t>
            </w:r>
            <w:r>
              <w:rPr>
                <w:rFonts w:hint="default" w:ascii="Times New Roman" w:hAnsi="Times New Roman" w:cs="Times New Roman"/>
                <w:color w:val="000000"/>
                <w:szCs w:val="18"/>
                <w:u w:val="single"/>
                <w:lang w:val="en-US" w:eastAsia="zh-CN"/>
              </w:rPr>
              <w:t>Ⅲ</w:t>
            </w:r>
            <w:r>
              <w:rPr>
                <w:rFonts w:hint="eastAsia" w:cs="Times New Roman"/>
                <w:color w:val="000000"/>
                <w:szCs w:val="18"/>
                <w:u w:val="single"/>
                <w:lang w:val="en-US" w:eastAsia="zh-CN"/>
              </w:rPr>
              <w:t>QG台201800990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bookmarkStart w:id="5" w:name="_GoBack"/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202100465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bookmarkEnd w:id="5"/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年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月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27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  <w:szCs w:val="22"/>
              </w:rPr>
              <w:sym w:font="Wingdings" w:char="00FE"/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hint="eastAsia" w:ascii="PMingLiU" w:hAnsi="PMingLiU" w:cs="PMingLiU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机械伤害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触电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化学伤害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噪声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粉尘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危险作业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  <w:r>
              <w:rPr>
                <w:rFonts w:hint="eastAsia"/>
                <w:color w:val="000000"/>
              </w:rPr>
              <w:t xml:space="preserve">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0A682D"/>
    <w:rsid w:val="0DC81824"/>
    <w:rsid w:val="0E206E4B"/>
    <w:rsid w:val="15286564"/>
    <w:rsid w:val="28AF35CE"/>
    <w:rsid w:val="2AFD4365"/>
    <w:rsid w:val="2E734FCB"/>
    <w:rsid w:val="34046441"/>
    <w:rsid w:val="3B9468DB"/>
    <w:rsid w:val="40DC7A25"/>
    <w:rsid w:val="48582964"/>
    <w:rsid w:val="4BE81798"/>
    <w:rsid w:val="4CA57374"/>
    <w:rsid w:val="509B21A6"/>
    <w:rsid w:val="6A140EB0"/>
    <w:rsid w:val="71020F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2706</Words>
  <Characters>15429</Characters>
  <Lines>128</Lines>
  <Paragraphs>36</Paragraphs>
  <TotalTime>6</TotalTime>
  <ScaleCrop>false</ScaleCrop>
  <LinksUpToDate>false</LinksUpToDate>
  <CharactersWithSpaces>18099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2021-09-25T03:12:25Z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2052-11.1.0.10700</vt:lpwstr>
  </property>
</Properties>
</file>