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675"/>
        <w:gridCol w:w="1689"/>
        <w:gridCol w:w="86"/>
        <w:gridCol w:w="1004"/>
        <w:gridCol w:w="934"/>
        <w:gridCol w:w="762"/>
        <w:gridCol w:w="256"/>
        <w:gridCol w:w="294"/>
        <w:gridCol w:w="680"/>
        <w:gridCol w:w="189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重庆亿企机械制造有限公司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重庆市渝北区双凤桥街道劝业路11号1幢整幢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sz w:val="20"/>
              </w:rPr>
              <w:t>重庆市渝北区双凤桥街道劝业路11号1幢整幢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唐春贤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18983636582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0303-2019-QEO-2021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模具的制作及机械零部件的一般机械加工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17.10.02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2021年09月09日 上午至2021年09月09日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79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6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779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17.10.02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6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7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6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张心</w:t>
            </w:r>
          </w:p>
        </w:tc>
        <w:tc>
          <w:tcPr>
            <w:tcW w:w="1775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  <w:bookmarkStart w:id="33" w:name="_GoBack"/>
            <w:bookmarkEnd w:id="33"/>
          </w:p>
        </w:tc>
        <w:tc>
          <w:tcPr>
            <w:tcW w:w="218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15023289133</w:t>
            </w:r>
          </w:p>
        </w:tc>
        <w:tc>
          <w:tcPr>
            <w:tcW w:w="1775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8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2021年09月</w:t>
            </w:r>
            <w:r>
              <w:rPr>
                <w:rFonts w:hint="eastAsia"/>
                <w:b/>
                <w:sz w:val="20"/>
                <w:lang w:val="en-US" w:eastAsia="zh-CN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2021年09月</w:t>
            </w:r>
            <w:r>
              <w:rPr>
                <w:rFonts w:hint="eastAsia"/>
                <w:b/>
                <w:sz w:val="20"/>
                <w:lang w:val="en-US" w:eastAsia="zh-CN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8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6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2021年09月</w:t>
            </w:r>
            <w:r>
              <w:rPr>
                <w:rFonts w:hint="eastAsia"/>
                <w:b/>
                <w:sz w:val="20"/>
                <w:lang w:val="en-US" w:eastAsia="zh-CN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sz w:val="21"/>
          <w:szCs w:val="21"/>
        </w:rPr>
        <w:t>审核日程安排</w:t>
      </w:r>
    </w:p>
    <w:tbl>
      <w:tblPr>
        <w:tblStyle w:val="6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首次会议：张心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9:00-10:00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pStyle w:val="11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4.1组织及其环境;4.2相关方需求与期望;4.3确定体系范围;4.4体系及其过程;5.1领导作用与承诺;5.2方针;5.3组织的角色、职责和权限；6.1应对风险和机遇的措施；6.2目标及其实现的策划；6.3变更的策划 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7.1.1资源 总则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标准/规范/法规的执行情况、上次审核不符合项的验证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7.1.5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、认证证书、标志的使用情况、投诉或事故、监督抽查情况、体系变动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2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7.1.2人员；</w:t>
            </w:r>
            <w:r>
              <w:rPr>
                <w:rFonts w:hint="eastAsia" w:ascii="宋体" w:hAnsi="宋体" w:cs="新宋体"/>
                <w:color w:val="0000FF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7.1.3基础设施；7.1.4过程运行环境；7.2能力；7.3意识；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新宋体"/>
                <w:sz w:val="21"/>
                <w:szCs w:val="21"/>
              </w:rPr>
              <w:t>.4沟通；7.5文件化信息；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9.1.3分析和评价；9.2内部审核；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2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供销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5.3组织的角色、职责和权限；6.2质量目标及其实现的策划；8.2产品和服务的要求；8.4外部提供过程、产品和服务的控制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8.5.3顾客或外部供方的财产；8.5.5交付后的活动；9.1.2顾客满意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3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技质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</w:rPr>
              <w:t>上次审核不符合项的验证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9.1.1监测、分析和评价总则；10.2不合格和纠正措施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生产部：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5.3组织的角色、职责和权限；6.2质量目标及其实现的策划；8.5.1生产和服务提供的控制；8.5.2标识和可追溯性；8.5.4防护；8.5.6更改控制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241750"/>
    <w:rsid w:val="1A5C647E"/>
    <w:rsid w:val="1F4C6C93"/>
    <w:rsid w:val="430F19DA"/>
    <w:rsid w:val="479711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zx</cp:lastModifiedBy>
  <dcterms:modified xsi:type="dcterms:W3CDTF">2021-09-07T07:35:11Z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