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四川弘毅兴物业管理有限公司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0546-2019-Q-2021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val="en-US" w:eastAsia="zh-CN"/>
              </w:rPr>
            </w:pPr>
            <w:r>
              <w:rPr>
                <w:rFonts w:hint="eastAsia"/>
                <w:sz w:val="22"/>
                <w:szCs w:val="22"/>
              </w:rPr>
              <w:t>李林</w:t>
            </w:r>
          </w:p>
        </w:tc>
        <w:tc>
          <w:tcPr>
            <w:tcW w:w="1184" w:type="dxa"/>
            <w:vAlign w:val="center"/>
          </w:tcPr>
          <w:p>
            <w:pPr>
              <w:spacing w:line="280" w:lineRule="exact"/>
              <w:rPr>
                <w:rFonts w:hint="eastAsia"/>
                <w:sz w:val="22"/>
                <w:szCs w:val="22"/>
                <w:lang w:val="en-US" w:eastAsia="zh-CN"/>
              </w:rPr>
            </w:pPr>
            <w:r>
              <w:rPr>
                <w:rFonts w:hint="eastAsia"/>
                <w:sz w:val="22"/>
                <w:szCs w:val="22"/>
              </w:rPr>
              <w:t>组长</w:t>
            </w:r>
          </w:p>
        </w:tc>
        <w:tc>
          <w:tcPr>
            <w:tcW w:w="5595" w:type="dxa"/>
            <w:gridSpan w:val="3"/>
            <w:vAlign w:val="center"/>
          </w:tcPr>
          <w:p>
            <w:pPr>
              <w:spacing w:line="280" w:lineRule="exact"/>
              <w:rPr>
                <w:rFonts w:hint="eastAsia"/>
                <w:sz w:val="22"/>
                <w:szCs w:val="22"/>
                <w:lang w:val="en-US" w:eastAsia="zh-CN"/>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val="en-US" w:eastAsia="zh-CN"/>
              </w:rPr>
            </w:pPr>
            <w:r>
              <w:rPr>
                <w:rFonts w:hint="eastAsia"/>
                <w:sz w:val="22"/>
                <w:szCs w:val="22"/>
              </w:rPr>
              <w:t>宋明珠</w:t>
            </w:r>
          </w:p>
        </w:tc>
        <w:tc>
          <w:tcPr>
            <w:tcW w:w="1184" w:type="dxa"/>
            <w:vAlign w:val="center"/>
          </w:tcPr>
          <w:p>
            <w:pPr>
              <w:spacing w:line="280" w:lineRule="exact"/>
              <w:rPr>
                <w:rFonts w:hint="eastAsia"/>
                <w:sz w:val="22"/>
                <w:szCs w:val="22"/>
                <w:lang w:val="en-US" w:eastAsia="zh-CN"/>
              </w:rPr>
            </w:pPr>
            <w:r>
              <w:rPr>
                <w:rFonts w:hint="eastAsia"/>
                <w:sz w:val="22"/>
                <w:szCs w:val="22"/>
              </w:rPr>
              <w:t>组员</w:t>
            </w:r>
          </w:p>
        </w:tc>
        <w:tc>
          <w:tcPr>
            <w:tcW w:w="5595" w:type="dxa"/>
            <w:gridSpan w:val="3"/>
            <w:vAlign w:val="center"/>
          </w:tcPr>
          <w:p>
            <w:pPr>
              <w:spacing w:line="280" w:lineRule="exact"/>
              <w:rPr>
                <w:rFonts w:hint="eastAsia"/>
                <w:sz w:val="22"/>
                <w:szCs w:val="22"/>
                <w:lang w:val="en-US" w:eastAsia="zh-CN"/>
              </w:rPr>
            </w:pPr>
            <w:r>
              <w:rPr>
                <w:rFonts w:hint="eastAsia"/>
                <w:sz w:val="22"/>
                <w:szCs w:val="22"/>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val="en-US" w:eastAsia="zh-CN"/>
              </w:rPr>
            </w:pPr>
            <w:r>
              <w:rPr>
                <w:rFonts w:hint="eastAsia"/>
                <w:sz w:val="22"/>
                <w:szCs w:val="22"/>
              </w:rPr>
              <w:t>毛彦</w:t>
            </w:r>
          </w:p>
        </w:tc>
        <w:tc>
          <w:tcPr>
            <w:tcW w:w="1184" w:type="dxa"/>
            <w:vAlign w:val="center"/>
          </w:tcPr>
          <w:p>
            <w:pPr>
              <w:spacing w:line="280" w:lineRule="exact"/>
              <w:rPr>
                <w:rFonts w:hint="eastAsia"/>
                <w:sz w:val="22"/>
                <w:szCs w:val="22"/>
                <w:lang w:val="en-US" w:eastAsia="zh-CN"/>
              </w:rPr>
            </w:pPr>
            <w:r>
              <w:rPr>
                <w:rFonts w:hint="eastAsia"/>
                <w:sz w:val="22"/>
                <w:szCs w:val="22"/>
              </w:rPr>
              <w:t>组员</w:t>
            </w:r>
          </w:p>
        </w:tc>
        <w:tc>
          <w:tcPr>
            <w:tcW w:w="5595" w:type="dxa"/>
            <w:gridSpan w:val="3"/>
            <w:vAlign w:val="center"/>
          </w:tcPr>
          <w:p>
            <w:pPr>
              <w:spacing w:line="280" w:lineRule="exact"/>
              <w:rPr>
                <w:rFonts w:hint="eastAsia"/>
                <w:sz w:val="22"/>
                <w:szCs w:val="22"/>
                <w:lang w:val="en-US" w:eastAsia="zh-CN"/>
              </w:rPr>
            </w:pPr>
            <w:r>
              <w:rPr>
                <w:rFonts w:hint="eastAsia"/>
                <w:sz w:val="22"/>
                <w:szCs w:val="22"/>
              </w:rPr>
              <w:t>成都绿地清洁服务有限公司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4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2021年09月14日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2021年09月14日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868AA"/>
    <w:multiLevelType w:val="singleLevel"/>
    <w:tmpl w:val="8F5868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0B2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2021-09-13T05:46:15Z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