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11255-2025-EnMS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610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攀枝花大互通钛业有限公司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李丽英、陈文阁、孙妍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158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攀枝花大互通钛业有限公司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2023-N1EnMS-4021820</w:t>
            </w:r>
          </w:p>
        </w:tc>
        <w:tc>
          <w:tcPr>
            <w:tcW w:w="3145" w:type="dxa"/>
            <w:vAlign w:val="center"/>
          </w:tcPr>
          <w:p w14:paraId="1EF07270">
            <w:pPr>
              <w:spacing w:line="360" w:lineRule="exact"/>
              <w:jc w:val="center"/>
              <w:rPr>
                <w:szCs w:val="21"/>
              </w:rPr>
            </w:pPr>
            <w:r>
              <w:t>2.3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陈文阁</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2024-N1EnMS-1034532</w:t>
            </w:r>
          </w:p>
        </w:tc>
        <w:tc>
          <w:tcPr>
            <w:tcW w:w="3145" w:type="dxa"/>
            <w:vAlign w:val="center"/>
          </w:tcPr>
          <w:p w14:paraId="0773CEA1">
            <w:pPr>
              <w:spacing w:line="360" w:lineRule="exact"/>
              <w:jc w:val="center"/>
            </w:pPr>
            <w:r>
              <w:t>2.3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孙妍</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2025-N1EnMS-1230378</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EnMS:钛白粉生产所涉及的能源管理活动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攀枝花钒钛产业园区</w:t>
      </w:r>
    </w:p>
    <w:p w14:paraId="5FB2C4BD">
      <w:pPr>
        <w:spacing w:line="360" w:lineRule="auto"/>
        <w:ind w:firstLine="420" w:firstLineChars="200"/>
      </w:pPr>
      <w:r>
        <w:rPr>
          <w:rFonts w:hint="eastAsia"/>
        </w:rPr>
        <w:t>办公地址：</w:t>
      </w:r>
      <w:r>
        <w:rPr>
          <w:rFonts w:hint="eastAsia"/>
        </w:rPr>
        <w:t>攀枝花钒钛高新技术开发区钒钛大道64 号</w:t>
      </w:r>
    </w:p>
    <w:p w14:paraId="3E2A92FF">
      <w:pPr>
        <w:spacing w:line="360" w:lineRule="auto"/>
        <w:ind w:firstLine="420" w:firstLineChars="200"/>
      </w:pPr>
      <w:r>
        <w:rPr>
          <w:rFonts w:hint="eastAsia"/>
        </w:rPr>
        <w:t>经营地址：</w:t>
      </w:r>
      <w:bookmarkStart w:id="14" w:name="生产地址"/>
      <w:bookmarkEnd w:id="14"/>
      <w:r>
        <w:rPr>
          <w:rFonts w:hint="eastAsia"/>
        </w:rPr>
        <w:t>攀枝花钒钛高新技术开发区钒钛大道64 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08:30至2025年10月23日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攀枝花大互通钛业有限公司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705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