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bookmarkStart w:id="8" w:name="_GoBack"/>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河北拓驰润滑油销售有限公司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E勾选"/>
          </w:p>
          <w:p>
            <w:pPr>
              <w:keepNext w:val="0"/>
              <w:keepLines w:val="0"/>
              <w:pageBreakBefore w:val="0"/>
              <w:kinsoku/>
              <w:wordWrap/>
              <w:overflowPunct/>
              <w:topLinePunct w:val="0"/>
              <w:autoSpaceDE/>
              <w:autoSpaceDN/>
              <w:bidi w:val="0"/>
              <w:adjustRightInd/>
              <w:spacing w:after="0"/>
              <w:textAlignment w:val="auto"/>
              <w:rPr>
                <w:rFonts w:hint="eastAsia"/>
                <w:sz w:val="22"/>
                <w:szCs w:val="22"/>
              </w:rPr>
            </w:pPr>
            <w:r>
              <w:rPr>
                <w:rFonts w:hint="eastAsia"/>
                <w:sz w:val="22"/>
                <w:szCs w:val="22"/>
              </w:rPr>
              <w:t>■</w:t>
            </w:r>
            <w:bookmarkEnd w:id="2"/>
            <w:r>
              <w:rPr>
                <w:rFonts w:hint="eastAsia"/>
                <w:sz w:val="22"/>
                <w:szCs w:val="22"/>
              </w:rPr>
              <w:t>GB/T24001-2016</w:t>
            </w:r>
            <w:bookmarkStart w:id="3" w:name="S勾选"/>
          </w:p>
          <w:p>
            <w:pPr>
              <w:keepNext w:val="0"/>
              <w:keepLines w:val="0"/>
              <w:pageBreakBefore w:val="0"/>
              <w:kinsoku/>
              <w:wordWrap/>
              <w:overflowPunct/>
              <w:topLinePunct w:val="0"/>
              <w:autoSpaceDE/>
              <w:autoSpaceDN/>
              <w:bidi w:val="0"/>
              <w:adjustRightInd/>
              <w:spacing w:after="0"/>
              <w:textAlignment w:val="auto"/>
              <w:rPr>
                <w:sz w:val="22"/>
                <w:szCs w:val="22"/>
              </w:rPr>
            </w:pPr>
            <w:r>
              <w:rPr>
                <w:rFonts w:hint="eastAsia"/>
                <w:sz w:val="22"/>
                <w:szCs w:val="22"/>
                <w:lang w:eastAsia="zh-CN"/>
              </w:rPr>
              <w:t>■</w:t>
            </w:r>
            <w:bookmarkEnd w:id="3"/>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bookmarkStart w:id="4" w:name="合同编号"/>
            <w:r>
              <w:rPr>
                <w:sz w:val="22"/>
                <w:szCs w:val="22"/>
              </w:rPr>
              <w:t>0940-2021-QEO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r>
              <w:rPr>
                <w:sz w:val="22"/>
                <w:szCs w:val="22"/>
              </w:rPr>
              <w:t></w:t>
            </w:r>
            <w:bookmarkStart w:id="5" w:name="初审"/>
            <w:r>
              <w:rPr>
                <w:rFonts w:hint="eastAsia"/>
                <w:sz w:val="22"/>
                <w:szCs w:val="22"/>
              </w:rPr>
              <w:t>■</w:t>
            </w:r>
            <w:bookmarkEnd w:id="5"/>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none"/>
              </w:rPr>
            </w:pPr>
            <w:r>
              <w:rPr>
                <w:sz w:val="22"/>
                <w:szCs w:val="22"/>
                <w:highlight w:val="none"/>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none"/>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2019-N1QMS-3022240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2020-N1EMS-3022240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none"/>
              </w:rPr>
            </w:pPr>
            <w:r>
              <w:rPr>
                <w:sz w:val="22"/>
                <w:szCs w:val="22"/>
                <w:highlight w:val="none"/>
              </w:rPr>
              <w:t>周文廷</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none"/>
              </w:rPr>
            </w:pPr>
            <w:r>
              <w:rPr>
                <w:sz w:val="22"/>
                <w:szCs w:val="22"/>
                <w:highlight w:val="none"/>
              </w:rPr>
              <w:t>组员</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bookmarkEnd w:id="8"/>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E11E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2021-09-02T02:58:31Z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