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eastAsia" w:eastAsia="宋体"/>
                <w:color w:val="auto"/>
                <w:sz w:val="24"/>
                <w:szCs w:val="24"/>
                <w:lang w:eastAsia="zh-CN"/>
              </w:rPr>
            </w:pPr>
            <w:r>
              <w:rPr>
                <w:rFonts w:hint="eastAsia" w:ascii="宋体" w:hAnsi="宋体" w:cs="宋体"/>
                <w:color w:val="auto"/>
                <w:szCs w:val="24"/>
                <w:lang w:val="en-US" w:eastAsia="zh-CN"/>
              </w:rPr>
              <w:t xml:space="preserve">受审核部门：管理层  </w:t>
            </w:r>
            <w:r>
              <w:rPr>
                <w:rFonts w:hint="eastAsia"/>
                <w:color w:val="auto"/>
                <w:sz w:val="24"/>
                <w:szCs w:val="24"/>
                <w:lang w:val="en-US" w:eastAsia="zh-CN"/>
              </w:rPr>
              <w:t xml:space="preserve">     </w:t>
            </w:r>
            <w:r>
              <w:rPr>
                <w:rFonts w:hint="eastAsia" w:ascii="宋体" w:hAnsi="宋体" w:cs="宋体"/>
                <w:color w:val="auto"/>
                <w:szCs w:val="24"/>
                <w:lang w:val="en-US" w:eastAsia="zh-CN"/>
              </w:rPr>
              <w:t xml:space="preserve">  </w:t>
            </w:r>
            <w:r>
              <w:rPr>
                <w:rFonts w:hint="eastAsia" w:ascii="宋体" w:hAnsi="宋体" w:cs="宋体"/>
                <w:color w:val="auto"/>
                <w:szCs w:val="24"/>
              </w:rPr>
              <w:t xml:space="preserve"> 主管领导</w:t>
            </w:r>
            <w:r>
              <w:rPr>
                <w:rFonts w:hint="eastAsia" w:ascii="宋体" w:hAnsi="宋体" w:cs="宋体"/>
                <w:color w:val="auto"/>
                <w:szCs w:val="24"/>
                <w:lang w:val="en-US" w:eastAsia="zh-CN"/>
              </w:rPr>
              <w:t xml:space="preserve">:邓龙木 </w:t>
            </w:r>
            <w:r>
              <w:rPr>
                <w:rFonts w:hint="eastAsia" w:ascii="宋体" w:hAnsi="宋体" w:cs="宋体"/>
                <w:color w:val="auto"/>
                <w:szCs w:val="24"/>
              </w:rPr>
              <w:t xml:space="preserve">  </w:t>
            </w:r>
            <w:r>
              <w:rPr>
                <w:rFonts w:hint="eastAsia" w:ascii="宋体" w:hAnsi="宋体" w:cs="宋体"/>
                <w:color w:val="auto"/>
                <w:szCs w:val="24"/>
                <w:lang w:val="en-US" w:eastAsia="zh-CN"/>
              </w:rPr>
              <w:t xml:space="preserve">   </w:t>
            </w:r>
            <w:r>
              <w:rPr>
                <w:rFonts w:hint="eastAsia" w:ascii="宋体" w:hAnsi="宋体" w:cs="宋体"/>
                <w:color w:val="auto"/>
                <w:szCs w:val="24"/>
              </w:rPr>
              <w:t xml:space="preserve">  陪同人员：李治宏</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eastAsia" w:eastAsia="宋体"/>
                <w:color w:val="auto"/>
                <w:lang w:val="en-US" w:eastAsia="zh-CN"/>
              </w:rPr>
            </w:pPr>
            <w:r>
              <w:rPr>
                <w:rFonts w:hint="eastAsia" w:ascii="宋体" w:hAnsi="宋体" w:cs="宋体"/>
                <w:color w:val="auto"/>
                <w:szCs w:val="24"/>
              </w:rPr>
              <w:t>审核员：</w:t>
            </w:r>
            <w:r>
              <w:rPr>
                <w:rFonts w:hint="eastAsia" w:ascii="宋体" w:hAnsi="宋体" w:cs="宋体"/>
                <w:color w:val="auto"/>
                <w:szCs w:val="24"/>
                <w:lang w:eastAsia="zh-CN"/>
              </w:rPr>
              <w:t>宋明珠</w:t>
            </w:r>
            <w:r>
              <w:rPr>
                <w:rFonts w:hint="eastAsia" w:ascii="宋体" w:hAnsi="宋体" w:cs="宋体"/>
                <w:color w:val="auto"/>
                <w:szCs w:val="24"/>
                <w:lang w:val="en-US" w:eastAsia="zh-CN"/>
              </w:rPr>
              <w:t xml:space="preserve">   </w:t>
            </w:r>
            <w:r>
              <w:rPr>
                <w:rFonts w:hint="eastAsia" w:ascii="宋体" w:hAnsi="宋体" w:cs="宋体"/>
                <w:color w:val="auto"/>
                <w:szCs w:val="24"/>
              </w:rPr>
              <w:t xml:space="preserve">  审核时间：</w:t>
            </w:r>
            <w:r>
              <w:rPr>
                <w:rFonts w:hint="eastAsia" w:ascii="宋体" w:hAnsi="宋体" w:cs="宋体"/>
                <w:color w:val="auto"/>
                <w:szCs w:val="24"/>
                <w:lang w:eastAsia="zh-CN"/>
              </w:rPr>
              <w:t>2021.9.5下午</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color w:val="auto"/>
                <w:sz w:val="24"/>
                <w:szCs w:val="24"/>
              </w:rPr>
            </w:pPr>
            <w:r>
              <w:rPr>
                <w:rFonts w:hint="eastAsia" w:ascii="宋体" w:hAnsi="宋体" w:cs="宋体"/>
                <w:color w:val="auto"/>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color w:val="auto"/>
                <w:szCs w:val="24"/>
              </w:rPr>
            </w:pPr>
            <w:r>
              <w:rPr>
                <w:rFonts w:hint="eastAsia" w:ascii="宋体" w:hAnsi="宋体" w:cs="宋体"/>
                <w:color w:val="auto"/>
                <w:szCs w:val="24"/>
              </w:rPr>
              <w:t>组织及其环境</w:t>
            </w:r>
          </w:p>
          <w:p>
            <w:pPr>
              <w:rPr>
                <w:color w:val="auto"/>
              </w:rPr>
            </w:pPr>
          </w:p>
        </w:tc>
        <w:tc>
          <w:tcPr>
            <w:tcW w:w="960" w:type="dxa"/>
          </w:tcPr>
          <w:p>
            <w:pPr>
              <w:rPr>
                <w:color w:val="auto"/>
              </w:rPr>
            </w:pPr>
            <w:r>
              <w:rPr>
                <w:rFonts w:hint="eastAsia"/>
                <w:b/>
                <w:color w:val="auto"/>
              </w:rPr>
              <w:t>4.1</w:t>
            </w:r>
          </w:p>
        </w:tc>
        <w:tc>
          <w:tcPr>
            <w:tcW w:w="10004" w:type="dxa"/>
          </w:tcPr>
          <w:p>
            <w:pPr>
              <w:spacing w:line="360" w:lineRule="auto"/>
              <w:ind w:firstLine="630" w:firstLineChars="300"/>
              <w:jc w:val="left"/>
              <w:rPr>
                <w:rFonts w:ascii="宋体" w:hAnsi="宋体" w:cs="宋体"/>
                <w:color w:val="auto"/>
                <w:szCs w:val="24"/>
              </w:rPr>
            </w:pPr>
            <w:r>
              <w:rPr>
                <w:rFonts w:hint="eastAsia" w:ascii="宋体" w:hAnsi="宋体" w:cs="宋体"/>
                <w:color w:val="auto"/>
                <w:szCs w:val="24"/>
              </w:rPr>
              <w:t>公司制定有《</w:t>
            </w:r>
            <w:r>
              <w:rPr>
                <w:rFonts w:hint="eastAsia" w:ascii="宋体" w:hAnsi="宋体" w:cs="宋体"/>
                <w:color w:val="auto"/>
                <w:szCs w:val="24"/>
                <w:lang w:eastAsia="zh-CN"/>
              </w:rPr>
              <w:t>组织及其环境识别评价（内部/外部因素）</w:t>
            </w:r>
            <w:r>
              <w:rPr>
                <w:rFonts w:hint="eastAsia" w:ascii="宋体" w:hAnsi="宋体" w:cs="宋体"/>
                <w:color w:val="auto"/>
                <w:szCs w:val="24"/>
              </w:rPr>
              <w:t>》，确定对公司有利的内外部环境因素有：公司全体员工的质量意识比较强，产品质量在同行业中比较领先。</w:t>
            </w:r>
          </w:p>
          <w:p>
            <w:pPr>
              <w:spacing w:line="360" w:lineRule="auto"/>
              <w:jc w:val="left"/>
              <w:rPr>
                <w:rFonts w:ascii="宋体" w:hAnsi="宋体" w:cs="宋体"/>
                <w:color w:val="auto"/>
                <w:szCs w:val="24"/>
              </w:rPr>
            </w:pPr>
            <w:r>
              <w:rPr>
                <w:rFonts w:hint="eastAsia" w:ascii="宋体" w:hAnsi="宋体" w:cs="宋体"/>
                <w:color w:val="auto"/>
                <w:szCs w:val="24"/>
              </w:rPr>
              <w:t>对公司不利的内、外部因素有：市场竞争非常激烈，产品销售利润不断降低、员工成本增加。</w:t>
            </w:r>
          </w:p>
          <w:p>
            <w:pPr>
              <w:spacing w:line="360" w:lineRule="auto"/>
              <w:jc w:val="left"/>
              <w:rPr>
                <w:rFonts w:ascii="宋体" w:hAnsi="宋体" w:cs="宋体"/>
                <w:color w:val="auto"/>
                <w:szCs w:val="24"/>
              </w:rPr>
            </w:pPr>
            <w:r>
              <w:rPr>
                <w:rFonts w:hint="eastAsia" w:ascii="宋体" w:hAnsi="宋体" w:cs="宋体"/>
                <w:color w:val="auto"/>
                <w:szCs w:val="24"/>
              </w:rPr>
              <w:t>公司通过业内展会、同行交流、座谈会、工作例会、QQ、微信等进行内外部沟通，并定期进行评审，形成会议记录。</w:t>
            </w:r>
          </w:p>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查见《</w:t>
            </w:r>
            <w:r>
              <w:rPr>
                <w:rFonts w:hint="eastAsia" w:ascii="宋体" w:hAnsi="宋体" w:cs="宋体"/>
                <w:color w:val="auto"/>
                <w:szCs w:val="24"/>
                <w:lang w:eastAsia="zh-CN"/>
              </w:rPr>
              <w:t>组织及其环境识别评价（内部/外部因素）</w:t>
            </w:r>
            <w:r>
              <w:rPr>
                <w:rFonts w:hint="eastAsia" w:ascii="宋体" w:hAnsi="宋体" w:cs="宋体"/>
                <w:color w:val="auto"/>
                <w:szCs w:val="24"/>
              </w:rPr>
              <w:t>》</w:t>
            </w:r>
          </w:p>
          <w:p>
            <w:pPr>
              <w:spacing w:line="360" w:lineRule="auto"/>
              <w:jc w:val="left"/>
              <w:rPr>
                <w:rFonts w:ascii="宋体" w:hAnsi="宋体" w:cs="宋体"/>
                <w:color w:val="auto"/>
                <w:szCs w:val="21"/>
              </w:rPr>
            </w:pPr>
            <w:r>
              <w:rPr>
                <w:rFonts w:hint="eastAsia" w:ascii="宋体" w:hAnsi="宋体" w:cs="宋体"/>
                <w:color w:val="auto"/>
                <w:szCs w:val="24"/>
              </w:rPr>
              <w:t>内部环境，人力因素，目前情况：人力资源充足，不利情况：部分岗位技能弱，整改决策：加强岗位培训；</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160" w:type="dxa"/>
          </w:tcPr>
          <w:p>
            <w:pPr>
              <w:rPr>
                <w:color w:val="auto"/>
              </w:rPr>
            </w:pPr>
            <w:r>
              <w:rPr>
                <w:rFonts w:hint="eastAsia" w:ascii="宋体" w:hAnsi="宋体" w:cs="宋体"/>
                <w:color w:val="auto"/>
                <w:szCs w:val="24"/>
              </w:rPr>
              <w:t>相关方的需求和期望</w:t>
            </w:r>
          </w:p>
        </w:tc>
        <w:tc>
          <w:tcPr>
            <w:tcW w:w="960" w:type="dxa"/>
            <w:vAlign w:val="center"/>
          </w:tcPr>
          <w:p>
            <w:pPr>
              <w:rPr>
                <w:b/>
                <w:color w:val="auto"/>
                <w:szCs w:val="21"/>
              </w:rPr>
            </w:pPr>
            <w:r>
              <w:rPr>
                <w:rFonts w:hint="eastAsia"/>
                <w:b/>
                <w:color w:val="auto"/>
              </w:rPr>
              <w:t>4.2</w:t>
            </w:r>
          </w:p>
        </w:tc>
        <w:tc>
          <w:tcPr>
            <w:tcW w:w="10004" w:type="dxa"/>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公司确定的相关方有员工、银行、主管部门、供应商、客户等。</w:t>
            </w:r>
          </w:p>
          <w:p>
            <w:pPr>
              <w:spacing w:line="360" w:lineRule="auto"/>
              <w:ind w:firstLine="420" w:firstLineChars="200"/>
              <w:rPr>
                <w:rFonts w:ascii="宋体" w:hAnsi="宋体" w:cs="宋体"/>
                <w:color w:val="auto"/>
                <w:szCs w:val="24"/>
              </w:rPr>
            </w:pPr>
            <w:r>
              <w:rPr>
                <w:rFonts w:hint="eastAsia" w:ascii="宋体" w:hAnsi="宋体" w:cs="宋体"/>
                <w:color w:val="auto"/>
                <w:szCs w:val="24"/>
              </w:rPr>
              <w:t>理解员工诉求的形式为谈心、</w:t>
            </w:r>
            <w:r>
              <w:rPr>
                <w:rFonts w:hint="eastAsia" w:ascii="宋体" w:hAnsi="宋体" w:cs="宋体"/>
                <w:color w:val="auto"/>
                <w:szCs w:val="24"/>
                <w:lang w:eastAsia="zh-CN"/>
              </w:rPr>
              <w:t>会议</w:t>
            </w:r>
            <w:r>
              <w:rPr>
                <w:rFonts w:hint="eastAsia" w:ascii="宋体" w:hAnsi="宋体" w:cs="宋体"/>
                <w:color w:val="auto"/>
                <w:szCs w:val="24"/>
              </w:rPr>
              <w:t>等；理解银行等相关方的形式主要为电话沟通、上门拜访等；</w:t>
            </w:r>
          </w:p>
          <w:p>
            <w:pPr>
              <w:spacing w:line="360" w:lineRule="auto"/>
              <w:rPr>
                <w:rFonts w:ascii="宋体" w:hAnsi="宋体" w:cs="宋体"/>
                <w:color w:val="auto"/>
                <w:szCs w:val="24"/>
              </w:rPr>
            </w:pPr>
            <w:r>
              <w:rPr>
                <w:rFonts w:hint="eastAsia" w:ascii="宋体" w:hAnsi="宋体" w:cs="宋体"/>
                <w:color w:val="auto"/>
                <w:szCs w:val="24"/>
              </w:rPr>
              <w:t>员工关注的主要问题有工资、待遇、晋升机制、福利等，供应商关注的主要问题是回款时间等。</w:t>
            </w:r>
          </w:p>
          <w:p>
            <w:pPr>
              <w:spacing w:line="360" w:lineRule="auto"/>
              <w:ind w:firstLine="420" w:firstLineChars="200"/>
              <w:rPr>
                <w:rFonts w:ascii="宋体" w:hAnsi="宋体" w:cs="宋体"/>
                <w:color w:val="auto"/>
                <w:szCs w:val="24"/>
              </w:rPr>
            </w:pPr>
            <w:r>
              <w:rPr>
                <w:rFonts w:hint="eastAsia" w:ascii="宋体" w:hAnsi="宋体" w:cs="宋体"/>
                <w:color w:val="auto"/>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查见《</w:t>
            </w:r>
            <w:r>
              <w:rPr>
                <w:rFonts w:hint="eastAsia" w:ascii="宋体" w:hAnsi="宋体" w:cs="宋体"/>
                <w:color w:val="auto"/>
                <w:szCs w:val="24"/>
                <w:lang w:eastAsia="zh-CN"/>
              </w:rPr>
              <w:t>相关方及其期望识别清单</w:t>
            </w:r>
            <w:r>
              <w:rPr>
                <w:rFonts w:hint="eastAsia" w:ascii="宋体" w:hAnsi="宋体" w:cs="宋体"/>
                <w:color w:val="auto"/>
                <w:szCs w:val="24"/>
              </w:rPr>
              <w:t>》相关方：</w:t>
            </w:r>
            <w:r>
              <w:rPr>
                <w:rFonts w:hint="eastAsia" w:ascii="宋体" w:hAnsi="宋体" w:cs="宋体"/>
                <w:color w:val="auto"/>
                <w:szCs w:val="24"/>
                <w:lang w:eastAsia="zh-CN"/>
              </w:rPr>
              <w:t>顾客的</w:t>
            </w:r>
            <w:r>
              <w:rPr>
                <w:rFonts w:hint="eastAsia" w:ascii="宋体" w:hAnsi="宋体" w:cs="宋体"/>
                <w:color w:val="auto"/>
                <w:szCs w:val="24"/>
              </w:rPr>
              <w:t>需求和期望</w:t>
            </w:r>
            <w:r>
              <w:rPr>
                <w:rFonts w:hint="eastAsia" w:ascii="宋体" w:hAnsi="宋体" w:cs="宋体"/>
                <w:color w:val="auto"/>
                <w:szCs w:val="24"/>
                <w:lang w:eastAsia="zh-CN"/>
              </w:rPr>
              <w:t>是</w:t>
            </w:r>
            <w:r>
              <w:rPr>
                <w:rFonts w:hint="eastAsia" w:ascii="宋体" w:hAnsi="宋体" w:cs="宋体"/>
                <w:color w:val="auto"/>
                <w:szCs w:val="24"/>
              </w:rPr>
              <w:t>产品质量符合顾客要求、及时交货、价格合理、服务及时、通过ISO9001:2015。</w:t>
            </w:r>
          </w:p>
          <w:p>
            <w:pPr>
              <w:spacing w:line="400" w:lineRule="exact"/>
              <w:jc w:val="left"/>
              <w:rPr>
                <w:rFonts w:ascii="宋体" w:hAnsi="宋体" w:cs="宋体"/>
                <w:color w:val="auto"/>
                <w:szCs w:val="21"/>
              </w:rPr>
            </w:pPr>
            <w:r>
              <w:rPr>
                <w:rFonts w:hint="eastAsia" w:ascii="宋体" w:hAnsi="宋体" w:cs="宋体"/>
                <w:color w:val="auto"/>
                <w:szCs w:val="24"/>
              </w:rPr>
              <w:t>监测指标：产品交付合格率、产品交付履约、</w:t>
            </w:r>
            <w:r>
              <w:rPr>
                <w:rFonts w:hint="eastAsia" w:ascii="宋体" w:hAnsi="宋体" w:cs="宋体"/>
                <w:color w:val="auto"/>
                <w:szCs w:val="24"/>
                <w:lang w:eastAsia="zh-CN"/>
              </w:rPr>
              <w:t>顾客满意率</w:t>
            </w:r>
            <w:r>
              <w:rPr>
                <w:rFonts w:hint="eastAsia" w:ascii="宋体" w:hAnsi="宋体" w:cs="宋体"/>
                <w:color w:val="auto"/>
                <w:szCs w:val="24"/>
              </w:rPr>
              <w:t>等。</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0" w:hRule="atLeast"/>
        </w:trPr>
        <w:tc>
          <w:tcPr>
            <w:tcW w:w="2160" w:type="dxa"/>
            <w:vAlign w:val="top"/>
          </w:tcPr>
          <w:p>
            <w:pPr>
              <w:spacing w:line="360" w:lineRule="auto"/>
              <w:jc w:val="both"/>
              <w:rPr>
                <w:b/>
                <w:color w:val="auto"/>
                <w:szCs w:val="21"/>
              </w:rPr>
            </w:pPr>
            <w:r>
              <w:rPr>
                <w:rFonts w:hint="eastAsia" w:ascii="宋体" w:hAnsi="宋体" w:cs="宋体"/>
                <w:color w:val="auto"/>
                <w:spacing w:val="-4"/>
                <w:szCs w:val="24"/>
              </w:rPr>
              <w:t>确定体系范围</w:t>
            </w:r>
          </w:p>
        </w:tc>
        <w:tc>
          <w:tcPr>
            <w:tcW w:w="960" w:type="dxa"/>
            <w:vAlign w:val="center"/>
          </w:tcPr>
          <w:p>
            <w:pPr>
              <w:rPr>
                <w:b/>
                <w:color w:val="auto"/>
                <w:szCs w:val="21"/>
              </w:rPr>
            </w:pPr>
            <w:r>
              <w:rPr>
                <w:rFonts w:hint="eastAsia"/>
                <w:b/>
                <w:color w:val="auto"/>
              </w:rPr>
              <w:t>4.3</w:t>
            </w:r>
          </w:p>
        </w:tc>
        <w:tc>
          <w:tcPr>
            <w:tcW w:w="10004" w:type="dxa"/>
          </w:tcPr>
          <w:p>
            <w:pPr>
              <w:spacing w:line="360" w:lineRule="auto"/>
              <w:ind w:firstLine="420" w:firstLineChars="200"/>
              <w:rPr>
                <w:rFonts w:hint="eastAsia" w:eastAsia="宋体"/>
                <w:color w:val="auto"/>
                <w:sz w:val="20"/>
                <w:lang w:eastAsia="zh-CN"/>
              </w:rPr>
            </w:pPr>
            <w:r>
              <w:rPr>
                <w:rFonts w:hint="eastAsia" w:ascii="宋体" w:hAnsi="宋体" w:cs="宋体"/>
                <w:color w:val="auto"/>
                <w:szCs w:val="24"/>
              </w:rPr>
              <w:t>公司</w:t>
            </w:r>
            <w:r>
              <w:rPr>
                <w:rFonts w:hint="eastAsia" w:ascii="宋体" w:hAnsi="宋体" w:cs="宋体"/>
                <w:color w:val="auto"/>
                <w:szCs w:val="24"/>
                <w:lang w:eastAsia="zh-CN"/>
              </w:rPr>
              <w:t>申请</w:t>
            </w:r>
            <w:r>
              <w:rPr>
                <w:rFonts w:hint="eastAsia" w:ascii="宋体" w:hAnsi="宋体" w:cs="宋体"/>
                <w:color w:val="auto"/>
                <w:szCs w:val="24"/>
              </w:rPr>
              <w:t>的质量管理体系的范围为:</w:t>
            </w:r>
            <w:r>
              <w:rPr>
                <w:rFonts w:hint="eastAsia" w:ascii="宋体" w:hAnsi="宋体" w:cs="宋体"/>
                <w:color w:val="auto"/>
                <w:szCs w:val="24"/>
                <w:lang w:eastAsia="zh-CN"/>
              </w:rPr>
              <w:t>竹基纤维复合板的生产。</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---不适用条款：8.3</w:t>
            </w:r>
          </w:p>
          <w:p>
            <w:pPr>
              <w:spacing w:line="360" w:lineRule="auto"/>
              <w:ind w:firstLine="420" w:firstLineChars="200"/>
              <w:rPr>
                <w:rFonts w:hint="eastAsia" w:ascii="宋体" w:hAnsi="宋体" w:eastAsia="宋体"/>
                <w:color w:val="auto"/>
                <w:szCs w:val="21"/>
                <w:lang w:eastAsia="zh-CN"/>
              </w:rPr>
            </w:pPr>
            <w:r>
              <w:rPr>
                <w:rFonts w:hint="eastAsia" w:ascii="宋体" w:hAnsi="宋体" w:cs="宋体"/>
                <w:color w:val="auto"/>
                <w:sz w:val="21"/>
                <w:szCs w:val="21"/>
                <w:lang w:eastAsia="zh-CN"/>
              </w:rPr>
              <w:t>本企业按顾客提供的设计和/或适用的标准从事竹基纤维复合板的生产所涉及的质量管理，故无产品和服务的设计与开发的前期过程，并且不适用不影响向顾客提供满足要求的产品和服务。</w:t>
            </w:r>
          </w:p>
          <w:p>
            <w:pPr>
              <w:spacing w:line="360" w:lineRule="auto"/>
              <w:rPr>
                <w:rFonts w:hint="eastAsia" w:eastAsia="宋体"/>
                <w:color w:val="auto"/>
                <w:sz w:val="21"/>
                <w:szCs w:val="21"/>
                <w:lang w:eastAsia="zh-CN"/>
              </w:rPr>
            </w:pPr>
            <w:r>
              <w:rPr>
                <w:rFonts w:hint="eastAsia" w:ascii="宋体" w:hAnsi="宋体" w:cs="宋体"/>
                <w:color w:val="auto"/>
                <w:szCs w:val="24"/>
              </w:rPr>
              <w:t>注册</w:t>
            </w:r>
            <w:r>
              <w:rPr>
                <w:rFonts w:hint="eastAsia" w:ascii="宋体" w:hAnsi="宋体" w:cs="宋体"/>
                <w:color w:val="auto"/>
                <w:sz w:val="21"/>
                <w:szCs w:val="21"/>
              </w:rPr>
              <w:t>地址：</w:t>
            </w:r>
            <w:r>
              <w:rPr>
                <w:rFonts w:hint="eastAsia"/>
                <w:color w:val="auto"/>
                <w:lang w:eastAsia="zh-CN"/>
              </w:rPr>
              <w:t>四川省泸州市合江县临港工业园区张湾片区化肥厂旁</w:t>
            </w:r>
          </w:p>
          <w:p>
            <w:pPr>
              <w:spacing w:line="360" w:lineRule="auto"/>
              <w:rPr>
                <w:rFonts w:hint="eastAsia" w:ascii="宋体" w:hAnsi="宋体" w:eastAsia="宋体" w:cs="宋体"/>
                <w:color w:val="auto"/>
                <w:sz w:val="21"/>
                <w:szCs w:val="21"/>
                <w:lang w:eastAsia="zh-CN"/>
              </w:rPr>
            </w:pPr>
            <w:r>
              <w:rPr>
                <w:rFonts w:hint="eastAsia" w:ascii="宋体" w:hAnsi="宋体" w:cs="宋体"/>
                <w:color w:val="auto"/>
                <w:sz w:val="21"/>
                <w:szCs w:val="21"/>
              </w:rPr>
              <w:t>生产/经营地址</w:t>
            </w:r>
            <w:r>
              <w:rPr>
                <w:rFonts w:hint="eastAsia" w:ascii="宋体" w:hAnsi="宋体" w:cs="宋体"/>
                <w:color w:val="auto"/>
                <w:sz w:val="21"/>
                <w:szCs w:val="21"/>
                <w:lang w:eastAsia="zh-CN"/>
              </w:rPr>
              <w:t>：</w:t>
            </w:r>
            <w:r>
              <w:rPr>
                <w:rFonts w:hint="eastAsia"/>
                <w:color w:val="auto"/>
                <w:lang w:eastAsia="zh-CN"/>
              </w:rPr>
              <w:t>四川省泸州市合江县临港工业园区张湾片区化肥厂旁</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经识别，组织依据ISO9001：2015版标准的要求建立、实施、维护质量管理体系，符合标准要求</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2160" w:type="dxa"/>
            <w:vAlign w:val="top"/>
          </w:tcPr>
          <w:p>
            <w:pPr>
              <w:spacing w:line="400" w:lineRule="exact"/>
              <w:jc w:val="both"/>
              <w:rPr>
                <w:b/>
                <w:color w:val="auto"/>
                <w:szCs w:val="21"/>
              </w:rPr>
            </w:pPr>
            <w:r>
              <w:rPr>
                <w:rFonts w:hint="eastAsia" w:ascii="宋体" w:hAnsi="宋体" w:cs="新宋体"/>
                <w:color w:val="auto"/>
                <w:sz w:val="21"/>
                <w:szCs w:val="21"/>
              </w:rPr>
              <w:t>体系及其过程</w:t>
            </w:r>
          </w:p>
        </w:tc>
        <w:tc>
          <w:tcPr>
            <w:tcW w:w="960" w:type="dxa"/>
            <w:vAlign w:val="center"/>
          </w:tcPr>
          <w:p>
            <w:pPr>
              <w:rPr>
                <w:b/>
                <w:color w:val="auto"/>
                <w:szCs w:val="21"/>
              </w:rPr>
            </w:pPr>
            <w:r>
              <w:rPr>
                <w:rFonts w:hint="eastAsia"/>
                <w:b/>
                <w:color w:val="auto"/>
              </w:rPr>
              <w:t>4.4</w:t>
            </w: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组织制定有</w:t>
            </w:r>
            <w:r>
              <w:rPr>
                <w:rFonts w:hint="eastAsia" w:ascii="宋体" w:hAnsi="宋体" w:cs="宋体"/>
                <w:color w:val="auto"/>
                <w:szCs w:val="24"/>
                <w:lang w:eastAsia="zh-CN"/>
              </w:rPr>
              <w:t>管理评审控制程序</w:t>
            </w:r>
            <w:r>
              <w:rPr>
                <w:rFonts w:hint="eastAsia" w:ascii="宋体" w:hAnsi="宋体" w:cs="宋体"/>
                <w:color w:val="auto"/>
                <w:szCs w:val="24"/>
              </w:rPr>
              <w:t>，定期进行体系评审，必要时变更过程，以确保过程持续产生公司期望的结果。</w:t>
            </w:r>
          </w:p>
          <w:p>
            <w:pPr>
              <w:spacing w:line="360" w:lineRule="auto"/>
              <w:rPr>
                <w:rFonts w:hint="eastAsia" w:ascii="宋体" w:hAnsi="宋体" w:eastAsia="宋体"/>
                <w:color w:val="auto"/>
                <w:szCs w:val="22"/>
                <w:lang w:val="en-US" w:eastAsia="zh-CN"/>
              </w:rPr>
            </w:pPr>
            <w:r>
              <w:rPr>
                <w:rFonts w:hint="eastAsia" w:ascii="宋体" w:hAnsi="宋体" w:cs="宋体"/>
                <w:color w:val="auto"/>
                <w:szCs w:val="24"/>
              </w:rPr>
              <w:t>经现场确认，</w:t>
            </w:r>
            <w:r>
              <w:rPr>
                <w:rFonts w:hint="eastAsia" w:ascii="宋体" w:hAnsi="宋体" w:cs="宋体"/>
                <w:color w:val="auto"/>
                <w:szCs w:val="24"/>
                <w:lang w:eastAsia="zh-CN"/>
              </w:rPr>
              <w:t>胶压、浸胶</w:t>
            </w:r>
            <w:r>
              <w:rPr>
                <w:rFonts w:hint="eastAsia" w:ascii="宋体" w:hAnsi="宋体" w:eastAsia="宋体"/>
                <w:color w:val="auto"/>
                <w:szCs w:val="22"/>
                <w:lang w:val="en-US" w:eastAsia="zh-CN"/>
              </w:rPr>
              <w:t>为关键过程</w:t>
            </w:r>
            <w:r>
              <w:rPr>
                <w:rFonts w:hint="eastAsia" w:ascii="宋体" w:hAnsi="宋体"/>
                <w:color w:val="auto"/>
                <w:szCs w:val="22"/>
                <w:lang w:val="en-US" w:eastAsia="zh-CN"/>
              </w:rPr>
              <w:t>。</w:t>
            </w:r>
          </w:p>
          <w:p>
            <w:pPr>
              <w:spacing w:line="360" w:lineRule="auto"/>
              <w:rPr>
                <w:rFonts w:ascii="宋体" w:hAnsi="宋体" w:cs="宋体"/>
                <w:color w:val="auto"/>
                <w:szCs w:val="24"/>
              </w:rPr>
            </w:pPr>
            <w:r>
              <w:rPr>
                <w:rFonts w:hint="eastAsia" w:ascii="宋体" w:hAnsi="宋体" w:eastAsia="宋体"/>
                <w:color w:val="auto"/>
                <w:szCs w:val="22"/>
                <w:lang w:val="en-US" w:eastAsia="zh-CN"/>
              </w:rPr>
              <w:t>需确认过程：</w:t>
            </w:r>
            <w:r>
              <w:rPr>
                <w:rFonts w:hint="eastAsia" w:ascii="宋体" w:hAnsi="宋体" w:cs="宋体"/>
                <w:color w:val="auto"/>
                <w:szCs w:val="24"/>
                <w:lang w:eastAsia="zh-CN"/>
              </w:rPr>
              <w:t>胶压、浸胶</w:t>
            </w:r>
            <w:r>
              <w:rPr>
                <w:rFonts w:hint="eastAsia" w:ascii="宋体" w:hAnsi="宋体"/>
                <w:color w:val="auto"/>
                <w:szCs w:val="22"/>
                <w:lang w:val="en-US" w:eastAsia="zh-CN"/>
              </w:rPr>
              <w:t>。</w:t>
            </w: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auto"/>
                <w:spacing w:val="-4"/>
                <w:szCs w:val="24"/>
              </w:rPr>
            </w:pPr>
            <w:r>
              <w:rPr>
                <w:rFonts w:hint="eastAsia" w:ascii="宋体" w:hAnsi="宋体" w:cs="宋体"/>
                <w:color w:val="auto"/>
                <w:szCs w:val="24"/>
              </w:rPr>
              <w:t>领导作用和承诺</w:t>
            </w:r>
          </w:p>
          <w:p>
            <w:pPr>
              <w:adjustRightInd w:val="0"/>
              <w:snapToGrid w:val="0"/>
              <w:jc w:val="center"/>
              <w:rPr>
                <w:rFonts w:ascii="宋体" w:hAnsi="宋体" w:cs="宋体"/>
                <w:color w:val="auto"/>
                <w:szCs w:val="21"/>
              </w:rPr>
            </w:pPr>
          </w:p>
        </w:tc>
        <w:tc>
          <w:tcPr>
            <w:tcW w:w="960" w:type="dxa"/>
            <w:vAlign w:val="center"/>
          </w:tcPr>
          <w:p>
            <w:pPr>
              <w:rPr>
                <w:b/>
                <w:color w:val="auto"/>
                <w:szCs w:val="21"/>
              </w:rPr>
            </w:pPr>
            <w:r>
              <w:rPr>
                <w:rFonts w:hint="eastAsia"/>
                <w:b/>
                <w:color w:val="auto"/>
              </w:rPr>
              <w:t>5.1</w:t>
            </w:r>
          </w:p>
        </w:tc>
        <w:tc>
          <w:tcPr>
            <w:tcW w:w="10004" w:type="dxa"/>
          </w:tcPr>
          <w:p>
            <w:pPr>
              <w:spacing w:line="360" w:lineRule="auto"/>
              <w:ind w:firstLine="420" w:firstLineChars="200"/>
              <w:jc w:val="left"/>
              <w:rPr>
                <w:rFonts w:hint="eastAsia" w:ascii="宋体" w:hAnsi="宋体" w:eastAsia="宋体" w:cs="宋体"/>
                <w:color w:val="auto"/>
                <w:szCs w:val="24"/>
                <w:lang w:eastAsia="zh-CN"/>
              </w:rPr>
            </w:pPr>
            <w:r>
              <w:rPr>
                <w:rFonts w:hint="eastAsia" w:ascii="宋体" w:hAnsi="宋体" w:cs="宋体"/>
                <w:color w:val="auto"/>
                <w:szCs w:val="24"/>
              </w:rPr>
              <w:t>总经理：</w:t>
            </w:r>
            <w:r>
              <w:rPr>
                <w:rFonts w:hint="eastAsia" w:ascii="宋体" w:hAnsi="宋体" w:cs="宋体"/>
                <w:color w:val="auto"/>
                <w:szCs w:val="24"/>
                <w:lang w:val="en-US" w:eastAsia="zh-CN"/>
              </w:rPr>
              <w:t>邓龙木，</w:t>
            </w:r>
            <w:r>
              <w:rPr>
                <w:rFonts w:hint="eastAsia" w:ascii="宋体" w:hAnsi="宋体" w:cs="宋体"/>
                <w:color w:val="auto"/>
                <w:szCs w:val="24"/>
              </w:rPr>
              <w:t xml:space="preserve">   </w:t>
            </w:r>
            <w:r>
              <w:rPr>
                <w:rFonts w:hint="eastAsia" w:ascii="宋体" w:hAnsi="宋体" w:cs="宋体"/>
                <w:color w:val="auto"/>
                <w:szCs w:val="24"/>
                <w:lang w:eastAsia="zh-CN"/>
              </w:rPr>
              <w:t>管理者</w:t>
            </w:r>
            <w:r>
              <w:rPr>
                <w:rFonts w:hint="eastAsia" w:ascii="宋体" w:hAnsi="宋体" w:cs="宋体"/>
                <w:color w:val="auto"/>
                <w:szCs w:val="24"/>
              </w:rPr>
              <w:t>代表：</w:t>
            </w:r>
            <w:r>
              <w:rPr>
                <w:rFonts w:hint="eastAsia"/>
                <w:color w:val="auto"/>
                <w:lang w:eastAsia="zh-CN"/>
              </w:rPr>
              <w:t>李治宏</w:t>
            </w:r>
          </w:p>
          <w:p>
            <w:pPr>
              <w:spacing w:line="360" w:lineRule="auto"/>
              <w:ind w:firstLine="480"/>
              <w:jc w:val="left"/>
              <w:rPr>
                <w:rFonts w:ascii="宋体" w:hAnsi="宋体" w:cs="宋体"/>
                <w:color w:val="auto"/>
                <w:szCs w:val="24"/>
              </w:rPr>
            </w:pPr>
            <w:r>
              <w:rPr>
                <w:rFonts w:hint="eastAsia" w:ascii="宋体" w:hAnsi="宋体" w:cs="宋体"/>
                <w:color w:val="auto"/>
                <w:szCs w:val="24"/>
              </w:rPr>
              <w:t>公司总经理承诺建立、实施、保持和改进QMS，并对QMS的有效性负责。并组织落实其管理职责内的各项工作。</w:t>
            </w:r>
          </w:p>
          <w:p>
            <w:pPr>
              <w:spacing w:line="360" w:lineRule="auto"/>
              <w:ind w:firstLine="480"/>
              <w:jc w:val="left"/>
              <w:rPr>
                <w:rFonts w:ascii="宋体" w:hAnsi="宋体" w:cs="宋体"/>
                <w:color w:val="auto"/>
                <w:szCs w:val="24"/>
              </w:rPr>
            </w:pPr>
            <w:r>
              <w:rPr>
                <w:rFonts w:hint="eastAsia" w:ascii="宋体" w:hAnsi="宋体" w:cs="宋体"/>
                <w:color w:val="auto"/>
                <w:szCs w:val="24"/>
              </w:rPr>
              <w:t>最高管理者组织公司相关人员并制定了质量方针和质量目标，并与组织环境相一致，与组织的战略方向一致。</w:t>
            </w:r>
          </w:p>
          <w:p>
            <w:pPr>
              <w:spacing w:line="360" w:lineRule="auto"/>
              <w:ind w:firstLine="480"/>
              <w:jc w:val="left"/>
              <w:rPr>
                <w:rFonts w:ascii="宋体" w:hAnsi="宋体" w:cs="宋体"/>
                <w:color w:val="auto"/>
                <w:szCs w:val="24"/>
              </w:rPr>
            </w:pPr>
            <w:r>
              <w:rPr>
                <w:rFonts w:hint="eastAsia" w:ascii="宋体" w:hAnsi="宋体" w:cs="宋体"/>
                <w:color w:val="auto"/>
                <w:szCs w:val="24"/>
              </w:rPr>
              <w:t>根据总经理的谈话沟通，组织的质量管理体系要求已渐渐融入组织的业务过程中。</w:t>
            </w:r>
          </w:p>
          <w:p>
            <w:pPr>
              <w:spacing w:line="360" w:lineRule="auto"/>
              <w:ind w:firstLine="480"/>
              <w:jc w:val="left"/>
              <w:rPr>
                <w:rFonts w:ascii="宋体" w:hAnsi="宋体" w:cs="宋体"/>
                <w:color w:val="auto"/>
                <w:szCs w:val="24"/>
              </w:rPr>
            </w:pPr>
            <w:r>
              <w:rPr>
                <w:rFonts w:hint="eastAsia" w:ascii="宋体" w:hAnsi="宋体" w:cs="宋体"/>
                <w:color w:val="auto"/>
                <w:szCs w:val="24"/>
              </w:rPr>
              <w:t>组织已使用过程方法和基于风险的思维进行体系的运行。</w:t>
            </w:r>
          </w:p>
          <w:p>
            <w:pPr>
              <w:spacing w:line="360" w:lineRule="auto"/>
              <w:ind w:firstLine="480"/>
              <w:jc w:val="left"/>
              <w:rPr>
                <w:rFonts w:ascii="宋体" w:hAnsi="宋体" w:cs="宋体"/>
                <w:color w:val="auto"/>
                <w:szCs w:val="24"/>
              </w:rPr>
            </w:pPr>
            <w:r>
              <w:rPr>
                <w:rFonts w:hint="eastAsia" w:ascii="宋体" w:hAnsi="宋体" w:cs="宋体"/>
                <w:color w:val="auto"/>
                <w:szCs w:val="24"/>
              </w:rPr>
              <w:t>最高管理者针对体系的运行，提供了所需的资源。</w:t>
            </w:r>
          </w:p>
          <w:p>
            <w:pPr>
              <w:spacing w:line="360" w:lineRule="auto"/>
              <w:ind w:firstLine="480"/>
              <w:jc w:val="left"/>
              <w:rPr>
                <w:rFonts w:ascii="宋体" w:hAnsi="宋体" w:cs="宋体"/>
                <w:color w:val="auto"/>
                <w:szCs w:val="24"/>
              </w:rPr>
            </w:pPr>
            <w:r>
              <w:rPr>
                <w:rFonts w:hint="eastAsia" w:ascii="宋体" w:hAnsi="宋体" w:cs="宋体"/>
                <w:color w:val="auto"/>
                <w:szCs w:val="24"/>
              </w:rPr>
              <w:t>向全公司强调遵守法律法规、质量管理、符合质量管理体系的要求及达到顾客满意的重要性。</w:t>
            </w:r>
          </w:p>
          <w:p>
            <w:pPr>
              <w:spacing w:line="360" w:lineRule="auto"/>
              <w:ind w:firstLine="480"/>
              <w:jc w:val="left"/>
              <w:rPr>
                <w:rFonts w:ascii="宋体" w:hAnsi="宋体" w:cs="宋体"/>
                <w:color w:val="auto"/>
                <w:szCs w:val="24"/>
              </w:rPr>
            </w:pPr>
            <w:r>
              <w:rPr>
                <w:rFonts w:hint="eastAsia" w:ascii="宋体" w:hAnsi="宋体" w:cs="宋体"/>
                <w:color w:val="auto"/>
                <w:szCs w:val="24"/>
              </w:rPr>
              <w:t>形成制度化，把质量目标进行层层分解落实到各部门，规定了定期检查落实的情况。</w:t>
            </w:r>
          </w:p>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不断强调负责人制度，并制定了各部门负责人的职责、权限，并在全公司宣贯。</w:t>
            </w:r>
          </w:p>
          <w:p>
            <w:pPr>
              <w:rPr>
                <w:rFonts w:ascii="宋体" w:hAnsi="宋体" w:cs="宋体"/>
                <w:color w:val="auto"/>
                <w:szCs w:val="21"/>
              </w:rPr>
            </w:pPr>
            <w:r>
              <w:rPr>
                <w:rFonts w:hint="eastAsia" w:ascii="宋体" w:hAnsi="宋体" w:cs="宋体"/>
                <w:color w:val="auto"/>
                <w:szCs w:val="24"/>
              </w:rPr>
              <w:t xml:space="preserve">    基本符合要求。</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方针</w:t>
            </w:r>
          </w:p>
          <w:p>
            <w:pPr>
              <w:adjustRightInd w:val="0"/>
              <w:snapToGrid w:val="0"/>
              <w:jc w:val="center"/>
              <w:rPr>
                <w:rFonts w:ascii="宋体" w:hAnsi="宋体"/>
                <w:color w:val="auto"/>
                <w:szCs w:val="21"/>
              </w:rPr>
            </w:pPr>
          </w:p>
        </w:tc>
        <w:tc>
          <w:tcPr>
            <w:tcW w:w="960" w:type="dxa"/>
          </w:tcPr>
          <w:p>
            <w:pPr>
              <w:rPr>
                <w:rFonts w:ascii="宋体" w:hAnsi="宋体"/>
                <w:color w:val="auto"/>
                <w:szCs w:val="21"/>
              </w:rPr>
            </w:pPr>
            <w:r>
              <w:rPr>
                <w:rFonts w:hint="eastAsia"/>
                <w:b/>
                <w:color w:val="auto"/>
              </w:rPr>
              <w:t>5.2</w:t>
            </w:r>
          </w:p>
        </w:tc>
        <w:tc>
          <w:tcPr>
            <w:tcW w:w="10004" w:type="dxa"/>
          </w:tcPr>
          <w:p>
            <w:pPr>
              <w:spacing w:line="360" w:lineRule="auto"/>
              <w:rPr>
                <w:rFonts w:ascii="宋体" w:hAnsi="宋体" w:cs="宋体"/>
                <w:color w:val="auto"/>
                <w:szCs w:val="24"/>
              </w:rPr>
            </w:pPr>
            <w:r>
              <w:rPr>
                <w:rFonts w:hint="eastAsia" w:ascii="宋体" w:hAnsi="宋体" w:cs="宋体"/>
                <w:color w:val="auto"/>
                <w:szCs w:val="24"/>
              </w:rPr>
              <w:t>公司的质量方针是：</w:t>
            </w:r>
          </w:p>
          <w:p>
            <w:pPr>
              <w:spacing w:line="360" w:lineRule="auto"/>
              <w:ind w:firstLine="420" w:firstLineChars="200"/>
              <w:rPr>
                <w:rFonts w:hint="eastAsia" w:ascii="宋体" w:hAnsi="宋体"/>
                <w:b/>
                <w:color w:val="auto"/>
                <w:sz w:val="21"/>
                <w:szCs w:val="21"/>
                <w:lang w:eastAsia="zh-CN"/>
              </w:rPr>
            </w:pPr>
            <w:r>
              <w:rPr>
                <w:rFonts w:hint="eastAsia" w:cs="Times New Roman"/>
                <w:color w:val="auto"/>
                <w:sz w:val="21"/>
                <w:szCs w:val="21"/>
                <w:lang w:val="en-US" w:eastAsia="zh-CN"/>
              </w:rPr>
              <w:t>“</w:t>
            </w:r>
            <w:r>
              <w:rPr>
                <w:rFonts w:hint="eastAsia" w:ascii="宋体" w:hAnsi="宋体"/>
                <w:b/>
                <w:color w:val="auto"/>
                <w:sz w:val="21"/>
                <w:szCs w:val="21"/>
                <w:lang w:eastAsia="zh-CN"/>
              </w:rPr>
              <w:t>诚实守信，质量为本，客户为尊，服务至上”。</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公司建立的质量方针基本满足标准各项承诺的要求，基本能为质量目标的制定提供框架，基本符合要求。</w:t>
            </w:r>
          </w:p>
          <w:p>
            <w:pPr>
              <w:widowControl/>
              <w:jc w:val="left"/>
              <w:rPr>
                <w:rFonts w:ascii="宋体" w:hAnsi="宋体"/>
                <w:color w:val="auto"/>
                <w:szCs w:val="21"/>
              </w:rPr>
            </w:pPr>
            <w:r>
              <w:rPr>
                <w:rFonts w:hint="eastAsia" w:ascii="宋体" w:hAnsi="宋体" w:cs="宋体"/>
                <w:color w:val="auto"/>
                <w:szCs w:val="24"/>
              </w:rPr>
              <w:t>主要通过日常工作会议、口头交流等将质量方针的要求向全员传达和灌输，确保员工增强顾客满意和守法意识。</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lang w:eastAsia="zh-CN"/>
              </w:rPr>
              <w:t>组织的角色、职责和权限</w:t>
            </w:r>
          </w:p>
          <w:p>
            <w:pPr>
              <w:adjustRightInd w:val="0"/>
              <w:snapToGrid w:val="0"/>
              <w:jc w:val="center"/>
              <w:rPr>
                <w:rFonts w:ascii="宋体" w:hAnsi="宋体"/>
                <w:color w:val="auto"/>
                <w:szCs w:val="21"/>
              </w:rPr>
            </w:pPr>
          </w:p>
        </w:tc>
        <w:tc>
          <w:tcPr>
            <w:tcW w:w="960" w:type="dxa"/>
          </w:tcPr>
          <w:p>
            <w:pPr>
              <w:rPr>
                <w:rFonts w:ascii="宋体" w:hAnsi="宋体"/>
                <w:color w:val="auto"/>
                <w:szCs w:val="21"/>
              </w:rPr>
            </w:pPr>
            <w:r>
              <w:rPr>
                <w:rFonts w:hint="eastAsia"/>
                <w:b/>
                <w:color w:val="auto"/>
              </w:rPr>
              <w:t>5.3</w:t>
            </w: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公司在建立管理体系之初，对各部门的职责权限进行了划分，在质量手册中确定了公司组织机构图，策划：</w:t>
            </w:r>
            <w:r>
              <w:rPr>
                <w:rFonts w:hint="eastAsia" w:ascii="宋体" w:hAnsi="宋体"/>
                <w:color w:val="auto"/>
                <w:sz w:val="21"/>
                <w:szCs w:val="21"/>
                <w:lang w:eastAsia="zh-CN"/>
              </w:rPr>
              <w:t>综合管理部、生产部、品控部、市场部</w:t>
            </w:r>
            <w:r>
              <w:rPr>
                <w:rFonts w:hint="eastAsia" w:ascii="宋体" w:hAnsi="宋体" w:cs="宋体"/>
                <w:color w:val="auto"/>
                <w:szCs w:val="24"/>
              </w:rPr>
              <w:t>等部门，对应每个部门有职能分配表，在5.3职责和权限中对各部门职责权限进行了规定，质量体系负责人由：</w:t>
            </w:r>
            <w:r>
              <w:rPr>
                <w:rFonts w:hint="eastAsia" w:ascii="宋体" w:hAnsi="宋体" w:cs="宋体"/>
                <w:color w:val="auto"/>
                <w:szCs w:val="24"/>
                <w:lang w:eastAsia="zh-CN"/>
              </w:rPr>
              <w:t>李治宏</w:t>
            </w:r>
            <w:r>
              <w:rPr>
                <w:rFonts w:hint="eastAsia" w:ascii="宋体" w:hAnsi="宋体" w:cs="宋体"/>
                <w:color w:val="auto"/>
                <w:szCs w:val="24"/>
              </w:rPr>
              <w:t>负责，各部门基本清楚其职责，文件描述职责与实际基本符合。</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ind w:firstLine="420" w:firstLineChars="200"/>
              <w:rPr>
                <w:rFonts w:ascii="宋体" w:hAnsi="宋体"/>
                <w:color w:val="auto"/>
                <w:szCs w:val="21"/>
              </w:rPr>
            </w:pPr>
            <w:r>
              <w:rPr>
                <w:rFonts w:hint="eastAsia" w:ascii="宋体" w:hAnsi="宋体" w:cs="宋体"/>
                <w:color w:val="auto"/>
                <w:szCs w:val="24"/>
              </w:rPr>
              <w:t>组织发生变更时能保持体系的正常运行和完整性；</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应对风险和机遇的措施</w:t>
            </w:r>
          </w:p>
          <w:p>
            <w:pPr>
              <w:spacing w:line="360" w:lineRule="auto"/>
              <w:rPr>
                <w:rFonts w:ascii="宋体" w:hAnsi="宋体"/>
                <w:color w:val="auto"/>
                <w:szCs w:val="21"/>
              </w:rPr>
            </w:pPr>
          </w:p>
        </w:tc>
        <w:tc>
          <w:tcPr>
            <w:tcW w:w="960" w:type="dxa"/>
            <w:vAlign w:val="center"/>
          </w:tcPr>
          <w:p>
            <w:pPr>
              <w:rPr>
                <w:b/>
                <w:color w:val="auto"/>
                <w:szCs w:val="21"/>
              </w:rPr>
            </w:pPr>
            <w:r>
              <w:rPr>
                <w:rFonts w:hint="eastAsia"/>
                <w:b/>
                <w:color w:val="auto"/>
              </w:rPr>
              <w:t>6.1</w:t>
            </w:r>
            <w:r>
              <w:rPr>
                <w:color w:val="auto"/>
                <w:szCs w:val="21"/>
              </w:rPr>
              <w:t xml:space="preserve"> </w:t>
            </w:r>
          </w:p>
        </w:tc>
        <w:tc>
          <w:tcPr>
            <w:tcW w:w="10004" w:type="dxa"/>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公司策划并批准实施《风险和机遇分析表》，内容包括风险类型、风险因素、应对机遇及措施、现行控制方法、涉及的场所及部门等；</w:t>
            </w:r>
          </w:p>
          <w:p>
            <w:pPr>
              <w:spacing w:line="360" w:lineRule="auto"/>
              <w:rPr>
                <w:rFonts w:ascii="宋体" w:hAnsi="宋体" w:cs="宋体"/>
                <w:color w:val="auto"/>
                <w:szCs w:val="24"/>
              </w:rPr>
            </w:pPr>
            <w:r>
              <w:rPr>
                <w:rFonts w:hint="eastAsia" w:ascii="宋体" w:hAnsi="宋体" w:cs="宋体"/>
                <w:color w:val="auto"/>
                <w:szCs w:val="24"/>
              </w:rPr>
              <w:t>查见《风险和机遇评估分析表》：</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类型：外部因素；</w:t>
            </w:r>
          </w:p>
          <w:p>
            <w:pPr>
              <w:spacing w:line="360" w:lineRule="auto"/>
              <w:rPr>
                <w:rFonts w:ascii="宋体" w:hAnsi="宋体" w:cs="宋体"/>
                <w:color w:val="auto"/>
                <w:szCs w:val="24"/>
              </w:rPr>
            </w:pPr>
            <w:r>
              <w:rPr>
                <w:rFonts w:hint="eastAsia" w:ascii="宋体" w:hAnsi="宋体" w:cs="宋体"/>
                <w:color w:val="auto"/>
                <w:szCs w:val="24"/>
              </w:rPr>
              <w:t xml:space="preserve">   类别：竞争风险公司目前的主导产品在市场占有率和领先趋势比较明显，影响公司的领先优势。机遇：竞争加剧，发展压力大，但也会带来新的发展机遇。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auto"/>
                <w:szCs w:val="24"/>
              </w:rPr>
            </w:pPr>
            <w:r>
              <w:rPr>
                <w:rFonts w:hint="eastAsia" w:ascii="宋体" w:hAnsi="宋体" w:cs="宋体"/>
                <w:color w:val="auto"/>
                <w:szCs w:val="24"/>
              </w:rPr>
              <w:t>应对机遇及措施：及时关注公司产品市场的情况，收集信息及时调整，保持公司产品的竞争力。</w:t>
            </w:r>
          </w:p>
          <w:p>
            <w:pPr>
              <w:spacing w:line="360" w:lineRule="auto"/>
              <w:ind w:firstLine="630" w:firstLineChars="300"/>
              <w:rPr>
                <w:rFonts w:ascii="宋体" w:hAnsi="宋体" w:cs="宋体"/>
                <w:color w:val="auto"/>
                <w:szCs w:val="24"/>
              </w:rPr>
            </w:pPr>
            <w:r>
              <w:rPr>
                <w:rFonts w:hint="eastAsia" w:ascii="宋体" w:hAnsi="宋体" w:cs="宋体"/>
                <w:color w:val="auto"/>
                <w:szCs w:val="24"/>
              </w:rPr>
              <w:t>针对外部因素，还分析了市场、原材料、文化、社会经济、法律法规的变化等。</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类型：内部因素；</w:t>
            </w:r>
          </w:p>
          <w:p>
            <w:pPr>
              <w:spacing w:line="360" w:lineRule="auto"/>
              <w:rPr>
                <w:rFonts w:ascii="宋体" w:hAnsi="宋体" w:cs="宋体"/>
                <w:color w:val="auto"/>
                <w:szCs w:val="24"/>
              </w:rPr>
            </w:pPr>
            <w:r>
              <w:rPr>
                <w:rFonts w:hint="eastAsia" w:ascii="宋体" w:hAnsi="宋体" w:cs="宋体"/>
                <w:color w:val="auto"/>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应对机遇及措施：各部门应及时关注员工的心态变化，注意工作方式，创造良好的工作环境，提高员工的归属感。</w:t>
            </w:r>
          </w:p>
          <w:p>
            <w:pPr>
              <w:spacing w:line="360" w:lineRule="auto"/>
              <w:rPr>
                <w:rFonts w:ascii="宋体" w:hAnsi="宋体" w:cs="宋体"/>
                <w:color w:val="auto"/>
                <w:szCs w:val="24"/>
              </w:rPr>
            </w:pPr>
            <w:r>
              <w:rPr>
                <w:rFonts w:hint="eastAsia" w:ascii="宋体" w:hAnsi="宋体" w:cs="宋体"/>
                <w:color w:val="auto"/>
                <w:szCs w:val="24"/>
              </w:rPr>
              <w:t>针对内部因素，还分析了财务状况、人力资源、基础设施等。</w:t>
            </w:r>
          </w:p>
          <w:p>
            <w:pPr>
              <w:spacing w:line="360" w:lineRule="auto"/>
              <w:rPr>
                <w:rFonts w:ascii="宋体" w:hAnsi="宋体"/>
                <w:color w:val="auto"/>
                <w:szCs w:val="21"/>
              </w:rPr>
            </w:pPr>
            <w:r>
              <w:rPr>
                <w:rFonts w:hint="eastAsia" w:ascii="宋体" w:hAnsi="宋体" w:cs="宋体"/>
                <w:color w:val="auto"/>
                <w:szCs w:val="24"/>
              </w:rPr>
              <w:t xml:space="preserve"> 应对风险和机遇的措施与其对于产品和服务符合性的潜在影响相适应。</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60" w:type="dxa"/>
          </w:tcPr>
          <w:p>
            <w:pPr>
              <w:adjustRightInd w:val="0"/>
              <w:snapToGrid w:val="0"/>
              <w:rPr>
                <w:rFonts w:ascii="宋体" w:hAnsi="宋体"/>
                <w:color w:val="auto"/>
                <w:szCs w:val="21"/>
              </w:rPr>
            </w:pPr>
            <w:r>
              <w:rPr>
                <w:rFonts w:hint="eastAsia" w:ascii="宋体" w:hAnsi="宋体"/>
                <w:color w:val="auto"/>
                <w:szCs w:val="21"/>
              </w:rPr>
              <w:t>目标及其实现的策划</w:t>
            </w:r>
          </w:p>
        </w:tc>
        <w:tc>
          <w:tcPr>
            <w:tcW w:w="960" w:type="dxa"/>
          </w:tcPr>
          <w:p>
            <w:pPr>
              <w:rPr>
                <w:rFonts w:ascii="宋体" w:hAnsi="宋体"/>
                <w:color w:val="auto"/>
                <w:szCs w:val="21"/>
              </w:rPr>
            </w:pPr>
            <w:r>
              <w:rPr>
                <w:rFonts w:hint="eastAsia"/>
                <w:b/>
                <w:color w:val="auto"/>
              </w:rPr>
              <w:t>6.2</w:t>
            </w:r>
            <w:r>
              <w:rPr>
                <w:rFonts w:hint="eastAsia" w:ascii="宋体" w:hAnsi="宋体"/>
                <w:color w:val="auto"/>
                <w:szCs w:val="21"/>
              </w:rPr>
              <w:t xml:space="preserve"> </w:t>
            </w:r>
          </w:p>
          <w:p>
            <w:pPr>
              <w:rPr>
                <w:rFonts w:ascii="宋体" w:hAnsi="宋体"/>
                <w:color w:val="auto"/>
                <w:szCs w:val="21"/>
              </w:rPr>
            </w:pPr>
          </w:p>
        </w:tc>
        <w:tc>
          <w:tcPr>
            <w:tcW w:w="10004" w:type="dxa"/>
          </w:tcPr>
          <w:p>
            <w:pPr>
              <w:spacing w:line="360" w:lineRule="auto"/>
              <w:jc w:val="left"/>
              <w:rPr>
                <w:rFonts w:ascii="宋体" w:hAnsi="宋体" w:cs="宋体"/>
                <w:color w:val="auto"/>
                <w:szCs w:val="24"/>
              </w:rPr>
            </w:pPr>
            <w:r>
              <w:rPr>
                <w:rFonts w:hint="eastAsia" w:ascii="宋体" w:hAnsi="宋体" w:cs="宋体"/>
                <w:color w:val="auto"/>
                <w:szCs w:val="24"/>
              </w:rPr>
              <w:t xml:space="preserve">公司的质量目标为： </w:t>
            </w:r>
          </w:p>
          <w:p>
            <w:pPr>
              <w:pStyle w:val="10"/>
              <w:spacing w:before="0" w:beforeAutospacing="0" w:after="0" w:afterAutospacing="0" w:line="500" w:lineRule="exact"/>
              <w:ind w:firstLine="500" w:firstLineChars="200"/>
              <w:rPr>
                <w:rFonts w:hint="eastAsia" w:asciiTheme="minorEastAsia" w:hAnsiTheme="minorEastAsia" w:eastAsiaTheme="minorEastAsia" w:cstheme="minorEastAsia"/>
                <w:b w:val="0"/>
                <w:bCs/>
                <w:color w:val="auto"/>
                <w:spacing w:val="20"/>
                <w:sz w:val="21"/>
                <w:szCs w:val="21"/>
                <w:lang w:eastAsia="zh-CN"/>
              </w:rPr>
            </w:pPr>
            <w:r>
              <w:rPr>
                <w:rFonts w:hint="eastAsia" w:asciiTheme="minorEastAsia" w:hAnsiTheme="minorEastAsia" w:eastAsiaTheme="minorEastAsia" w:cstheme="minorEastAsia"/>
                <w:b w:val="0"/>
                <w:bCs/>
                <w:color w:val="auto"/>
                <w:spacing w:val="20"/>
                <w:sz w:val="21"/>
                <w:szCs w:val="21"/>
                <w:lang w:val="en-US" w:eastAsia="zh-CN"/>
              </w:rPr>
              <w:t>1、</w:t>
            </w:r>
            <w:r>
              <w:rPr>
                <w:rFonts w:hint="eastAsia" w:asciiTheme="minorEastAsia" w:hAnsiTheme="minorEastAsia" w:eastAsiaTheme="minorEastAsia" w:cstheme="minorEastAsia"/>
                <w:b w:val="0"/>
                <w:bCs/>
                <w:color w:val="auto"/>
                <w:spacing w:val="20"/>
                <w:sz w:val="21"/>
                <w:szCs w:val="21"/>
                <w:lang w:eastAsia="zh-CN"/>
              </w:rPr>
              <w:t>产品一次交验合格率96%以上；</w:t>
            </w:r>
          </w:p>
          <w:p>
            <w:pPr>
              <w:pStyle w:val="10"/>
              <w:spacing w:before="0" w:beforeAutospacing="0" w:after="0" w:afterAutospacing="0" w:line="500" w:lineRule="exact"/>
              <w:ind w:firstLine="500" w:firstLineChars="200"/>
              <w:rPr>
                <w:rFonts w:hint="eastAsia" w:asciiTheme="minorEastAsia" w:hAnsiTheme="minorEastAsia" w:eastAsiaTheme="minorEastAsia" w:cstheme="minorEastAsia"/>
                <w:b w:val="0"/>
                <w:bCs/>
                <w:color w:val="auto"/>
                <w:spacing w:val="20"/>
                <w:sz w:val="21"/>
                <w:szCs w:val="21"/>
                <w:lang w:eastAsia="zh-CN"/>
              </w:rPr>
            </w:pPr>
            <w:r>
              <w:rPr>
                <w:rFonts w:hint="eastAsia" w:asciiTheme="minorEastAsia" w:hAnsiTheme="minorEastAsia" w:eastAsiaTheme="minorEastAsia" w:cstheme="minorEastAsia"/>
                <w:b w:val="0"/>
                <w:bCs/>
                <w:color w:val="auto"/>
                <w:spacing w:val="20"/>
                <w:sz w:val="21"/>
                <w:szCs w:val="21"/>
                <w:lang w:val="en-US" w:eastAsia="zh-CN"/>
              </w:rPr>
              <w:t>2、</w:t>
            </w:r>
            <w:r>
              <w:rPr>
                <w:rFonts w:hint="eastAsia" w:asciiTheme="minorEastAsia" w:hAnsiTheme="minorEastAsia" w:eastAsiaTheme="minorEastAsia" w:cstheme="minorEastAsia"/>
                <w:b w:val="0"/>
                <w:bCs/>
                <w:color w:val="auto"/>
                <w:spacing w:val="20"/>
                <w:sz w:val="21"/>
                <w:szCs w:val="21"/>
                <w:lang w:eastAsia="zh-CN"/>
              </w:rPr>
              <w:t>合同履约率100%；</w:t>
            </w:r>
          </w:p>
          <w:p>
            <w:pPr>
              <w:pStyle w:val="10"/>
              <w:spacing w:before="0" w:beforeAutospacing="0" w:after="0" w:afterAutospacing="0" w:line="500" w:lineRule="exact"/>
              <w:ind w:firstLine="500" w:firstLineChars="200"/>
              <w:rPr>
                <w:rFonts w:hint="eastAsia" w:asciiTheme="minorEastAsia" w:hAnsiTheme="minorEastAsia" w:eastAsiaTheme="minorEastAsia" w:cstheme="minorEastAsia"/>
                <w:b w:val="0"/>
                <w:bCs/>
                <w:color w:val="auto"/>
                <w:spacing w:val="20"/>
                <w:sz w:val="21"/>
                <w:szCs w:val="21"/>
                <w:lang w:eastAsia="zh-CN"/>
              </w:rPr>
            </w:pPr>
            <w:r>
              <w:rPr>
                <w:rFonts w:hint="eastAsia" w:asciiTheme="minorEastAsia" w:hAnsiTheme="minorEastAsia" w:eastAsiaTheme="minorEastAsia" w:cstheme="minorEastAsia"/>
                <w:b w:val="0"/>
                <w:bCs/>
                <w:color w:val="auto"/>
                <w:spacing w:val="20"/>
                <w:sz w:val="21"/>
                <w:szCs w:val="21"/>
                <w:lang w:val="en-US" w:eastAsia="zh-CN"/>
              </w:rPr>
              <w:t>3、</w:t>
            </w:r>
            <w:r>
              <w:rPr>
                <w:rFonts w:hint="eastAsia" w:asciiTheme="minorEastAsia" w:hAnsiTheme="minorEastAsia" w:eastAsiaTheme="minorEastAsia" w:cstheme="minorEastAsia"/>
                <w:b w:val="0"/>
                <w:bCs/>
                <w:color w:val="auto"/>
                <w:spacing w:val="20"/>
                <w:sz w:val="21"/>
                <w:szCs w:val="21"/>
                <w:lang w:eastAsia="zh-CN"/>
              </w:rPr>
              <w:t>顾客满意率90%以上。</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公司的上述质量目标与公司的质量方针保持了一致，包括了满足产品要求所需要的内容，可以测量。</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color w:val="auto"/>
                <w:szCs w:val="21"/>
              </w:rPr>
            </w:pPr>
            <w:r>
              <w:rPr>
                <w:rFonts w:hint="eastAsia" w:ascii="宋体" w:hAnsi="宋体" w:cs="宋体"/>
                <w:color w:val="auto"/>
                <w:szCs w:val="24"/>
              </w:rPr>
              <w:t>公司建立的文件化的质量管理体系基本保持未变，保持了质量管理体系的完整性、一致性，持续满足了质量管理体系的要求。</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center"/>
              <w:rPr>
                <w:rFonts w:ascii="宋体" w:hAnsi="宋体"/>
                <w:color w:val="auto"/>
                <w:szCs w:val="21"/>
              </w:rPr>
            </w:pPr>
            <w:r>
              <w:rPr>
                <w:rFonts w:hint="eastAsia" w:ascii="宋体" w:hAnsi="宋体" w:cs="宋体"/>
                <w:color w:val="auto"/>
                <w:szCs w:val="24"/>
              </w:rPr>
              <w:t>变更的策划</w:t>
            </w:r>
          </w:p>
        </w:tc>
        <w:tc>
          <w:tcPr>
            <w:tcW w:w="960" w:type="dxa"/>
          </w:tcPr>
          <w:p>
            <w:pPr>
              <w:rPr>
                <w:rFonts w:ascii="宋体" w:hAnsi="宋体"/>
                <w:color w:val="auto"/>
                <w:szCs w:val="21"/>
              </w:rPr>
            </w:pPr>
            <w:r>
              <w:rPr>
                <w:rFonts w:hint="eastAsia"/>
                <w:b/>
                <w:color w:val="auto"/>
              </w:rPr>
              <w:t>6.3</w:t>
            </w:r>
          </w:p>
        </w:tc>
        <w:tc>
          <w:tcPr>
            <w:tcW w:w="10004" w:type="dxa"/>
          </w:tcPr>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查，公司的质量管理体系要求：当公司质量管理体系变更时，应考虑：</w:t>
            </w:r>
          </w:p>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1.变更的目的及潜在后果；</w:t>
            </w:r>
          </w:p>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2.体系的完整性；</w:t>
            </w:r>
          </w:p>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3.资源的可获得性；</w:t>
            </w:r>
          </w:p>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4.责权的分配和再分配等因素。</w:t>
            </w:r>
          </w:p>
          <w:p>
            <w:pPr>
              <w:spacing w:line="360" w:lineRule="atLeast"/>
              <w:rPr>
                <w:rFonts w:ascii="宋体" w:hAnsi="宋体"/>
                <w:color w:val="auto"/>
                <w:szCs w:val="21"/>
              </w:rPr>
            </w:pPr>
            <w:r>
              <w:rPr>
                <w:rFonts w:hint="eastAsia" w:ascii="宋体" w:hAnsi="宋体" w:cs="宋体"/>
                <w:color w:val="auto"/>
                <w:szCs w:val="24"/>
              </w:rPr>
              <w:t>经查：公司管理体系暂无变更。</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center"/>
          </w:tcPr>
          <w:p>
            <w:pPr>
              <w:rPr>
                <w:rFonts w:ascii="宋体" w:hAnsi="宋体" w:cs="宋体"/>
                <w:color w:val="auto"/>
                <w:szCs w:val="24"/>
              </w:rPr>
            </w:pPr>
            <w:r>
              <w:rPr>
                <w:rFonts w:hint="eastAsia" w:ascii="宋体" w:hAnsi="宋体" w:cs="宋体"/>
                <w:color w:val="auto"/>
                <w:szCs w:val="24"/>
              </w:rPr>
              <w:t>资源</w:t>
            </w:r>
          </w:p>
          <w:p>
            <w:pPr>
              <w:rPr>
                <w:rFonts w:ascii="宋体" w:hAnsi="宋体" w:cs="宋体"/>
                <w:color w:val="auto"/>
                <w:spacing w:val="-4"/>
                <w:szCs w:val="21"/>
              </w:rPr>
            </w:pPr>
          </w:p>
        </w:tc>
        <w:tc>
          <w:tcPr>
            <w:tcW w:w="960" w:type="dxa"/>
          </w:tcPr>
          <w:p>
            <w:pPr>
              <w:rPr>
                <w:rFonts w:ascii="宋体" w:hAnsi="宋体" w:cs="宋体"/>
                <w:color w:val="auto"/>
                <w:szCs w:val="21"/>
              </w:rPr>
            </w:pPr>
            <w:r>
              <w:rPr>
                <w:rFonts w:hint="eastAsia"/>
                <w:b/>
                <w:color w:val="auto"/>
              </w:rPr>
              <w:t>7.1.1</w:t>
            </w:r>
          </w:p>
        </w:tc>
        <w:tc>
          <w:tcPr>
            <w:tcW w:w="10004" w:type="dxa"/>
          </w:tcPr>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查问总经理，公司运行2015版质量管理体系在策划资源需求。</w:t>
            </w:r>
          </w:p>
          <w:p>
            <w:pPr>
              <w:spacing w:line="360" w:lineRule="atLeast"/>
              <w:ind w:firstLine="420" w:firstLineChars="200"/>
              <w:rPr>
                <w:rFonts w:ascii="宋体" w:hAnsi="宋体" w:cs="宋体"/>
                <w:color w:val="auto"/>
                <w:szCs w:val="21"/>
              </w:rPr>
            </w:pPr>
            <w:r>
              <w:rPr>
                <w:rFonts w:hint="eastAsia" w:ascii="宋体" w:hAnsi="宋体" w:cs="宋体"/>
                <w:color w:val="auto"/>
                <w:szCs w:val="24"/>
              </w:rPr>
              <w:t>在提供资源方面充分考虑了内部资源的实际情况，存在的不足将通过从外部引进相应的人力、硬件等资源进行补充。</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沟通</w:t>
            </w:r>
          </w:p>
        </w:tc>
        <w:tc>
          <w:tcPr>
            <w:tcW w:w="960" w:type="dxa"/>
          </w:tcPr>
          <w:p>
            <w:pPr>
              <w:rPr>
                <w:b/>
                <w:color w:val="auto"/>
              </w:rPr>
            </w:pPr>
            <w:r>
              <w:rPr>
                <w:rFonts w:hint="eastAsia"/>
                <w:b/>
                <w:color w:val="auto"/>
              </w:rPr>
              <w:t>7.4</w:t>
            </w:r>
          </w:p>
        </w:tc>
        <w:tc>
          <w:tcPr>
            <w:tcW w:w="10004" w:type="dxa"/>
          </w:tcPr>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auto"/>
                <w:szCs w:val="24"/>
              </w:rPr>
            </w:pPr>
            <w:r>
              <w:rPr>
                <w:rFonts w:hint="eastAsia" w:ascii="宋体" w:hAnsi="宋体" w:cs="宋体"/>
                <w:color w:val="auto"/>
                <w:szCs w:val="24"/>
              </w:rPr>
              <w:t xml:space="preserve">    相关方的沟通主要体现在和顾客的沟通方面，经常性的对顾客进行走访，了解顾客的意见。</w:t>
            </w:r>
          </w:p>
          <w:p>
            <w:pPr>
              <w:spacing w:line="360" w:lineRule="auto"/>
              <w:jc w:val="left"/>
              <w:rPr>
                <w:rFonts w:ascii="宋体" w:hAnsi="宋体" w:cs="宋体"/>
                <w:color w:val="auto"/>
                <w:szCs w:val="24"/>
              </w:rPr>
            </w:pPr>
            <w:r>
              <w:rPr>
                <w:rFonts w:hint="eastAsia" w:ascii="宋体" w:hAnsi="宋体" w:cs="宋体"/>
                <w:color w:val="auto"/>
                <w:szCs w:val="24"/>
              </w:rPr>
              <w:t>售前：走访用户、电话沟通、了解相关信息等，与顾客签订合同或订单，或接受顾客口头订单。</w:t>
            </w:r>
          </w:p>
          <w:p>
            <w:pPr>
              <w:spacing w:line="360" w:lineRule="auto"/>
              <w:jc w:val="left"/>
              <w:rPr>
                <w:rFonts w:ascii="宋体" w:hAnsi="宋体" w:cs="宋体"/>
                <w:color w:val="auto"/>
                <w:szCs w:val="24"/>
              </w:rPr>
            </w:pPr>
            <w:r>
              <w:rPr>
                <w:rFonts w:hint="eastAsia" w:ascii="宋体" w:hAnsi="宋体" w:cs="宋体"/>
                <w:color w:val="auto"/>
                <w:szCs w:val="24"/>
              </w:rPr>
              <w:t>售中：组织供方按期交付，解决用户对进度、质量、运输等关切问题；</w:t>
            </w:r>
          </w:p>
          <w:p>
            <w:pPr>
              <w:spacing w:line="360" w:lineRule="auto"/>
              <w:jc w:val="left"/>
              <w:rPr>
                <w:rFonts w:ascii="宋体" w:hAnsi="宋体" w:cs="宋体"/>
                <w:color w:val="auto"/>
                <w:szCs w:val="24"/>
              </w:rPr>
            </w:pPr>
            <w:r>
              <w:rPr>
                <w:rFonts w:hint="eastAsia" w:ascii="宋体" w:hAnsi="宋体" w:cs="宋体"/>
                <w:color w:val="auto"/>
                <w:szCs w:val="24"/>
              </w:rPr>
              <w:t>售后：与客户保持密切沟通，不定期回访用户，并对顾客反馈问题解答。针对存在的问题及时进行处理。定期发放</w:t>
            </w:r>
            <w:r>
              <w:rPr>
                <w:rFonts w:hint="eastAsia" w:ascii="宋体" w:hAnsi="宋体" w:cs="宋体"/>
                <w:color w:val="auto"/>
                <w:szCs w:val="24"/>
                <w:lang w:eastAsia="zh-CN"/>
              </w:rPr>
              <w:t>顾客满意率</w:t>
            </w:r>
            <w:r>
              <w:rPr>
                <w:rFonts w:hint="eastAsia" w:ascii="宋体" w:hAnsi="宋体" w:cs="宋体"/>
                <w:color w:val="auto"/>
                <w:szCs w:val="24"/>
              </w:rPr>
              <w:t>调查，了解顾客满意或不满意的信息，并积极应对，确保顾客满意。</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对顾客一般提出的问题，由售后人员负责解决，或公司派人到现场去查看，确属公司产品质量问题的，给与处理，采取退、换措施。</w:t>
            </w:r>
          </w:p>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自体系运行以来，没有发生严重的顾客投诉事件。</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2160" w:type="dxa"/>
          </w:tcPr>
          <w:p>
            <w:pPr>
              <w:adjustRightInd w:val="0"/>
              <w:snapToGrid w:val="0"/>
              <w:jc w:val="center"/>
              <w:rPr>
                <w:rFonts w:ascii="宋体" w:hAnsi="宋体" w:cs="宋体"/>
                <w:color w:val="auto"/>
                <w:szCs w:val="24"/>
              </w:rPr>
            </w:pPr>
            <w:r>
              <w:rPr>
                <w:rFonts w:hint="eastAsia" w:ascii="宋体" w:hAnsi="宋体" w:cs="宋体"/>
                <w:color w:val="auto"/>
                <w:szCs w:val="24"/>
              </w:rPr>
              <w:t>监测、分析和评价总则</w:t>
            </w:r>
          </w:p>
        </w:tc>
        <w:tc>
          <w:tcPr>
            <w:tcW w:w="960" w:type="dxa"/>
          </w:tcPr>
          <w:p>
            <w:pPr>
              <w:rPr>
                <w:b/>
                <w:color w:val="auto"/>
              </w:rPr>
            </w:pPr>
            <w:r>
              <w:rPr>
                <w:rFonts w:hint="eastAsia"/>
                <w:b/>
                <w:color w:val="auto"/>
              </w:rPr>
              <w:t>9.1.1</w:t>
            </w:r>
          </w:p>
        </w:tc>
        <w:tc>
          <w:tcPr>
            <w:tcW w:w="10004" w:type="dxa"/>
          </w:tcPr>
          <w:p>
            <w:pPr>
              <w:ind w:firstLine="420" w:firstLineChars="200"/>
              <w:rPr>
                <w:rFonts w:ascii="宋体" w:hAnsi="宋体" w:cs="宋体"/>
                <w:color w:val="auto"/>
                <w:szCs w:val="24"/>
              </w:rPr>
            </w:pPr>
            <w:r>
              <w:rPr>
                <w:rFonts w:hint="eastAsia" w:ascii="宋体" w:hAnsi="宋体" w:cs="宋体"/>
                <w:color w:val="auto"/>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管理评审</w:t>
            </w:r>
          </w:p>
          <w:p>
            <w:pPr>
              <w:adjustRightInd w:val="0"/>
              <w:snapToGrid w:val="0"/>
              <w:rPr>
                <w:rFonts w:ascii="宋体" w:hAnsi="宋体" w:cs="宋体"/>
                <w:color w:val="auto"/>
                <w:szCs w:val="24"/>
              </w:rPr>
            </w:pPr>
          </w:p>
        </w:tc>
        <w:tc>
          <w:tcPr>
            <w:tcW w:w="960" w:type="dxa"/>
          </w:tcPr>
          <w:p>
            <w:pPr>
              <w:rPr>
                <w:b/>
                <w:color w:val="auto"/>
              </w:rPr>
            </w:pPr>
            <w:r>
              <w:rPr>
                <w:rFonts w:hint="eastAsia"/>
                <w:b/>
                <w:color w:val="auto"/>
              </w:rPr>
              <w:t>9.3</w:t>
            </w: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查，公司的质量体系策划了管理评审的管理要求。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查，管理评审记录：</w:t>
            </w:r>
          </w:p>
          <w:p>
            <w:pPr>
              <w:spacing w:line="360" w:lineRule="auto"/>
              <w:ind w:firstLine="420" w:firstLineChars="200"/>
              <w:rPr>
                <w:rFonts w:hint="eastAsia" w:ascii="宋体" w:hAnsi="宋体" w:eastAsia="宋体"/>
                <w:color w:val="auto"/>
                <w:kern w:val="0"/>
                <w:sz w:val="21"/>
                <w:szCs w:val="21"/>
                <w:lang w:eastAsia="zh-CN"/>
              </w:rPr>
            </w:pPr>
            <w:r>
              <w:rPr>
                <w:rFonts w:hint="eastAsia" w:ascii="宋体" w:hAnsi="宋体" w:cs="宋体"/>
                <w:color w:val="auto"/>
                <w:szCs w:val="24"/>
              </w:rPr>
              <w:t>本次评审时间：</w:t>
            </w:r>
            <w:r>
              <w:rPr>
                <w:rFonts w:hint="eastAsia" w:cs="Times New Roman"/>
                <w:color w:val="auto"/>
                <w:sz w:val="21"/>
                <w:szCs w:val="21"/>
                <w:lang w:eastAsia="zh-CN"/>
              </w:rPr>
              <w:t>202</w:t>
            </w:r>
            <w:r>
              <w:rPr>
                <w:rFonts w:hint="eastAsia" w:cs="Times New Roman"/>
                <w:color w:val="auto"/>
                <w:sz w:val="21"/>
                <w:szCs w:val="21"/>
                <w:lang w:val="en-US" w:eastAsia="zh-CN"/>
              </w:rPr>
              <w:t>1</w:t>
            </w:r>
            <w:r>
              <w:rPr>
                <w:rFonts w:hint="eastAsia" w:cs="Times New Roman"/>
                <w:color w:val="auto"/>
                <w:sz w:val="21"/>
                <w:szCs w:val="21"/>
                <w:lang w:eastAsia="zh-CN"/>
              </w:rPr>
              <w:t>年</w:t>
            </w:r>
            <w:r>
              <w:rPr>
                <w:rFonts w:hint="eastAsia" w:cs="Times New Roman"/>
                <w:color w:val="auto"/>
                <w:sz w:val="21"/>
                <w:szCs w:val="21"/>
                <w:lang w:val="en-US" w:eastAsia="zh-CN"/>
              </w:rPr>
              <w:t>3</w:t>
            </w:r>
            <w:r>
              <w:rPr>
                <w:rFonts w:hint="eastAsia" w:cs="Times New Roman"/>
                <w:color w:val="auto"/>
                <w:sz w:val="21"/>
                <w:szCs w:val="21"/>
                <w:lang w:eastAsia="zh-CN"/>
              </w:rPr>
              <w:t>月2</w:t>
            </w:r>
            <w:r>
              <w:rPr>
                <w:rFonts w:hint="eastAsia" w:cs="Times New Roman"/>
                <w:color w:val="auto"/>
                <w:sz w:val="21"/>
                <w:szCs w:val="21"/>
                <w:lang w:val="en-US" w:eastAsia="zh-CN"/>
              </w:rPr>
              <w:t>9</w:t>
            </w:r>
            <w:r>
              <w:rPr>
                <w:rFonts w:hint="eastAsia" w:cs="Times New Roman"/>
                <w:color w:val="auto"/>
                <w:sz w:val="21"/>
                <w:szCs w:val="21"/>
                <w:lang w:eastAsia="zh-CN"/>
              </w:rPr>
              <w:t>日</w:t>
            </w:r>
          </w:p>
          <w:p>
            <w:pPr>
              <w:spacing w:line="360" w:lineRule="auto"/>
              <w:ind w:firstLine="420" w:firstLineChars="200"/>
              <w:rPr>
                <w:rFonts w:hint="eastAsia" w:ascii="宋体" w:hAnsi="宋体" w:cs="宋体"/>
                <w:color w:val="auto"/>
                <w:szCs w:val="24"/>
                <w:lang w:eastAsia="zh-CN"/>
              </w:rPr>
            </w:pPr>
            <w:r>
              <w:rPr>
                <w:rFonts w:hint="eastAsia" w:ascii="宋体" w:hAnsi="宋体" w:cs="宋体"/>
                <w:color w:val="auto"/>
                <w:szCs w:val="24"/>
              </w:rPr>
              <w:t>主持人：</w:t>
            </w:r>
            <w:r>
              <w:rPr>
                <w:rFonts w:hint="eastAsia" w:ascii="宋体" w:hAnsi="宋体" w:cs="宋体"/>
                <w:color w:val="auto"/>
                <w:szCs w:val="24"/>
                <w:lang w:eastAsia="zh-CN"/>
              </w:rPr>
              <w:t>总经理邓龙木</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提供管理评审会议签到表。</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管理评审的输入资料主要是各部门提供的工作总结，内容比较笼统，已与负责人口头提出。</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输入内容基本满足输入要求。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查管理评审输出：</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提供有《管理评审报告》：</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公司经过生产，目前产品已按要求提交客户。经过严格的检验，所有产品均符合标准及客户订货要求。目前暂不需要改进。</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本公司按照ISO9001：2015标准要求，为公司产品生产及检验配备了相应的硬件设备。目前，不需要增加设备。</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提出改进需求：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加强岗位技能培训，提高员工能力，便于及时发现问题。</w:t>
            </w:r>
          </w:p>
          <w:p>
            <w:pPr>
              <w:pStyle w:val="2"/>
              <w:rPr>
                <w:rFonts w:hint="default" w:eastAsia="宋体"/>
                <w:lang w:val="en-US" w:eastAsia="zh-CN"/>
              </w:rPr>
            </w:pPr>
            <w:r>
              <w:rPr>
                <w:rFonts w:hint="eastAsia" w:ascii="宋体" w:hAnsi="宋体" w:cs="宋体"/>
                <w:color w:val="auto"/>
                <w:szCs w:val="24"/>
                <w:lang w:eastAsia="zh-CN"/>
              </w:rPr>
              <w:t>综合管理部于</w:t>
            </w:r>
            <w:r>
              <w:rPr>
                <w:rFonts w:hint="eastAsia" w:ascii="宋体" w:hAnsi="宋体" w:cs="宋体"/>
                <w:color w:val="auto"/>
                <w:szCs w:val="24"/>
                <w:lang w:val="en-US" w:eastAsia="zh-CN"/>
              </w:rPr>
              <w:t>2021年4月针对改进措施组织针对培训，培训有效。</w:t>
            </w:r>
          </w:p>
          <w:p>
            <w:pPr>
              <w:spacing w:line="360" w:lineRule="auto"/>
              <w:ind w:firstLine="420" w:firstLineChars="200"/>
              <w:rPr>
                <w:rFonts w:ascii="宋体" w:hAnsi="宋体" w:cs="宋体"/>
                <w:color w:val="auto"/>
                <w:szCs w:val="24"/>
              </w:rPr>
            </w:pPr>
            <w:r>
              <w:rPr>
                <w:rFonts w:hint="eastAsia" w:ascii="宋体" w:hAnsi="宋体" w:cs="宋体"/>
                <w:color w:val="auto"/>
                <w:szCs w:val="24"/>
              </w:rPr>
              <w:t>管理评审结论：本公司的质量管理体系，基本上是适宜的、充分的和有效的。</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tcPr>
          <w:p>
            <w:pPr>
              <w:adjustRightInd w:val="0"/>
              <w:snapToGrid w:val="0"/>
              <w:rPr>
                <w:rFonts w:ascii="宋体" w:hAnsi="宋体" w:cs="宋体"/>
                <w:color w:val="auto"/>
                <w:szCs w:val="24"/>
              </w:rPr>
            </w:pPr>
            <w:r>
              <w:rPr>
                <w:rFonts w:hint="eastAsia" w:ascii="宋体" w:hAnsi="宋体" w:cs="宋体"/>
                <w:color w:val="auto"/>
                <w:szCs w:val="24"/>
              </w:rPr>
              <w:t>改进 总则</w:t>
            </w:r>
          </w:p>
        </w:tc>
        <w:tc>
          <w:tcPr>
            <w:tcW w:w="960" w:type="dxa"/>
          </w:tcPr>
          <w:p>
            <w:pPr>
              <w:rPr>
                <w:b/>
                <w:color w:val="auto"/>
              </w:rPr>
            </w:pPr>
            <w:r>
              <w:rPr>
                <w:rFonts w:hint="eastAsia"/>
                <w:b/>
                <w:color w:val="auto"/>
              </w:rPr>
              <w:t>10.1</w:t>
            </w: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公司制定系列程序文件《</w:t>
            </w:r>
            <w:r>
              <w:rPr>
                <w:rFonts w:hint="eastAsia" w:ascii="宋体" w:hAnsi="宋体" w:cs="宋体"/>
                <w:color w:val="auto"/>
                <w:szCs w:val="24"/>
                <w:lang w:eastAsia="zh-CN"/>
              </w:rPr>
              <w:t>管理评审控制程序</w:t>
            </w:r>
            <w:r>
              <w:rPr>
                <w:rFonts w:hint="eastAsia" w:ascii="宋体" w:hAnsi="宋体" w:cs="宋体"/>
                <w:color w:val="auto"/>
                <w:szCs w:val="24"/>
              </w:rPr>
              <w:t>》、《</w:t>
            </w:r>
            <w:r>
              <w:rPr>
                <w:rFonts w:hint="eastAsia" w:ascii="宋体" w:hAnsi="宋体" w:cs="宋体"/>
                <w:color w:val="auto"/>
                <w:szCs w:val="24"/>
                <w:lang w:eastAsia="zh-CN"/>
              </w:rPr>
              <w:t>不合格控制程序</w:t>
            </w:r>
            <w:r>
              <w:rPr>
                <w:rFonts w:hint="eastAsia" w:ascii="宋体" w:hAnsi="宋体" w:cs="宋体"/>
                <w:color w:val="auto"/>
                <w:szCs w:val="24"/>
              </w:rPr>
              <w:t>》及《</w:t>
            </w:r>
            <w:r>
              <w:rPr>
                <w:rFonts w:hint="eastAsia" w:ascii="宋体" w:hAnsi="宋体" w:cs="宋体"/>
                <w:color w:val="auto"/>
                <w:szCs w:val="24"/>
                <w:lang w:eastAsia="zh-CN"/>
              </w:rPr>
              <w:t>内部审核控制程序</w:t>
            </w:r>
            <w:r>
              <w:rPr>
                <w:rFonts w:hint="eastAsia" w:ascii="宋体" w:hAnsi="宋体" w:cs="宋体"/>
                <w:color w:val="auto"/>
                <w:szCs w:val="24"/>
              </w:rPr>
              <w:t>》</w:t>
            </w:r>
            <w:r>
              <w:rPr>
                <w:rFonts w:hint="eastAsia" w:ascii="宋体" w:hAnsi="宋体" w:cs="宋体"/>
                <w:color w:val="auto"/>
                <w:szCs w:val="24"/>
                <w:lang w:eastAsia="zh-CN"/>
              </w:rPr>
              <w:t>、《纠正预防措施控制程序》</w:t>
            </w:r>
            <w:r>
              <w:rPr>
                <w:rFonts w:hint="eastAsia" w:ascii="宋体" w:hAnsi="宋体" w:cs="宋体"/>
                <w:color w:val="auto"/>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公司通过质量方针、目标的达成分析、内部质量审核结果、数据资料统计分析、纠正和预防措施和管理评审等方式，以推动质量管理体系的持续改进。</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持续改进</w:t>
            </w:r>
          </w:p>
          <w:p>
            <w:pPr>
              <w:adjustRightInd w:val="0"/>
              <w:snapToGrid w:val="0"/>
              <w:rPr>
                <w:rFonts w:ascii="宋体" w:hAnsi="宋体" w:cs="宋体"/>
                <w:color w:val="auto"/>
                <w:szCs w:val="24"/>
              </w:rPr>
            </w:pPr>
          </w:p>
        </w:tc>
        <w:tc>
          <w:tcPr>
            <w:tcW w:w="960" w:type="dxa"/>
          </w:tcPr>
          <w:p>
            <w:pPr>
              <w:rPr>
                <w:rFonts w:hint="default" w:eastAsia="宋体"/>
                <w:b/>
                <w:color w:val="auto"/>
                <w:lang w:val="en-US" w:eastAsia="zh-CN"/>
              </w:rPr>
            </w:pPr>
            <w:r>
              <w:rPr>
                <w:rFonts w:hint="eastAsia"/>
                <w:b/>
                <w:color w:val="auto"/>
              </w:rPr>
              <w:t>10</w:t>
            </w:r>
            <w:r>
              <w:rPr>
                <w:rFonts w:hint="eastAsia"/>
                <w:b/>
                <w:color w:val="auto"/>
                <w:lang w:eastAsia="zh-CN"/>
              </w:rPr>
              <w:t>.</w:t>
            </w:r>
            <w:r>
              <w:rPr>
                <w:rFonts w:hint="eastAsia"/>
                <w:b/>
                <w:color w:val="auto"/>
                <w:lang w:val="en-US" w:eastAsia="zh-CN"/>
              </w:rPr>
              <w:t>3</w:t>
            </w:r>
          </w:p>
        </w:tc>
        <w:tc>
          <w:tcPr>
            <w:tcW w:w="10004" w:type="dxa"/>
          </w:tcPr>
          <w:p>
            <w:pPr>
              <w:ind w:firstLine="420" w:firstLineChars="200"/>
              <w:rPr>
                <w:rFonts w:ascii="宋体" w:hAnsi="宋体" w:cs="宋体"/>
                <w:color w:val="auto"/>
                <w:szCs w:val="24"/>
              </w:rPr>
            </w:pPr>
            <w:r>
              <w:rPr>
                <w:rFonts w:hint="eastAsia" w:ascii="宋体" w:hAnsi="宋体" w:cs="宋体"/>
                <w:color w:val="auto"/>
                <w:szCs w:val="24"/>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adjustRightInd w:val="0"/>
              <w:snapToGrid w:val="0"/>
              <w:rPr>
                <w:rFonts w:ascii="宋体" w:hAnsi="宋体" w:cs="宋体"/>
                <w:color w:val="auto"/>
                <w:szCs w:val="24"/>
              </w:rPr>
            </w:pPr>
            <w:r>
              <w:rPr>
                <w:rFonts w:hint="eastAsia" w:ascii="宋体" w:hAnsi="宋体" w:cs="宋体"/>
                <w:color w:val="auto"/>
                <w:szCs w:val="24"/>
              </w:rPr>
              <w:t>范围的确认、资质的确认、法律法规执行情况、政府主管部门质量监督抽查情况及顾客投诉情况、一阶段问题验证。</w:t>
            </w:r>
          </w:p>
        </w:tc>
        <w:tc>
          <w:tcPr>
            <w:tcW w:w="960" w:type="dxa"/>
          </w:tcPr>
          <w:p>
            <w:pPr>
              <w:rPr>
                <w:b/>
                <w:color w:val="auto"/>
              </w:rPr>
            </w:pPr>
          </w:p>
        </w:tc>
        <w:tc>
          <w:tcPr>
            <w:tcW w:w="10004" w:type="dxa"/>
          </w:tcPr>
          <w:p>
            <w:pPr>
              <w:spacing w:line="360" w:lineRule="auto"/>
              <w:ind w:firstLine="420" w:firstLineChars="200"/>
              <w:rPr>
                <w:rFonts w:hint="eastAsia"/>
                <w:color w:val="auto"/>
              </w:rPr>
            </w:pPr>
            <w:r>
              <w:rPr>
                <w:rFonts w:hint="eastAsia"/>
                <w:color w:val="auto"/>
                <w:lang w:eastAsia="zh-CN"/>
              </w:rPr>
              <w:t>现场</w:t>
            </w:r>
            <w:r>
              <w:rPr>
                <w:rFonts w:hint="eastAsia"/>
                <w:color w:val="auto"/>
              </w:rPr>
              <w:t>确认，公司质量管理体系覆盖范围：</w:t>
            </w:r>
            <w:r>
              <w:rPr>
                <w:rFonts w:hint="eastAsia"/>
                <w:color w:val="auto"/>
                <w:lang w:eastAsia="zh-CN"/>
              </w:rPr>
              <w:t>竹基纤维复合板的生产</w:t>
            </w:r>
            <w:r>
              <w:rPr>
                <w:rFonts w:hint="eastAsia"/>
                <w:color w:val="auto"/>
              </w:rPr>
              <w:t>。提供营业执照，检查有效，公司严格执行国标及行业要求和法律、法规要求。</w:t>
            </w:r>
          </w:p>
          <w:p>
            <w:pPr>
              <w:spacing w:line="360" w:lineRule="auto"/>
              <w:ind w:firstLine="420" w:firstLineChars="200"/>
              <w:rPr>
                <w:rFonts w:hint="eastAsia"/>
                <w:color w:val="auto"/>
              </w:rPr>
            </w:pPr>
            <w:r>
              <w:rPr>
                <w:rFonts w:hint="eastAsia"/>
                <w:color w:val="auto"/>
              </w:rPr>
              <w:t>20</w:t>
            </w:r>
            <w:r>
              <w:rPr>
                <w:rFonts w:hint="eastAsia"/>
                <w:color w:val="auto"/>
                <w:lang w:val="en-US" w:eastAsia="zh-CN"/>
              </w:rPr>
              <w:t>20</w:t>
            </w:r>
            <w:r>
              <w:rPr>
                <w:rFonts w:hint="eastAsia"/>
                <w:color w:val="auto"/>
              </w:rPr>
              <w:t>年</w:t>
            </w:r>
            <w:r>
              <w:rPr>
                <w:rFonts w:hint="eastAsia"/>
                <w:color w:val="auto"/>
                <w:lang w:val="en-US" w:eastAsia="zh-CN"/>
              </w:rPr>
              <w:t>11</w:t>
            </w:r>
            <w:r>
              <w:rPr>
                <w:rFonts w:hint="eastAsia"/>
                <w:color w:val="auto"/>
              </w:rPr>
              <w:t>月至今，公司没有顾客的重大产品质量投诉，通过</w:t>
            </w:r>
            <w:r>
              <w:rPr>
                <w:rFonts w:hint="eastAsia"/>
                <w:color w:val="auto"/>
                <w:lang w:eastAsia="zh-CN"/>
              </w:rPr>
              <w:t>顾客满意率</w:t>
            </w:r>
            <w:r>
              <w:rPr>
                <w:rFonts w:hint="eastAsia"/>
                <w:color w:val="auto"/>
              </w:rPr>
              <w:t>调查，顾客对公司提供的产品普遍反映较好。体系运行以来，顾客对质量反应良好，没有重大质量问题和投诉。</w:t>
            </w:r>
          </w:p>
          <w:p>
            <w:pPr>
              <w:spacing w:line="360" w:lineRule="auto"/>
              <w:ind w:firstLine="420" w:firstLineChars="200"/>
              <w:rPr>
                <w:rFonts w:hint="eastAsia"/>
                <w:color w:val="auto"/>
              </w:rPr>
            </w:pPr>
            <w:r>
              <w:rPr>
                <w:rFonts w:hint="eastAsia"/>
                <w:color w:val="auto"/>
              </w:rPr>
              <w:t>该公司在20</w:t>
            </w:r>
            <w:r>
              <w:rPr>
                <w:rFonts w:hint="eastAsia"/>
                <w:color w:val="auto"/>
                <w:lang w:val="en-US" w:eastAsia="zh-CN"/>
              </w:rPr>
              <w:t>20</w:t>
            </w:r>
            <w:r>
              <w:rPr>
                <w:rFonts w:hint="eastAsia"/>
                <w:color w:val="auto"/>
              </w:rPr>
              <w:t>年</w:t>
            </w:r>
            <w:r>
              <w:rPr>
                <w:rFonts w:hint="eastAsia"/>
                <w:color w:val="auto"/>
                <w:lang w:val="en-US" w:eastAsia="zh-CN"/>
              </w:rPr>
              <w:t>11月以</w:t>
            </w:r>
            <w:r>
              <w:rPr>
                <w:rFonts w:hint="eastAsia"/>
                <w:color w:val="auto"/>
              </w:rPr>
              <w:t>来，无质量监督抽查情况。</w:t>
            </w:r>
          </w:p>
          <w:p>
            <w:pPr>
              <w:pStyle w:val="14"/>
              <w:rPr>
                <w:rFonts w:hint="eastAsia" w:eastAsia="宋体"/>
                <w:color w:val="auto"/>
                <w:lang w:val="en-US" w:eastAsia="zh-CN"/>
              </w:rPr>
            </w:pPr>
            <w:r>
              <w:rPr>
                <w:rFonts w:hint="eastAsia"/>
                <w:color w:val="auto"/>
                <w:lang w:val="en-US" w:eastAsia="zh-CN"/>
              </w:rPr>
              <w:t>一阶段问题验证：一阶段问题未整改。</w:t>
            </w:r>
          </w:p>
        </w:tc>
        <w:tc>
          <w:tcPr>
            <w:tcW w:w="1585" w:type="dxa"/>
          </w:tcPr>
          <w:p>
            <w:pPr>
              <w:rPr>
                <w:color w:val="auto"/>
              </w:rPr>
            </w:pPr>
          </w:p>
        </w:tc>
      </w:tr>
    </w:tbl>
    <w:p>
      <w:r>
        <w:ptab w:relativeTo="margin" w:alignment="center" w:leader="none"/>
      </w:r>
    </w:p>
    <w:p>
      <w:pPr>
        <w:pStyle w:val="8"/>
        <w:rPr>
          <w:rFonts w:ascii="隶书" w:hAnsi="宋体" w:eastAsia="隶书"/>
          <w:bCs/>
          <w:color w:val="000000"/>
          <w:sz w:val="36"/>
          <w:szCs w:val="36"/>
        </w:rPr>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过程与活动、</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抽样计划</w:t>
            </w:r>
          </w:p>
        </w:tc>
        <w:tc>
          <w:tcPr>
            <w:tcW w:w="960" w:type="dxa"/>
            <w:vMerge w:val="restart"/>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涉及</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条款</w:t>
            </w:r>
          </w:p>
        </w:tc>
        <w:tc>
          <w:tcPr>
            <w:tcW w:w="10004" w:type="dxa"/>
            <w:vAlign w:val="center"/>
          </w:tcPr>
          <w:p>
            <w:pPr>
              <w:spacing w:line="360" w:lineRule="auto"/>
              <w:ind w:firstLine="210" w:firstLineChars="100"/>
              <w:textAlignment w:val="baseline"/>
              <w:rPr>
                <w:rFonts w:hint="eastAsia" w:ascii="宋体" w:hAnsi="宋体" w:cs="宋体"/>
                <w:color w:val="auto"/>
                <w:szCs w:val="21"/>
                <w:lang w:eastAsia="zh-CN"/>
              </w:rPr>
            </w:pPr>
            <w:r>
              <w:rPr>
                <w:rFonts w:hint="eastAsia" w:ascii="宋体" w:hAnsi="宋体" w:cs="宋体"/>
                <w:color w:val="auto"/>
                <w:szCs w:val="21"/>
              </w:rPr>
              <w:t>受审核部门：</w:t>
            </w:r>
            <w:r>
              <w:rPr>
                <w:rFonts w:hint="eastAsia" w:ascii="宋体" w:hAnsi="宋体" w:cs="宋体"/>
                <w:color w:val="auto"/>
                <w:szCs w:val="21"/>
                <w:lang w:eastAsia="zh-CN"/>
              </w:rPr>
              <w:t>综合管理部</w:t>
            </w:r>
            <w:r>
              <w:rPr>
                <w:rFonts w:hint="eastAsia" w:ascii="宋体" w:hAnsi="宋体" w:cs="宋体"/>
                <w:color w:val="auto"/>
                <w:szCs w:val="21"/>
              </w:rPr>
              <w:t xml:space="preserve">  </w:t>
            </w:r>
            <w:r>
              <w:rPr>
                <w:rFonts w:hint="eastAsia" w:ascii="宋体" w:hAnsi="宋体" w:cs="宋体"/>
                <w:color w:val="auto"/>
                <w:szCs w:val="21"/>
                <w:lang w:eastAsia="zh-CN"/>
              </w:rPr>
              <w:t xml:space="preserve"> 主管领导：李治宏</w:t>
            </w:r>
            <w:r>
              <w:rPr>
                <w:rFonts w:hint="eastAsia" w:ascii="宋体" w:hAnsi="宋体" w:cs="宋体"/>
                <w:color w:val="auto"/>
                <w:szCs w:val="21"/>
                <w:lang w:val="en-US" w:eastAsia="zh-CN"/>
              </w:rPr>
              <w:t xml:space="preserve">     </w:t>
            </w:r>
            <w:r>
              <w:rPr>
                <w:rFonts w:hint="eastAsia" w:ascii="宋体" w:hAnsi="宋体" w:cs="宋体"/>
                <w:color w:val="auto"/>
                <w:szCs w:val="21"/>
                <w:lang w:eastAsia="zh-CN"/>
              </w:rPr>
              <w:t>陪同人员：李治宏</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10004" w:type="dxa"/>
            <w:vAlign w:val="center"/>
          </w:tcPr>
          <w:p>
            <w:pPr>
              <w:spacing w:line="360" w:lineRule="auto"/>
              <w:ind w:firstLine="210" w:firstLineChars="100"/>
              <w:textAlignment w:val="baseline"/>
              <w:rPr>
                <w:rFonts w:hint="eastAsia" w:ascii="宋体" w:hAnsi="宋体" w:eastAsia="宋体" w:cs="宋体"/>
                <w:color w:val="auto"/>
                <w:szCs w:val="21"/>
                <w:lang w:val="en-US" w:eastAsia="zh-CN"/>
              </w:rPr>
            </w:pPr>
            <w:r>
              <w:rPr>
                <w:rFonts w:hint="eastAsia" w:ascii="宋体" w:hAnsi="宋体" w:cs="宋体"/>
                <w:color w:val="auto"/>
                <w:szCs w:val="21"/>
              </w:rPr>
              <w:t>审核员：</w:t>
            </w:r>
            <w:r>
              <w:rPr>
                <w:rFonts w:hint="eastAsia" w:ascii="宋体" w:hAnsi="宋体" w:cs="宋体"/>
                <w:color w:val="auto"/>
                <w:szCs w:val="21"/>
                <w:lang w:eastAsia="zh-CN"/>
              </w:rPr>
              <w:t>陈伟</w:t>
            </w:r>
            <w:bookmarkStart w:id="0" w:name="_GoBack"/>
            <w:bookmarkEnd w:id="0"/>
            <w:r>
              <w:rPr>
                <w:rFonts w:hint="eastAsia" w:ascii="宋体" w:hAnsi="宋体" w:cs="宋体"/>
                <w:color w:val="auto"/>
                <w:szCs w:val="21"/>
                <w:lang w:eastAsia="zh-CN"/>
              </w:rPr>
              <w:t>，</w:t>
            </w:r>
            <w:r>
              <w:rPr>
                <w:rFonts w:hint="eastAsia" w:ascii="宋体" w:hAnsi="宋体" w:cs="宋体"/>
                <w:color w:val="auto"/>
                <w:szCs w:val="21"/>
              </w:rPr>
              <w:t xml:space="preserve">  审核时间：</w:t>
            </w:r>
            <w:r>
              <w:rPr>
                <w:rFonts w:hint="eastAsia" w:ascii="宋体" w:hAnsi="宋体" w:cs="宋体"/>
                <w:color w:val="auto"/>
                <w:szCs w:val="21"/>
                <w:lang w:eastAsia="zh-CN"/>
              </w:rPr>
              <w:t>2021.9.5下午</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10004" w:type="dxa"/>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新宋体"/>
                <w:color w:val="auto"/>
                <w:szCs w:val="21"/>
              </w:rPr>
            </w:pPr>
            <w:r>
              <w:rPr>
                <w:rFonts w:hint="eastAsia" w:ascii="宋体" w:hAnsi="宋体" w:cs="宋体"/>
                <w:color w:val="auto"/>
                <w:szCs w:val="21"/>
                <w:lang w:eastAsia="zh-CN"/>
              </w:rPr>
              <w:t>组织的角色、职责和权限</w:t>
            </w:r>
          </w:p>
        </w:tc>
        <w:tc>
          <w:tcPr>
            <w:tcW w:w="960" w:type="dxa"/>
          </w:tcPr>
          <w:p>
            <w:pPr>
              <w:rPr>
                <w:rFonts w:ascii="宋体" w:hAnsi="宋体" w:cs="新宋体"/>
                <w:color w:val="auto"/>
                <w:szCs w:val="21"/>
              </w:rPr>
            </w:pPr>
            <w:r>
              <w:rPr>
                <w:rFonts w:hint="eastAsia" w:ascii="宋体" w:hAnsi="宋体" w:cs="宋体"/>
                <w:b/>
                <w:color w:val="auto"/>
                <w:szCs w:val="21"/>
              </w:rPr>
              <w:t>5.3</w:t>
            </w:r>
          </w:p>
        </w:tc>
        <w:tc>
          <w:tcPr>
            <w:tcW w:w="10004" w:type="dxa"/>
          </w:tcPr>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查组织编制了《</w:t>
            </w:r>
            <w:r>
              <w:rPr>
                <w:rFonts w:hint="eastAsia" w:ascii="宋体" w:hAnsi="宋体" w:cs="宋体"/>
                <w:color w:val="auto"/>
                <w:szCs w:val="21"/>
                <w:lang w:eastAsia="zh-CN"/>
              </w:rPr>
              <w:t>员工入职要求及岗位职责</w:t>
            </w:r>
            <w:r>
              <w:rPr>
                <w:rFonts w:hint="eastAsia" w:ascii="宋体" w:hAnsi="宋体" w:cs="宋体"/>
                <w:color w:val="auto"/>
                <w:szCs w:val="21"/>
              </w:rPr>
              <w:t>》等</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体系文件中已经明确了</w:t>
            </w:r>
            <w:r>
              <w:rPr>
                <w:rFonts w:hint="eastAsia" w:ascii="宋体" w:hAnsi="宋体" w:cs="宋体"/>
                <w:color w:val="auto"/>
                <w:szCs w:val="21"/>
                <w:lang w:eastAsia="zh-CN"/>
              </w:rPr>
              <w:t>综合管理部</w:t>
            </w:r>
            <w:r>
              <w:rPr>
                <w:rFonts w:hint="eastAsia" w:ascii="宋体" w:hAnsi="宋体" w:cs="宋体"/>
                <w:color w:val="auto"/>
                <w:szCs w:val="21"/>
              </w:rPr>
              <w:t>的</w:t>
            </w:r>
            <w:r>
              <w:rPr>
                <w:rFonts w:hint="eastAsia" w:ascii="宋体" w:hAnsi="宋体" w:cs="宋体"/>
                <w:color w:val="auto"/>
                <w:szCs w:val="21"/>
                <w:lang w:eastAsia="zh-CN"/>
              </w:rPr>
              <w:t>员工入职要求及岗位职责</w:t>
            </w:r>
            <w:r>
              <w:rPr>
                <w:rFonts w:hint="eastAsia" w:ascii="宋体" w:hAnsi="宋体" w:cs="宋体"/>
                <w:color w:val="auto"/>
                <w:szCs w:val="21"/>
              </w:rPr>
              <w:t>，具体为：</w:t>
            </w:r>
          </w:p>
          <w:p>
            <w:pPr>
              <w:spacing w:line="360" w:lineRule="auto"/>
              <w:rPr>
                <w:rFonts w:ascii="宋体" w:hAnsi="宋体" w:cs="宋体"/>
                <w:color w:val="auto"/>
                <w:szCs w:val="21"/>
              </w:rPr>
            </w:pPr>
            <w:r>
              <w:rPr>
                <w:rFonts w:hint="eastAsia" w:ascii="宋体" w:hAnsi="宋体" w:cs="宋体"/>
                <w:color w:val="auto"/>
                <w:szCs w:val="21"/>
              </w:rPr>
              <w:t xml:space="preserve">（1）负责文件、记录的管理；      </w:t>
            </w:r>
          </w:p>
          <w:p>
            <w:pPr>
              <w:spacing w:line="360" w:lineRule="auto"/>
              <w:rPr>
                <w:rFonts w:ascii="宋体" w:hAnsi="宋体" w:cs="宋体"/>
                <w:color w:val="auto"/>
                <w:szCs w:val="21"/>
              </w:rPr>
            </w:pPr>
            <w:r>
              <w:rPr>
                <w:rFonts w:hint="eastAsia" w:ascii="宋体" w:hAnsi="宋体" w:cs="宋体"/>
                <w:color w:val="auto"/>
                <w:szCs w:val="21"/>
              </w:rPr>
              <w:t>（2）与产品有关的法律、法规的识别、收集、分发；</w:t>
            </w:r>
          </w:p>
          <w:p>
            <w:pPr>
              <w:spacing w:line="360" w:lineRule="auto"/>
              <w:rPr>
                <w:rFonts w:ascii="宋体" w:hAnsi="宋体" w:cs="宋体"/>
                <w:color w:val="auto"/>
                <w:szCs w:val="21"/>
              </w:rPr>
            </w:pPr>
            <w:r>
              <w:rPr>
                <w:rFonts w:hint="eastAsia" w:ascii="宋体" w:hAnsi="宋体" w:cs="宋体"/>
                <w:color w:val="auto"/>
                <w:szCs w:val="21"/>
              </w:rPr>
              <w:t>（3）负责管理评审的组织工作；</w:t>
            </w:r>
          </w:p>
          <w:p>
            <w:pPr>
              <w:spacing w:line="360" w:lineRule="auto"/>
              <w:rPr>
                <w:rFonts w:ascii="宋体" w:hAnsi="宋体" w:cs="宋体"/>
                <w:color w:val="auto"/>
                <w:szCs w:val="21"/>
              </w:rPr>
            </w:pPr>
            <w:r>
              <w:rPr>
                <w:rFonts w:hint="eastAsia" w:ascii="宋体" w:hAnsi="宋体" w:cs="宋体"/>
                <w:color w:val="auto"/>
                <w:szCs w:val="21"/>
              </w:rPr>
              <w:t>（4）负责人员的招聘、培训、考核和任用</w:t>
            </w:r>
          </w:p>
          <w:p>
            <w:pPr>
              <w:spacing w:line="360" w:lineRule="auto"/>
              <w:rPr>
                <w:rFonts w:ascii="宋体" w:hAnsi="宋体" w:cs="宋体"/>
                <w:color w:val="auto"/>
                <w:szCs w:val="21"/>
              </w:rPr>
            </w:pPr>
            <w:r>
              <w:rPr>
                <w:rFonts w:hint="eastAsia" w:ascii="宋体" w:hAnsi="宋体" w:cs="宋体"/>
                <w:color w:val="auto"/>
                <w:szCs w:val="21"/>
              </w:rPr>
              <w:t>。。。。。。</w:t>
            </w:r>
          </w:p>
          <w:p>
            <w:pPr>
              <w:widowControl/>
              <w:jc w:val="left"/>
              <w:rPr>
                <w:rFonts w:ascii="宋体" w:hAnsi="宋体" w:cs="宋体"/>
                <w:color w:val="auto"/>
                <w:szCs w:val="21"/>
              </w:rPr>
            </w:pPr>
            <w:r>
              <w:rPr>
                <w:rFonts w:hint="eastAsia" w:ascii="宋体" w:hAnsi="宋体" w:cs="宋体"/>
                <w:color w:val="auto"/>
                <w:szCs w:val="21"/>
              </w:rPr>
              <w:t>部门职责清楚，描述符合部门实际情况。</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spacing w:line="360" w:lineRule="auto"/>
              <w:jc w:val="both"/>
              <w:rPr>
                <w:rFonts w:ascii="宋体" w:hAnsi="宋体"/>
                <w:b/>
                <w:color w:val="auto"/>
                <w:szCs w:val="21"/>
              </w:rPr>
            </w:pPr>
            <w:r>
              <w:rPr>
                <w:rFonts w:hint="eastAsia" w:ascii="宋体" w:hAnsi="宋体" w:cs="宋体"/>
                <w:color w:val="auto"/>
                <w:szCs w:val="21"/>
              </w:rPr>
              <w:t>质量目标及其实现的策划</w:t>
            </w:r>
          </w:p>
        </w:tc>
        <w:tc>
          <w:tcPr>
            <w:tcW w:w="960" w:type="dxa"/>
          </w:tcPr>
          <w:p>
            <w:pPr>
              <w:rPr>
                <w:rFonts w:ascii="宋体" w:hAnsi="宋体" w:cs="新宋体"/>
                <w:color w:val="auto"/>
                <w:szCs w:val="21"/>
              </w:rPr>
            </w:pPr>
            <w:r>
              <w:rPr>
                <w:rFonts w:hint="eastAsia" w:ascii="宋体" w:hAnsi="宋体" w:cs="宋体"/>
                <w:b/>
                <w:color w:val="auto"/>
                <w:szCs w:val="21"/>
              </w:rPr>
              <w:t>6.2</w:t>
            </w:r>
          </w:p>
        </w:tc>
        <w:tc>
          <w:tcPr>
            <w:tcW w:w="10004" w:type="dxa"/>
          </w:tcPr>
          <w:p>
            <w:pPr>
              <w:spacing w:line="360" w:lineRule="auto"/>
              <w:rPr>
                <w:rFonts w:hint="eastAsia" w:ascii="宋体" w:hAnsi="宋体" w:cs="宋体"/>
                <w:color w:val="auto"/>
                <w:spacing w:val="-4"/>
                <w:szCs w:val="21"/>
                <w:lang w:eastAsia="zh-CN"/>
              </w:rPr>
            </w:pPr>
            <w:r>
              <w:rPr>
                <w:rFonts w:hint="eastAsia" w:ascii="宋体" w:hAnsi="宋体" w:cs="宋体"/>
                <w:color w:val="auto"/>
                <w:spacing w:val="-4"/>
                <w:szCs w:val="21"/>
                <w:lang w:eastAsia="zh-CN"/>
              </w:rPr>
              <w:t>综合管理部</w:t>
            </w:r>
            <w:r>
              <w:rPr>
                <w:rFonts w:hint="eastAsia" w:ascii="宋体" w:hAnsi="宋体" w:cs="宋体"/>
                <w:color w:val="auto"/>
                <w:spacing w:val="-4"/>
                <w:szCs w:val="21"/>
              </w:rPr>
              <w:t>负责人：</w:t>
            </w:r>
            <w:r>
              <w:rPr>
                <w:rFonts w:hint="eastAsia" w:ascii="宋体" w:hAnsi="宋体" w:cs="宋体"/>
                <w:color w:val="auto"/>
                <w:spacing w:val="-4"/>
                <w:szCs w:val="21"/>
                <w:lang w:eastAsia="zh-CN"/>
              </w:rPr>
              <w:t>李治宏</w:t>
            </w:r>
          </w:p>
          <w:p>
            <w:pPr>
              <w:spacing w:line="360" w:lineRule="auto"/>
              <w:rPr>
                <w:rFonts w:hint="eastAsia" w:ascii="宋体" w:hAnsi="宋体" w:cs="宋体"/>
                <w:color w:val="auto"/>
                <w:spacing w:val="-4"/>
                <w:szCs w:val="21"/>
              </w:rPr>
            </w:pPr>
            <w:r>
              <w:rPr>
                <w:rFonts w:hint="eastAsia" w:ascii="宋体" w:hAnsi="宋体" w:cs="宋体"/>
                <w:color w:val="auto"/>
                <w:spacing w:val="-4"/>
                <w:szCs w:val="21"/>
              </w:rPr>
              <w:t xml:space="preserve">查《部门质量目标测量报告》 </w:t>
            </w:r>
          </w:p>
          <w:p>
            <w:pPr>
              <w:spacing w:line="360" w:lineRule="auto"/>
              <w:rPr>
                <w:rFonts w:hint="eastAsia" w:ascii="宋体" w:hAnsi="宋体" w:eastAsia="宋体" w:cs="宋体"/>
                <w:color w:val="auto"/>
                <w:kern w:val="0"/>
                <w:szCs w:val="22"/>
                <w:lang w:eastAsia="zh-CN"/>
              </w:rPr>
            </w:pPr>
            <w:r>
              <w:rPr>
                <w:rFonts w:hint="eastAsia" w:ascii="宋体" w:hAnsi="宋体" w:cs="宋体"/>
                <w:color w:val="auto"/>
                <w:spacing w:val="-4"/>
                <w:szCs w:val="21"/>
              </w:rPr>
              <w:t>测量时</w:t>
            </w:r>
            <w:r>
              <w:rPr>
                <w:rFonts w:hint="eastAsia" w:ascii="宋体" w:hAnsi="宋体" w:cs="宋体"/>
                <w:color w:val="auto"/>
                <w:kern w:val="0"/>
                <w:szCs w:val="22"/>
              </w:rPr>
              <w:t>间：</w:t>
            </w:r>
            <w:r>
              <w:rPr>
                <w:rFonts w:hint="eastAsia" w:ascii="宋体" w:hAnsi="宋体" w:cs="宋体"/>
                <w:color w:val="auto"/>
                <w:kern w:val="0"/>
                <w:szCs w:val="22"/>
                <w:lang w:eastAsia="zh-CN"/>
              </w:rPr>
              <w:t>2021年1月—2021年8月</w:t>
            </w:r>
          </w:p>
          <w:p>
            <w:pPr>
              <w:numPr>
                <w:ilvl w:val="0"/>
                <w:numId w:val="2"/>
              </w:numPr>
              <w:spacing w:line="360" w:lineRule="auto"/>
              <w:rPr>
                <w:rFonts w:hint="eastAsia" w:ascii="宋体" w:hAnsi="宋体" w:cs="宋体"/>
                <w:color w:val="auto"/>
                <w:spacing w:val="-4"/>
                <w:szCs w:val="21"/>
              </w:rPr>
            </w:pPr>
            <w:r>
              <w:rPr>
                <w:rFonts w:hint="eastAsia" w:ascii="宋体" w:hAnsi="宋体" w:cs="宋体"/>
                <w:color w:val="auto"/>
                <w:kern w:val="0"/>
                <w:lang w:val="en-US" w:eastAsia="zh-CN"/>
              </w:rPr>
              <w:t>岗位培训合格率</w:t>
            </w:r>
            <w:r>
              <w:rPr>
                <w:rFonts w:hint="eastAsia" w:ascii="宋体" w:hAnsi="宋体" w:cs="宋体"/>
                <w:color w:val="auto"/>
                <w:spacing w:val="-4"/>
                <w:szCs w:val="21"/>
              </w:rPr>
              <w:t>100%</w:t>
            </w:r>
            <w:r>
              <w:rPr>
                <w:rFonts w:hint="eastAsia" w:ascii="宋体" w:hAnsi="宋体" w:cs="宋体"/>
                <w:color w:val="auto"/>
                <w:kern w:val="0"/>
                <w:lang w:eastAsia="zh-CN"/>
              </w:rPr>
              <w:t>；</w:t>
            </w:r>
            <w:r>
              <w:rPr>
                <w:rFonts w:hint="eastAsia" w:ascii="宋体" w:hAnsi="宋体" w:cs="宋体"/>
                <w:color w:val="auto"/>
                <w:spacing w:val="-4"/>
                <w:szCs w:val="21"/>
              </w:rPr>
              <w:t xml:space="preserve">      </w:t>
            </w:r>
            <w:r>
              <w:rPr>
                <w:rFonts w:hint="eastAsia" w:ascii="宋体" w:hAnsi="宋体" w:cs="宋体"/>
                <w:color w:val="auto"/>
                <w:spacing w:val="-4"/>
                <w:szCs w:val="21"/>
                <w:lang w:val="en-US" w:eastAsia="zh-CN"/>
              </w:rPr>
              <w:t xml:space="preserve">   </w:t>
            </w:r>
            <w:r>
              <w:rPr>
                <w:rFonts w:hint="eastAsia" w:ascii="宋体" w:hAnsi="宋体" w:cs="宋体"/>
                <w:color w:val="auto"/>
                <w:spacing w:val="-4"/>
                <w:szCs w:val="21"/>
              </w:rPr>
              <w:t>实测：100%</w:t>
            </w:r>
          </w:p>
          <w:p>
            <w:pPr>
              <w:numPr>
                <w:ilvl w:val="0"/>
                <w:numId w:val="2"/>
              </w:numPr>
              <w:spacing w:line="360" w:lineRule="auto"/>
              <w:rPr>
                <w:rFonts w:hint="eastAsia" w:ascii="宋体" w:hAnsi="宋体" w:cs="宋体"/>
                <w:color w:val="auto"/>
                <w:spacing w:val="-4"/>
                <w:szCs w:val="21"/>
              </w:rPr>
            </w:pPr>
            <w:r>
              <w:rPr>
                <w:rFonts w:hint="eastAsia" w:ascii="宋体" w:hAnsi="宋体" w:cs="宋体"/>
                <w:color w:val="auto"/>
                <w:spacing w:val="-4"/>
                <w:szCs w:val="21"/>
                <w:lang w:val="en-US" w:eastAsia="zh-CN"/>
              </w:rPr>
              <w:t>文件发放率</w:t>
            </w:r>
            <w:r>
              <w:rPr>
                <w:rFonts w:hint="eastAsia" w:ascii="宋体" w:hAnsi="宋体" w:cs="宋体"/>
                <w:color w:val="auto"/>
                <w:spacing w:val="-4"/>
                <w:szCs w:val="21"/>
              </w:rPr>
              <w:t>100%；</w:t>
            </w:r>
            <w:r>
              <w:rPr>
                <w:rFonts w:hint="eastAsia" w:ascii="宋体" w:hAnsi="宋体" w:cs="宋体"/>
                <w:color w:val="auto"/>
                <w:spacing w:val="-4"/>
                <w:szCs w:val="21"/>
                <w:lang w:val="en-US" w:eastAsia="zh-CN"/>
              </w:rPr>
              <w:t xml:space="preserve">              </w:t>
            </w:r>
            <w:r>
              <w:rPr>
                <w:rFonts w:hint="eastAsia" w:ascii="宋体" w:hAnsi="宋体" w:cs="宋体"/>
                <w:color w:val="auto"/>
                <w:spacing w:val="-4"/>
                <w:szCs w:val="21"/>
              </w:rPr>
              <w:t>实测：100%</w:t>
            </w:r>
          </w:p>
          <w:p>
            <w:pPr>
              <w:spacing w:line="360" w:lineRule="auto"/>
              <w:rPr>
                <w:rFonts w:hint="eastAsia" w:ascii="宋体" w:hAnsi="宋体" w:cs="宋体"/>
                <w:color w:val="auto"/>
                <w:spacing w:val="-4"/>
                <w:szCs w:val="21"/>
              </w:rPr>
            </w:pPr>
            <w:r>
              <w:rPr>
                <w:rFonts w:hint="eastAsia" w:ascii="宋体" w:hAnsi="宋体" w:cs="宋体"/>
                <w:color w:val="auto"/>
                <w:spacing w:val="-4"/>
                <w:szCs w:val="21"/>
              </w:rPr>
              <w:t>查20</w:t>
            </w:r>
            <w:r>
              <w:rPr>
                <w:rFonts w:hint="eastAsia" w:ascii="宋体" w:hAnsi="宋体" w:cs="宋体"/>
                <w:color w:val="auto"/>
                <w:spacing w:val="-4"/>
                <w:szCs w:val="21"/>
                <w:lang w:val="en-US" w:eastAsia="zh-CN"/>
              </w:rPr>
              <w:t>20-2021</w:t>
            </w:r>
            <w:r>
              <w:rPr>
                <w:rFonts w:hint="eastAsia" w:ascii="宋体" w:hAnsi="宋体" w:cs="宋体"/>
                <w:color w:val="auto"/>
                <w:spacing w:val="-4"/>
                <w:szCs w:val="21"/>
              </w:rPr>
              <w:t>年培训计划，抽查</w:t>
            </w:r>
            <w:r>
              <w:rPr>
                <w:rFonts w:hint="eastAsia" w:ascii="宋体" w:hAnsi="宋体" w:cs="宋体"/>
                <w:color w:val="auto"/>
                <w:spacing w:val="-4"/>
                <w:szCs w:val="21"/>
                <w:lang w:val="en-US" w:eastAsia="zh-CN"/>
              </w:rPr>
              <w:t>2021年8</w:t>
            </w:r>
            <w:r>
              <w:rPr>
                <w:rFonts w:hint="eastAsia" w:ascii="宋体" w:hAnsi="宋体" w:cs="宋体"/>
                <w:color w:val="auto"/>
                <w:spacing w:val="-4"/>
                <w:szCs w:val="21"/>
              </w:rPr>
              <w:t>月份</w:t>
            </w:r>
            <w:r>
              <w:rPr>
                <w:rFonts w:hint="eastAsia" w:ascii="宋体" w:hAnsi="宋体" w:cs="宋体"/>
                <w:color w:val="auto"/>
                <w:spacing w:val="-4"/>
                <w:szCs w:val="21"/>
                <w:lang w:eastAsia="zh-CN"/>
              </w:rPr>
              <w:t>对安全生产培训的</w:t>
            </w:r>
            <w:r>
              <w:rPr>
                <w:rFonts w:hint="eastAsia" w:ascii="宋体" w:hAnsi="宋体" w:cs="宋体"/>
                <w:color w:val="auto"/>
                <w:spacing w:val="-4"/>
                <w:szCs w:val="21"/>
              </w:rPr>
              <w:t>记录，均按照培训计划执行实施。</w:t>
            </w:r>
          </w:p>
          <w:p>
            <w:pPr>
              <w:spacing w:line="360" w:lineRule="auto"/>
              <w:rPr>
                <w:rFonts w:hint="eastAsia" w:ascii="宋体" w:hAnsi="宋体" w:cs="宋体"/>
                <w:color w:val="auto"/>
                <w:spacing w:val="-4"/>
                <w:szCs w:val="21"/>
              </w:rPr>
            </w:pPr>
            <w:r>
              <w:rPr>
                <w:rFonts w:hint="eastAsia" w:ascii="宋体" w:hAnsi="宋体" w:cs="宋体"/>
                <w:color w:val="auto"/>
                <w:spacing w:val="-4"/>
                <w:szCs w:val="21"/>
              </w:rPr>
              <w:t>质量目标覆盖相关职能、层次和过程，质量目标与质量方针保持一致</w:t>
            </w:r>
          </w:p>
          <w:p>
            <w:pPr>
              <w:spacing w:line="360" w:lineRule="auto"/>
              <w:rPr>
                <w:rFonts w:ascii="宋体" w:hAnsi="宋体" w:cs="宋体"/>
                <w:color w:val="auto"/>
                <w:szCs w:val="21"/>
              </w:rPr>
            </w:pPr>
            <w:r>
              <w:rPr>
                <w:rFonts w:hint="eastAsia" w:ascii="宋体" w:hAnsi="宋体" w:cs="宋体"/>
                <w:color w:val="auto"/>
                <w:spacing w:val="-4"/>
                <w:szCs w:val="21"/>
              </w:rPr>
              <w:t>基本符合要求。</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160" w:type="dxa"/>
          </w:tcPr>
          <w:p>
            <w:pPr>
              <w:spacing w:line="360" w:lineRule="auto"/>
              <w:rPr>
                <w:rFonts w:ascii="宋体" w:hAnsi="宋体" w:cs="新宋体"/>
                <w:color w:val="auto"/>
                <w:szCs w:val="21"/>
              </w:rPr>
            </w:pPr>
            <w:r>
              <w:rPr>
                <w:rFonts w:hint="eastAsia" w:ascii="宋体" w:hAnsi="宋体" w:cs="宋体"/>
                <w:color w:val="auto"/>
                <w:szCs w:val="21"/>
              </w:rPr>
              <w:t>人员</w:t>
            </w:r>
          </w:p>
        </w:tc>
        <w:tc>
          <w:tcPr>
            <w:tcW w:w="960" w:type="dxa"/>
          </w:tcPr>
          <w:p>
            <w:pPr>
              <w:rPr>
                <w:rFonts w:ascii="宋体" w:hAnsi="宋体" w:cs="新宋体"/>
                <w:color w:val="auto"/>
                <w:szCs w:val="21"/>
              </w:rPr>
            </w:pPr>
            <w:r>
              <w:rPr>
                <w:rFonts w:hint="eastAsia" w:ascii="宋体" w:hAnsi="宋体" w:cs="宋体"/>
                <w:b/>
                <w:color w:val="auto"/>
                <w:szCs w:val="21"/>
              </w:rPr>
              <w:t>7.1.2</w:t>
            </w:r>
          </w:p>
        </w:tc>
        <w:tc>
          <w:tcPr>
            <w:tcW w:w="10004" w:type="dxa"/>
          </w:tcPr>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查，公司编制了《</w:t>
            </w:r>
            <w:r>
              <w:rPr>
                <w:rFonts w:hint="eastAsia" w:ascii="宋体" w:hAnsi="宋体" w:cs="宋体"/>
                <w:color w:val="auto"/>
                <w:szCs w:val="21"/>
                <w:lang w:eastAsia="zh-CN"/>
              </w:rPr>
              <w:t>人力资源管理程序</w:t>
            </w:r>
            <w:r>
              <w:rPr>
                <w:rFonts w:hint="eastAsia" w:ascii="宋体" w:hAnsi="宋体" w:cs="宋体"/>
                <w:color w:val="auto"/>
                <w:szCs w:val="21"/>
              </w:rPr>
              <w:t>》，公司</w:t>
            </w:r>
            <w:r>
              <w:rPr>
                <w:rFonts w:hint="eastAsia" w:ascii="宋体" w:hAnsi="宋体" w:cs="宋体"/>
                <w:color w:val="auto"/>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公司从岗位设置、任职资格等方面确定了适宜的人选。</w:t>
            </w:r>
          </w:p>
          <w:p>
            <w:pPr>
              <w:widowControl/>
              <w:spacing w:line="360" w:lineRule="auto"/>
              <w:ind w:firstLine="404" w:firstLineChars="200"/>
              <w:jc w:val="left"/>
              <w:rPr>
                <w:rFonts w:hint="eastAsia" w:ascii="宋体" w:hAnsi="宋体" w:cs="宋体"/>
                <w:color w:val="auto"/>
                <w:szCs w:val="21"/>
              </w:rPr>
            </w:pPr>
            <w:r>
              <w:rPr>
                <w:rFonts w:hint="eastAsia" w:ascii="宋体" w:hAnsi="宋体" w:cs="宋体"/>
                <w:color w:val="auto"/>
                <w:spacing w:val="-4"/>
                <w:szCs w:val="21"/>
              </w:rPr>
              <w:t>查，公司策划了各岗位的人员任职要求，编制有《</w:t>
            </w:r>
            <w:r>
              <w:rPr>
                <w:rFonts w:hint="eastAsia" w:ascii="宋体" w:hAnsi="宋体" w:cs="宋体"/>
                <w:color w:val="auto"/>
                <w:spacing w:val="-4"/>
                <w:szCs w:val="21"/>
                <w:lang w:eastAsia="zh-CN"/>
              </w:rPr>
              <w:t>员工入职要求及</w:t>
            </w:r>
            <w:r>
              <w:rPr>
                <w:rFonts w:hint="eastAsia" w:ascii="宋体" w:hAnsi="宋体" w:cs="宋体"/>
                <w:color w:val="auto"/>
                <w:szCs w:val="21"/>
                <w:lang w:eastAsia="zh-CN"/>
              </w:rPr>
              <w:t>员工入职要求及岗位职责</w:t>
            </w:r>
            <w:r>
              <w:rPr>
                <w:rFonts w:hint="eastAsia" w:ascii="宋体" w:hAnsi="宋体" w:cs="宋体"/>
                <w:color w:val="auto"/>
                <w:szCs w:val="21"/>
              </w:rPr>
              <w:t>》对各岗位人员的技能、教育经历、工作经历、</w:t>
            </w:r>
            <w:r>
              <w:rPr>
                <w:rFonts w:hint="eastAsia" w:ascii="宋体" w:hAnsi="宋体" w:cs="宋体"/>
                <w:color w:val="auto"/>
                <w:szCs w:val="21"/>
                <w:lang w:eastAsia="zh-CN"/>
              </w:rPr>
              <w:t>员工入职要求及岗位职责</w:t>
            </w:r>
            <w:r>
              <w:rPr>
                <w:rFonts w:hint="eastAsia" w:ascii="宋体" w:hAnsi="宋体" w:cs="宋体"/>
                <w:color w:val="auto"/>
                <w:szCs w:val="21"/>
              </w:rPr>
              <w:t>、培训等作了具体要求，对总经理、各部门负责人及一般员工等各部门、各岗位的职责和任职要求作了阐述，使与质量相关的岗位任职条件具体化了，为以后招聘工作指明了方面。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20" w:firstLineChars="200"/>
              <w:jc w:val="left"/>
              <w:rPr>
                <w:rFonts w:ascii="宋体" w:hAnsi="宋体"/>
                <w:color w:val="auto"/>
                <w:szCs w:val="21"/>
              </w:rPr>
            </w:pPr>
            <w:r>
              <w:rPr>
                <w:rFonts w:hint="eastAsia" w:ascii="宋体" w:hAnsi="宋体" w:cs="宋体"/>
                <w:color w:val="auto"/>
                <w:szCs w:val="21"/>
              </w:rPr>
              <w:t xml:space="preserve"> 现场确认，能满足规定要求。</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160" w:type="dxa"/>
            <w:vAlign w:val="top"/>
          </w:tcPr>
          <w:p>
            <w:pPr>
              <w:adjustRightInd w:val="0"/>
              <w:snapToGrid w:val="0"/>
              <w:jc w:val="center"/>
              <w:rPr>
                <w:rFonts w:hint="eastAsia" w:ascii="宋体" w:hAnsi="宋体" w:cs="宋体"/>
                <w:color w:val="auto"/>
                <w:spacing w:val="-4"/>
                <w:szCs w:val="21"/>
              </w:rPr>
            </w:pPr>
            <w:r>
              <w:rPr>
                <w:rFonts w:hint="eastAsia" w:ascii="宋体" w:hAnsi="宋体" w:cs="宋体"/>
                <w:color w:val="auto"/>
                <w:szCs w:val="24"/>
              </w:rPr>
              <w:t>组织的知识</w:t>
            </w:r>
          </w:p>
        </w:tc>
        <w:tc>
          <w:tcPr>
            <w:tcW w:w="960" w:type="dxa"/>
            <w:vAlign w:val="top"/>
          </w:tcPr>
          <w:p>
            <w:pPr>
              <w:rPr>
                <w:rFonts w:hint="eastAsia" w:ascii="宋体" w:hAnsi="宋体" w:cs="宋体"/>
                <w:b/>
                <w:color w:val="auto"/>
                <w:szCs w:val="21"/>
              </w:rPr>
            </w:pPr>
            <w:r>
              <w:rPr>
                <w:rFonts w:hint="eastAsia"/>
                <w:b/>
                <w:color w:val="auto"/>
              </w:rPr>
              <w:t>7.1.6</w:t>
            </w:r>
          </w:p>
        </w:tc>
        <w:tc>
          <w:tcPr>
            <w:tcW w:w="10004" w:type="dxa"/>
            <w:vAlign w:val="top"/>
          </w:tcPr>
          <w:p>
            <w:pPr>
              <w:adjustRightInd w:val="0"/>
              <w:snapToGrid w:val="0"/>
              <w:spacing w:line="360" w:lineRule="auto"/>
              <w:ind w:firstLine="420" w:firstLineChars="200"/>
              <w:rPr>
                <w:rFonts w:ascii="宋体" w:hAnsi="宋体" w:cs="宋体"/>
                <w:color w:val="auto"/>
                <w:szCs w:val="24"/>
              </w:rPr>
            </w:pPr>
            <w:r>
              <w:rPr>
                <w:rFonts w:hint="eastAsia" w:ascii="宋体" w:hAnsi="宋体" w:cs="宋体"/>
                <w:color w:val="auto"/>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rPr>
                <w:rFonts w:hint="eastAsia" w:ascii="宋体" w:hAnsi="宋体" w:cs="宋体"/>
                <w:color w:val="auto"/>
                <w:szCs w:val="21"/>
              </w:rPr>
            </w:pPr>
            <w:r>
              <w:rPr>
                <w:rFonts w:hint="eastAsia" w:ascii="宋体" w:hAnsi="宋体" w:cs="宋体"/>
                <w:color w:val="auto"/>
                <w:szCs w:val="24"/>
              </w:rPr>
              <w:t>--公司明确组织知识作为公司的重要资源，按内部文件或外来文件予以受控管理，包括必要的分级保密措施。</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tcPr>
          <w:p>
            <w:pPr>
              <w:spacing w:line="360" w:lineRule="auto"/>
              <w:rPr>
                <w:rFonts w:ascii="宋体" w:hAnsi="宋体" w:cs="宋体"/>
                <w:color w:val="auto"/>
                <w:szCs w:val="21"/>
                <w:highlight w:val="none"/>
              </w:rPr>
            </w:pPr>
            <w:r>
              <w:rPr>
                <w:rFonts w:hint="eastAsia" w:ascii="宋体" w:hAnsi="宋体" w:cs="宋体"/>
                <w:color w:val="auto"/>
                <w:szCs w:val="21"/>
                <w:highlight w:val="none"/>
              </w:rPr>
              <w:t>能力</w:t>
            </w:r>
          </w:p>
          <w:p>
            <w:pPr>
              <w:adjustRightInd w:val="0"/>
              <w:snapToGrid w:val="0"/>
              <w:jc w:val="center"/>
              <w:rPr>
                <w:color w:val="auto"/>
                <w:szCs w:val="21"/>
                <w:highlight w:val="none"/>
              </w:rPr>
            </w:pPr>
          </w:p>
        </w:tc>
        <w:tc>
          <w:tcPr>
            <w:tcW w:w="960" w:type="dxa"/>
          </w:tcPr>
          <w:p>
            <w:pPr>
              <w:rPr>
                <w:rFonts w:ascii="宋体" w:hAnsi="宋体"/>
                <w:color w:val="auto"/>
                <w:szCs w:val="21"/>
                <w:highlight w:val="none"/>
              </w:rPr>
            </w:pPr>
            <w:r>
              <w:rPr>
                <w:rFonts w:hint="eastAsia" w:ascii="宋体" w:hAnsi="宋体" w:cs="宋体"/>
                <w:color w:val="auto"/>
                <w:szCs w:val="21"/>
                <w:highlight w:val="none"/>
              </w:rPr>
              <w:t>7.2</w:t>
            </w:r>
          </w:p>
        </w:tc>
        <w:tc>
          <w:tcPr>
            <w:tcW w:w="10004" w:type="dxa"/>
          </w:tcPr>
          <w:p>
            <w:pPr>
              <w:spacing w:line="360" w:lineRule="auto"/>
              <w:ind w:firstLine="420" w:firstLineChars="200"/>
              <w:rPr>
                <w:rFonts w:ascii="宋体" w:hAnsi="宋体" w:cs="宋体"/>
                <w:color w:val="auto"/>
                <w:szCs w:val="21"/>
              </w:rPr>
            </w:pPr>
            <w:r>
              <w:rPr>
                <w:rFonts w:hint="eastAsia" w:ascii="宋体" w:hAnsi="宋体" w:cs="宋体"/>
                <w:color w:val="auto"/>
                <w:szCs w:val="21"/>
              </w:rPr>
              <w:t>公司确定了从事的工作影响质量管理体系绩效和有效性且在公司控制范围内的人员所必要的能力，这些能力主要是基于适当的教育、培训或经历等。</w:t>
            </w:r>
          </w:p>
          <w:p>
            <w:pPr>
              <w:spacing w:line="360" w:lineRule="auto"/>
              <w:rPr>
                <w:rFonts w:ascii="宋体" w:hAnsi="宋体" w:cs="宋体"/>
                <w:color w:val="auto"/>
                <w:szCs w:val="21"/>
              </w:rPr>
            </w:pPr>
            <w:r>
              <w:rPr>
                <w:rFonts w:hint="eastAsia" w:ascii="宋体" w:hAnsi="宋体" w:cs="宋体"/>
                <w:color w:val="auto"/>
                <w:szCs w:val="21"/>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rPr>
                <w:rFonts w:hint="eastAsia" w:ascii="宋体" w:hAnsi="宋体" w:cs="宋体"/>
                <w:color w:val="auto"/>
                <w:szCs w:val="21"/>
              </w:rPr>
            </w:pPr>
            <w:r>
              <w:rPr>
                <w:rFonts w:hint="eastAsia" w:ascii="宋体" w:hAnsi="宋体" w:cs="宋体"/>
                <w:color w:val="auto"/>
                <w:szCs w:val="21"/>
              </w:rPr>
              <w:t>适用时，采取措施（包括：培训、辅导、重新分配工作或招聘具有能力的人员）获得所需的能力，并评价措施的有效性。保留适当的形成文件的信息，作为人员能力的证据。</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查见公司人员资质</w:t>
            </w:r>
          </w:p>
          <w:p>
            <w:pPr>
              <w:spacing w:line="360" w:lineRule="auto"/>
              <w:rPr>
                <w:color w:val="auto"/>
              </w:rPr>
            </w:pPr>
            <w:r>
              <w:rPr>
                <w:rFonts w:hint="eastAsia"/>
                <w:color w:val="auto"/>
              </w:rPr>
              <w:t xml:space="preserve">姓名                  证书编号                       资质证书  </w:t>
            </w:r>
          </w:p>
          <w:p>
            <w:pPr>
              <w:spacing w:line="360" w:lineRule="auto"/>
              <w:rPr>
                <w:rFonts w:hint="eastAsia" w:eastAsia="宋体"/>
                <w:color w:val="auto"/>
                <w:lang w:val="en-US" w:eastAsia="zh-CN"/>
              </w:rPr>
            </w:pPr>
            <w:r>
              <w:rPr>
                <w:rFonts w:hint="eastAsia"/>
                <w:color w:val="auto"/>
                <w:lang w:eastAsia="zh-CN"/>
              </w:rPr>
              <w:t>赵学荣</w:t>
            </w:r>
            <w:r>
              <w:rPr>
                <w:rFonts w:hint="eastAsia"/>
                <w:color w:val="auto"/>
                <w:lang w:val="en-US" w:eastAsia="zh-CN"/>
              </w:rPr>
              <w:t xml:space="preserve"> </w:t>
            </w:r>
            <w:r>
              <w:rPr>
                <w:rFonts w:hint="eastAsia"/>
                <w:color w:val="auto"/>
              </w:rPr>
              <w:t xml:space="preserve">            </w:t>
            </w:r>
            <w:r>
              <w:rPr>
                <w:rFonts w:hint="eastAsia"/>
                <w:color w:val="auto"/>
                <w:lang w:val="en-US" w:eastAsia="zh-CN"/>
              </w:rPr>
              <w:t xml:space="preserve">  510522196603220559</w:t>
            </w:r>
            <w:r>
              <w:rPr>
                <w:rFonts w:hint="eastAsia"/>
                <w:color w:val="auto"/>
              </w:rPr>
              <w:t xml:space="preserve">           </w:t>
            </w:r>
            <w:r>
              <w:rPr>
                <w:rFonts w:hint="eastAsia"/>
                <w:color w:val="auto"/>
                <w:lang w:eastAsia="zh-CN"/>
              </w:rPr>
              <w:t>压力容器作业操作证</w:t>
            </w:r>
          </w:p>
          <w:p>
            <w:pPr>
              <w:spacing w:line="360" w:lineRule="auto"/>
              <w:rPr>
                <w:rFonts w:hint="eastAsia" w:eastAsia="宋体"/>
                <w:color w:val="auto"/>
                <w:lang w:eastAsia="zh-CN"/>
              </w:rPr>
            </w:pPr>
            <w:r>
              <w:rPr>
                <w:rFonts w:hint="eastAsia"/>
                <w:color w:val="auto"/>
                <w:lang w:eastAsia="zh-CN"/>
              </w:rPr>
              <w:t>傅先龙</w:t>
            </w:r>
            <w:r>
              <w:rPr>
                <w:rFonts w:hint="eastAsia"/>
                <w:color w:val="auto"/>
                <w:lang w:val="en-US" w:eastAsia="zh-CN"/>
              </w:rPr>
              <w:t xml:space="preserve">  </w:t>
            </w:r>
            <w:r>
              <w:rPr>
                <w:rFonts w:hint="eastAsia"/>
                <w:color w:val="auto"/>
              </w:rPr>
              <w:t xml:space="preserve">             </w:t>
            </w:r>
            <w:r>
              <w:rPr>
                <w:rFonts w:hint="eastAsia"/>
                <w:color w:val="auto"/>
                <w:lang w:val="en-US" w:eastAsia="zh-CN"/>
              </w:rPr>
              <w:t>51021619750906161X</w:t>
            </w:r>
            <w:r>
              <w:rPr>
                <w:rFonts w:hint="eastAsia"/>
                <w:color w:val="auto"/>
              </w:rPr>
              <w:t xml:space="preserve">    </w:t>
            </w:r>
            <w:r>
              <w:rPr>
                <w:rFonts w:hint="eastAsia"/>
                <w:color w:val="auto"/>
                <w:lang w:val="en-US" w:eastAsia="zh-CN"/>
              </w:rPr>
              <w:t xml:space="preserve">       G4</w:t>
            </w:r>
            <w:r>
              <w:rPr>
                <w:rFonts w:hint="eastAsia"/>
                <w:color w:val="auto"/>
                <w:lang w:eastAsia="zh-CN"/>
              </w:rPr>
              <w:t>作业操作证</w:t>
            </w:r>
          </w:p>
          <w:p>
            <w:pPr>
              <w:spacing w:line="360" w:lineRule="auto"/>
              <w:rPr>
                <w:rFonts w:hint="eastAsia"/>
                <w:color w:val="auto"/>
                <w:lang w:val="en-US" w:eastAsia="zh-CN"/>
              </w:rPr>
            </w:pPr>
            <w:r>
              <w:rPr>
                <w:rFonts w:hint="eastAsia"/>
                <w:color w:val="auto"/>
                <w:lang w:eastAsia="zh-CN"/>
              </w:rPr>
              <w:t>邓泽源</w:t>
            </w:r>
            <w:r>
              <w:rPr>
                <w:rFonts w:hint="eastAsia"/>
                <w:color w:val="auto"/>
              </w:rPr>
              <w:t xml:space="preserve">            </w:t>
            </w:r>
            <w:r>
              <w:rPr>
                <w:rFonts w:hint="eastAsia"/>
                <w:color w:val="auto"/>
                <w:lang w:val="en-US" w:eastAsia="zh-CN"/>
              </w:rPr>
              <w:t xml:space="preserve">   510522197301298590</w:t>
            </w:r>
            <w:r>
              <w:rPr>
                <w:rFonts w:hint="eastAsia"/>
                <w:color w:val="auto"/>
              </w:rPr>
              <w:t xml:space="preserve">           </w:t>
            </w:r>
            <w:r>
              <w:rPr>
                <w:rFonts w:hint="eastAsia"/>
                <w:color w:val="auto"/>
                <w:lang w:val="en-US" w:eastAsia="zh-CN"/>
              </w:rPr>
              <w:t>R1</w:t>
            </w:r>
            <w:r>
              <w:rPr>
                <w:rFonts w:hint="eastAsia"/>
                <w:color w:val="auto"/>
                <w:lang w:eastAsia="zh-CN"/>
              </w:rPr>
              <w:t>作业操作证</w:t>
            </w:r>
          </w:p>
          <w:p>
            <w:pPr>
              <w:pStyle w:val="14"/>
              <w:tabs>
                <w:tab w:val="left" w:pos="5622"/>
              </w:tabs>
              <w:rPr>
                <w:rFonts w:hint="eastAsia"/>
                <w:color w:val="auto"/>
                <w:lang w:val="en-US" w:eastAsia="zh-CN"/>
              </w:rPr>
            </w:pPr>
            <w:r>
              <w:rPr>
                <w:rFonts w:hint="eastAsia"/>
                <w:color w:val="auto"/>
                <w:lang w:val="en-US" w:eastAsia="zh-CN"/>
              </w:rPr>
              <w:t>谭应东            510522198310260257        N1作业证</w:t>
            </w:r>
          </w:p>
          <w:p>
            <w:pPr>
              <w:pStyle w:val="14"/>
              <w:tabs>
                <w:tab w:val="left" w:pos="5622"/>
              </w:tabs>
              <w:rPr>
                <w:rFonts w:hint="eastAsia"/>
                <w:color w:val="auto"/>
                <w:lang w:val="en-US" w:eastAsia="zh-CN"/>
              </w:rPr>
            </w:pPr>
            <w:r>
              <w:rPr>
                <w:rFonts w:hint="eastAsia"/>
                <w:color w:val="auto"/>
                <w:lang w:val="en-US" w:eastAsia="zh-CN"/>
              </w:rPr>
              <w:t>程参政            T510522197803051619       低压电工操作证</w:t>
            </w:r>
          </w:p>
          <w:p>
            <w:pPr>
              <w:pStyle w:val="14"/>
              <w:tabs>
                <w:tab w:val="left" w:pos="5622"/>
              </w:tabs>
              <w:rPr>
                <w:rFonts w:hint="default"/>
                <w:color w:val="auto"/>
                <w:lang w:val="en-US" w:eastAsia="zh-CN"/>
              </w:rPr>
            </w:pPr>
            <w:r>
              <w:rPr>
                <w:rFonts w:hint="eastAsia"/>
                <w:color w:val="auto"/>
                <w:lang w:val="en-US" w:eastAsia="zh-CN"/>
              </w:rPr>
              <w:t>......</w:t>
            </w:r>
          </w:p>
          <w:p>
            <w:pPr>
              <w:spacing w:line="360" w:lineRule="auto"/>
              <w:rPr>
                <w:rFonts w:hint="eastAsia" w:ascii="宋体" w:hAnsi="宋体" w:cs="宋体"/>
                <w:color w:val="auto"/>
                <w:szCs w:val="21"/>
              </w:rPr>
            </w:pPr>
            <w:r>
              <w:rPr>
                <w:rFonts w:hint="eastAsia" w:ascii="宋体" w:hAnsi="宋体" w:cs="宋体"/>
                <w:color w:val="auto"/>
                <w:szCs w:val="21"/>
              </w:rPr>
              <w:t>查见20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至2021年</w:t>
            </w:r>
            <w:r>
              <w:rPr>
                <w:rFonts w:hint="eastAsia" w:ascii="宋体" w:hAnsi="宋体" w:cs="宋体"/>
                <w:color w:val="auto"/>
                <w:szCs w:val="21"/>
              </w:rPr>
              <w:t>培训计划共</w:t>
            </w:r>
            <w:r>
              <w:rPr>
                <w:rFonts w:hint="eastAsia" w:ascii="宋体" w:hAnsi="宋体" w:cs="宋体"/>
                <w:color w:val="auto"/>
                <w:szCs w:val="21"/>
                <w:lang w:val="en-US" w:eastAsia="zh-CN"/>
              </w:rPr>
              <w:t>9</w:t>
            </w:r>
            <w:r>
              <w:rPr>
                <w:rFonts w:hint="eastAsia" w:ascii="宋体" w:hAnsi="宋体" w:cs="宋体"/>
                <w:color w:val="auto"/>
                <w:szCs w:val="21"/>
              </w:rPr>
              <w:t>次，已完成的培训记录</w:t>
            </w:r>
            <w:r>
              <w:rPr>
                <w:rFonts w:hint="eastAsia" w:ascii="宋体" w:hAnsi="宋体" w:cs="宋体"/>
                <w:color w:val="auto"/>
                <w:szCs w:val="21"/>
                <w:lang w:val="en-US" w:eastAsia="zh-CN"/>
              </w:rPr>
              <w:t>7</w:t>
            </w:r>
            <w:r>
              <w:rPr>
                <w:rFonts w:hint="eastAsia" w:ascii="宋体" w:hAnsi="宋体" w:cs="宋体"/>
                <w:color w:val="auto"/>
                <w:szCs w:val="21"/>
              </w:rPr>
              <w:t>次。</w:t>
            </w:r>
          </w:p>
          <w:p>
            <w:pPr>
              <w:spacing w:line="360" w:lineRule="auto"/>
              <w:rPr>
                <w:rFonts w:hint="eastAsia"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2020.8.11</w:t>
            </w:r>
            <w:r>
              <w:rPr>
                <w:rFonts w:hint="eastAsia" w:ascii="宋体" w:hAnsi="宋体" w:cs="宋体"/>
                <w:color w:val="auto"/>
                <w:szCs w:val="21"/>
              </w:rPr>
              <w:t xml:space="preserve"> 培训内容：ISO9001:2015标准培训</w:t>
            </w:r>
            <w:r>
              <w:rPr>
                <w:rFonts w:hint="eastAsia" w:ascii="宋体" w:hAnsi="宋体" w:cs="宋体"/>
                <w:color w:val="auto"/>
                <w:sz w:val="21"/>
                <w:szCs w:val="21"/>
              </w:rPr>
              <w:t>。</w:t>
            </w:r>
            <w:r>
              <w:rPr>
                <w:rFonts w:hint="eastAsia" w:ascii="宋体" w:hAnsi="宋体" w:cs="宋体"/>
                <w:color w:val="auto"/>
                <w:sz w:val="21"/>
                <w:szCs w:val="21"/>
                <w:lang w:eastAsia="zh-CN"/>
              </w:rPr>
              <w:t>培训老师：咨询老师，</w:t>
            </w:r>
            <w:r>
              <w:rPr>
                <w:rFonts w:hint="eastAsia" w:ascii="宋体" w:hAnsi="宋体" w:cs="宋体"/>
                <w:color w:val="auto"/>
                <w:sz w:val="21"/>
                <w:szCs w:val="21"/>
              </w:rPr>
              <w:t>培训人员：邓龙木</w:t>
            </w:r>
            <w:r>
              <w:rPr>
                <w:rFonts w:hint="eastAsia" w:ascii="宋体" w:hAnsi="宋体" w:cs="宋体"/>
                <w:color w:val="auto"/>
                <w:sz w:val="21"/>
                <w:szCs w:val="21"/>
                <w:lang w:eastAsia="zh-CN"/>
              </w:rPr>
              <w:t>、</w:t>
            </w:r>
            <w:r>
              <w:rPr>
                <w:rFonts w:hint="eastAsia" w:ascii="宋体" w:hAnsi="宋体" w:cs="宋体"/>
                <w:color w:val="auto"/>
                <w:sz w:val="21"/>
                <w:szCs w:val="21"/>
              </w:rPr>
              <w:t>李治宏</w:t>
            </w:r>
            <w:r>
              <w:rPr>
                <w:rFonts w:hint="eastAsia" w:ascii="宋体" w:hAnsi="宋体" w:cs="宋体"/>
                <w:color w:val="auto"/>
                <w:sz w:val="21"/>
                <w:szCs w:val="21"/>
                <w:lang w:eastAsia="zh-CN"/>
              </w:rPr>
              <w:t>、</w:t>
            </w:r>
            <w:r>
              <w:rPr>
                <w:rFonts w:hint="eastAsia" w:ascii="宋体" w:hAnsi="宋体" w:cs="宋体"/>
                <w:color w:val="auto"/>
                <w:sz w:val="21"/>
                <w:szCs w:val="21"/>
              </w:rPr>
              <w:t>游虎洲</w:t>
            </w:r>
            <w:r>
              <w:rPr>
                <w:rFonts w:hint="eastAsia" w:ascii="宋体" w:hAnsi="宋体" w:cs="宋体"/>
                <w:color w:val="auto"/>
                <w:sz w:val="21"/>
                <w:szCs w:val="21"/>
                <w:lang w:eastAsia="zh-CN"/>
              </w:rPr>
              <w:t>、</w:t>
            </w:r>
            <w:r>
              <w:rPr>
                <w:rFonts w:hint="eastAsia" w:ascii="宋体" w:hAnsi="宋体" w:cs="宋体"/>
                <w:color w:val="auto"/>
                <w:sz w:val="21"/>
                <w:szCs w:val="21"/>
              </w:rPr>
              <w:t>黄德庆</w:t>
            </w:r>
            <w:r>
              <w:rPr>
                <w:rFonts w:hint="eastAsia" w:ascii="宋体" w:hAnsi="宋体" w:cs="宋体"/>
                <w:color w:val="auto"/>
                <w:sz w:val="21"/>
                <w:szCs w:val="21"/>
                <w:lang w:eastAsia="zh-CN"/>
              </w:rPr>
              <w:t>、</w:t>
            </w:r>
            <w:r>
              <w:rPr>
                <w:rFonts w:hint="eastAsia" w:ascii="宋体" w:hAnsi="宋体" w:cs="宋体"/>
                <w:color w:val="auto"/>
                <w:sz w:val="21"/>
                <w:szCs w:val="21"/>
              </w:rPr>
              <w:t>傅先龙等；效果评价：达到培训效果，学员基本掌握所学内容，效果良好。评价人：</w:t>
            </w:r>
            <w:r>
              <w:rPr>
                <w:rFonts w:hint="eastAsia" w:ascii="宋体" w:hAnsi="宋体" w:cs="宋体"/>
                <w:color w:val="auto"/>
                <w:sz w:val="21"/>
                <w:szCs w:val="21"/>
                <w:lang w:eastAsia="zh-CN"/>
              </w:rPr>
              <w:t>咨询</w:t>
            </w:r>
            <w:r>
              <w:rPr>
                <w:rFonts w:hint="eastAsia" w:ascii="宋体" w:hAnsi="宋体" w:cs="宋体"/>
                <w:color w:val="auto"/>
                <w:sz w:val="21"/>
                <w:szCs w:val="21"/>
              </w:rPr>
              <w:t>老师。</w:t>
            </w:r>
          </w:p>
          <w:p>
            <w:pPr>
              <w:spacing w:line="360" w:lineRule="auto"/>
              <w:rPr>
                <w:rFonts w:hint="eastAsia"/>
                <w:lang w:eastAsia="zh-CN"/>
              </w:rPr>
            </w:pPr>
            <w:r>
              <w:rPr>
                <w:rFonts w:hint="eastAsia" w:ascii="宋体" w:hAnsi="宋体" w:cs="宋体"/>
                <w:color w:val="auto"/>
                <w:szCs w:val="21"/>
              </w:rPr>
              <w:t>2）</w:t>
            </w:r>
            <w:r>
              <w:rPr>
                <w:rFonts w:hint="eastAsia" w:ascii="宋体" w:hAnsi="宋体" w:cs="宋体"/>
                <w:color w:val="auto"/>
                <w:sz w:val="21"/>
                <w:szCs w:val="21"/>
              </w:rPr>
              <w:t>20</w:t>
            </w:r>
            <w:r>
              <w:rPr>
                <w:rFonts w:hint="eastAsia" w:ascii="宋体" w:hAnsi="宋体" w:cs="宋体"/>
                <w:color w:val="auto"/>
                <w:sz w:val="21"/>
                <w:szCs w:val="21"/>
                <w:lang w:val="en-US" w:eastAsia="zh-CN"/>
              </w:rPr>
              <w:t>20</w:t>
            </w:r>
            <w:r>
              <w:rPr>
                <w:rFonts w:hint="eastAsia" w:ascii="宋体" w:hAnsi="宋体" w:cs="宋体"/>
                <w:color w:val="auto"/>
                <w:sz w:val="21"/>
                <w:szCs w:val="21"/>
              </w:rPr>
              <w:t>.</w:t>
            </w:r>
            <w:r>
              <w:rPr>
                <w:rFonts w:hint="eastAsia" w:ascii="宋体" w:hAnsi="宋体" w:cs="宋体"/>
                <w:color w:val="auto"/>
                <w:sz w:val="21"/>
                <w:szCs w:val="21"/>
                <w:lang w:val="en-US" w:eastAsia="zh-CN"/>
              </w:rPr>
              <w:t>11.20</w:t>
            </w:r>
            <w:r>
              <w:rPr>
                <w:rFonts w:hint="eastAsia" w:ascii="宋体" w:hAnsi="宋体" w:cs="宋体"/>
                <w:color w:val="auto"/>
                <w:sz w:val="21"/>
                <w:szCs w:val="21"/>
              </w:rPr>
              <w:t xml:space="preserve"> 培训内容：审核要点培训；</w:t>
            </w:r>
            <w:r>
              <w:rPr>
                <w:rFonts w:hint="eastAsia" w:ascii="宋体" w:hAnsi="宋体" w:cs="宋体"/>
                <w:color w:val="auto"/>
                <w:sz w:val="21"/>
                <w:szCs w:val="21"/>
                <w:lang w:eastAsia="zh-CN"/>
              </w:rPr>
              <w:t>培训老师：咨询老师。</w:t>
            </w:r>
            <w:r>
              <w:rPr>
                <w:rFonts w:hint="eastAsia" w:ascii="宋体" w:hAnsi="宋体" w:cs="宋体"/>
                <w:color w:val="auto"/>
                <w:sz w:val="21"/>
                <w:szCs w:val="21"/>
              </w:rPr>
              <w:t>培训人员：游虎洲、李治宏</w:t>
            </w:r>
            <w:r>
              <w:rPr>
                <w:rFonts w:hint="eastAsia" w:ascii="宋体" w:hAnsi="宋体" w:cs="宋体"/>
                <w:color w:val="auto"/>
                <w:sz w:val="21"/>
                <w:szCs w:val="21"/>
                <w:lang w:eastAsia="zh-CN"/>
              </w:rPr>
              <w:t>，培训内容：ISO9001的内审知识和相关技巧，内审控制程序，具体实施内审的各项细节和注意事项</w:t>
            </w:r>
            <w:r>
              <w:rPr>
                <w:rFonts w:hint="eastAsia" w:ascii="宋体" w:hAnsi="宋体"/>
                <w:color w:val="auto"/>
                <w:sz w:val="21"/>
                <w:szCs w:val="21"/>
                <w:lang w:eastAsia="zh-CN"/>
              </w:rPr>
              <w:t>，</w:t>
            </w:r>
            <w:r>
              <w:rPr>
                <w:rFonts w:hint="eastAsia" w:ascii="宋体" w:hAnsi="宋体" w:cs="宋体"/>
                <w:color w:val="auto"/>
                <w:sz w:val="21"/>
                <w:szCs w:val="21"/>
              </w:rPr>
              <w:t>效果评价：公为公司组建了一支内部审核的对伍，对保证公司的内审工作起到了重要作用。评价人：</w:t>
            </w:r>
            <w:r>
              <w:rPr>
                <w:rFonts w:hint="eastAsia" w:ascii="宋体" w:hAnsi="宋体" w:cs="宋体"/>
                <w:color w:val="auto"/>
                <w:sz w:val="21"/>
                <w:szCs w:val="21"/>
                <w:lang w:eastAsia="zh-CN"/>
              </w:rPr>
              <w:t>邓龙木。</w:t>
            </w:r>
          </w:p>
          <w:p>
            <w:pPr>
              <w:pStyle w:val="15"/>
              <w:rPr>
                <w:rFonts w:hint="default"/>
                <w:color w:val="auto"/>
                <w:lang w:val="en-US" w:eastAsia="zh-CN"/>
              </w:rPr>
            </w:pPr>
            <w:r>
              <w:rPr>
                <w:rFonts w:hint="eastAsia"/>
                <w:color w:val="auto"/>
                <w:lang w:val="en-US" w:eastAsia="zh-CN"/>
              </w:rPr>
              <w:t>......</w:t>
            </w:r>
          </w:p>
          <w:p>
            <w:pPr>
              <w:spacing w:line="360" w:lineRule="auto"/>
              <w:rPr>
                <w:rFonts w:ascii="宋体" w:hAnsi="宋体"/>
                <w:color w:val="auto"/>
                <w:szCs w:val="21"/>
              </w:rPr>
            </w:pPr>
            <w:r>
              <w:rPr>
                <w:rFonts w:hint="eastAsia" w:ascii="宋体" w:hAnsi="宋体" w:cs="宋体"/>
                <w:color w:val="auto"/>
                <w:szCs w:val="21"/>
              </w:rPr>
              <w:t>公司人员能力管理符合要求。</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意识</w:t>
            </w:r>
          </w:p>
          <w:p>
            <w:pPr>
              <w:adjustRightInd w:val="0"/>
              <w:snapToGrid w:val="0"/>
              <w:jc w:val="center"/>
              <w:rPr>
                <w:rFonts w:ascii="宋体" w:hAnsi="宋体"/>
                <w:color w:val="auto"/>
                <w:szCs w:val="21"/>
              </w:rPr>
            </w:pPr>
          </w:p>
        </w:tc>
        <w:tc>
          <w:tcPr>
            <w:tcW w:w="960" w:type="dxa"/>
          </w:tcPr>
          <w:p>
            <w:pPr>
              <w:rPr>
                <w:rFonts w:ascii="宋体" w:hAnsi="宋体"/>
                <w:color w:val="auto"/>
                <w:szCs w:val="21"/>
              </w:rPr>
            </w:pPr>
            <w:r>
              <w:rPr>
                <w:rFonts w:hint="eastAsia" w:ascii="宋体" w:hAnsi="宋体" w:cs="宋体"/>
                <w:b/>
                <w:color w:val="auto"/>
                <w:szCs w:val="21"/>
              </w:rPr>
              <w:t>7.3</w:t>
            </w:r>
          </w:p>
        </w:tc>
        <w:tc>
          <w:tcPr>
            <w:tcW w:w="10004" w:type="dxa"/>
          </w:tcPr>
          <w:p>
            <w:pPr>
              <w:spacing w:line="360" w:lineRule="auto"/>
              <w:ind w:firstLine="420" w:firstLineChars="200"/>
              <w:rPr>
                <w:rFonts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360" w:lineRule="auto"/>
              <w:ind w:firstLine="420" w:firstLineChars="200"/>
              <w:rPr>
                <w:rFonts w:ascii="宋体" w:hAnsi="宋体"/>
                <w:color w:val="auto"/>
                <w:szCs w:val="21"/>
              </w:rPr>
            </w:pPr>
            <w:r>
              <w:rPr>
                <w:rFonts w:hint="eastAsia" w:ascii="宋体" w:hAnsi="宋体" w:cs="宋体"/>
                <w:color w:val="auto"/>
                <w:szCs w:val="21"/>
              </w:rPr>
              <w:t>---</w:t>
            </w:r>
            <w:r>
              <w:rPr>
                <w:rFonts w:hint="eastAsia" w:ascii="宋体" w:hAnsi="宋体" w:cs="宋体"/>
                <w:color w:val="auto"/>
                <w:szCs w:val="21"/>
                <w:highlight w:val="none"/>
              </w:rPr>
              <w:t>经与李治宏、游虎洲等2位员工沟通了解，2位均基本具备以上必要的质量意识和质量管理体系</w:t>
            </w:r>
            <w:r>
              <w:rPr>
                <w:rFonts w:hint="eastAsia" w:ascii="宋体" w:hAnsi="宋体" w:cs="宋体"/>
                <w:color w:val="auto"/>
                <w:szCs w:val="21"/>
              </w:rPr>
              <w:t>相关意识。</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4"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文件的信息</w:t>
            </w:r>
          </w:p>
          <w:p>
            <w:pPr>
              <w:adjustRightInd w:val="0"/>
              <w:snapToGrid w:val="0"/>
              <w:jc w:val="center"/>
              <w:rPr>
                <w:rFonts w:ascii="宋体" w:hAnsi="宋体"/>
                <w:color w:val="auto"/>
                <w:szCs w:val="21"/>
              </w:rPr>
            </w:pPr>
          </w:p>
        </w:tc>
        <w:tc>
          <w:tcPr>
            <w:tcW w:w="960" w:type="dxa"/>
          </w:tcPr>
          <w:p>
            <w:pPr>
              <w:rPr>
                <w:rFonts w:ascii="宋体" w:hAnsi="宋体" w:cs="宋体"/>
                <w:b/>
                <w:color w:val="auto"/>
                <w:szCs w:val="21"/>
              </w:rPr>
            </w:pPr>
            <w:r>
              <w:rPr>
                <w:rFonts w:hint="eastAsia" w:ascii="宋体" w:hAnsi="宋体" w:cs="宋体"/>
                <w:b/>
                <w:color w:val="auto"/>
                <w:szCs w:val="21"/>
              </w:rPr>
              <w:t>7.5</w:t>
            </w:r>
          </w:p>
        </w:tc>
        <w:tc>
          <w:tcPr>
            <w:tcW w:w="10004" w:type="dxa"/>
          </w:tcPr>
          <w:p>
            <w:pPr>
              <w:pStyle w:val="5"/>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公司的质量管理体系文件----包括</w:t>
            </w:r>
          </w:p>
          <w:p>
            <w:pPr>
              <w:pStyle w:val="5"/>
              <w:tabs>
                <w:tab w:val="left" w:pos="902"/>
                <w:tab w:val="clear" w:pos="1069"/>
              </w:tabs>
              <w:spacing w:line="360" w:lineRule="auto"/>
              <w:ind w:left="0" w:right="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一级文件：</w:t>
            </w:r>
            <w:r>
              <w:rPr>
                <w:rFonts w:hint="eastAsia" w:ascii="宋体" w:hAnsi="宋体" w:eastAsia="宋体" w:cs="宋体"/>
                <w:color w:val="auto"/>
                <w:kern w:val="0"/>
                <w:sz w:val="21"/>
                <w:szCs w:val="21"/>
                <w:lang w:eastAsia="zh-CN"/>
              </w:rPr>
              <w:t>质量手册</w:t>
            </w:r>
          </w:p>
          <w:p>
            <w:pPr>
              <w:pStyle w:val="5"/>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二级文件：程序文件</w:t>
            </w:r>
          </w:p>
          <w:p>
            <w:pPr>
              <w:pStyle w:val="5"/>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三级文件：管理规定或制度</w:t>
            </w:r>
          </w:p>
          <w:p>
            <w:pPr>
              <w:pStyle w:val="5"/>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四级文件：表格和检查表。</w:t>
            </w:r>
          </w:p>
          <w:p>
            <w:pPr>
              <w:pStyle w:val="5"/>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--此外，外来文件即外部提供的文件,包括规格标准、与产品质量有关的企业标准。通常属于第三级文件，并得到及时识别和分发控制。</w:t>
            </w:r>
          </w:p>
          <w:p>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 xml:space="preserve">  经查：公司提供的各级体系文件总体满足标准的要求和确保QMS有效性的需要。</w:t>
            </w:r>
          </w:p>
          <w:p>
            <w:pPr>
              <w:pStyle w:val="5"/>
              <w:tabs>
                <w:tab w:val="left" w:pos="902"/>
                <w:tab w:val="left" w:pos="1630"/>
                <w:tab w:val="clear" w:pos="1069"/>
                <w:tab w:val="clear" w:pos="2149"/>
              </w:tabs>
              <w:spacing w:line="360" w:lineRule="auto"/>
              <w:ind w:left="0" w:right="1" w:firstLine="420" w:firstLineChars="200"/>
              <w:rPr>
                <w:rFonts w:ascii="宋体" w:hAnsi="宋体" w:eastAsia="宋体" w:cs="宋体"/>
                <w:color w:val="auto"/>
                <w:kern w:val="0"/>
                <w:sz w:val="21"/>
                <w:szCs w:val="21"/>
              </w:rPr>
            </w:pPr>
            <w:r>
              <w:rPr>
                <w:rFonts w:hint="eastAsia" w:ascii="宋体" w:hAnsi="宋体" w:eastAsia="宋体" w:cs="宋体"/>
                <w:color w:val="auto"/>
                <w:kern w:val="0"/>
                <w:sz w:val="21"/>
                <w:szCs w:val="21"/>
              </w:rPr>
              <w:t>抽查3-5个体系文件如：质量手册、程序文件、</w:t>
            </w:r>
            <w:r>
              <w:rPr>
                <w:rFonts w:hint="eastAsia" w:ascii="宋体" w:hAnsi="宋体" w:eastAsia="宋体" w:cs="宋体"/>
                <w:color w:val="auto"/>
                <w:kern w:val="0"/>
                <w:sz w:val="21"/>
                <w:szCs w:val="21"/>
                <w:lang w:eastAsia="zh-CN"/>
              </w:rPr>
              <w:t>岗位任职要求</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eastAsia="zh-CN"/>
              </w:rPr>
              <w:t>管理制度</w:t>
            </w:r>
            <w:r>
              <w:rPr>
                <w:rFonts w:hint="eastAsia" w:ascii="宋体" w:hAnsi="宋体" w:eastAsia="宋体" w:cs="宋体"/>
                <w:color w:val="auto"/>
                <w:kern w:val="0"/>
                <w:sz w:val="21"/>
                <w:szCs w:val="21"/>
              </w:rPr>
              <w:t>等均有适当的标识和说明、相对固定的格式、纸质和电子档为载体、文件发布前均的得到评审和批准，从而确保了适宜性和充分性；记录得到确认等。</w:t>
            </w:r>
          </w:p>
          <w:p>
            <w:pPr>
              <w:pStyle w:val="5"/>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现场抽见《质量手册》</w:t>
            </w:r>
          </w:p>
          <w:p>
            <w:pPr>
              <w:pStyle w:val="5"/>
              <w:tabs>
                <w:tab w:val="left" w:pos="902"/>
                <w:tab w:val="left" w:pos="1630"/>
                <w:tab w:val="clear" w:pos="1069"/>
                <w:tab w:val="clear" w:pos="2149"/>
              </w:tabs>
              <w:spacing w:line="360" w:lineRule="auto"/>
              <w:ind w:left="0" w:right="1" w:firstLine="420" w:firstLineChars="200"/>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rPr>
              <w:t>文件编</w:t>
            </w:r>
            <w:r>
              <w:rPr>
                <w:rFonts w:hint="eastAsia" w:ascii="宋体" w:hAnsi="宋体" w:eastAsia="宋体" w:cs="宋体"/>
                <w:color w:val="auto"/>
                <w:kern w:val="0"/>
                <w:sz w:val="21"/>
                <w:szCs w:val="21"/>
                <w:lang w:val="en-US" w:eastAsia="zh-CN"/>
              </w:rPr>
              <w:t>号：HSZY-QMS-2020 第A/0版</w:t>
            </w:r>
          </w:p>
          <w:p>
            <w:pPr>
              <w:pStyle w:val="5"/>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2020年11月06日发布  编制：综合管理部，审核：李治宏，</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lang w:eastAsia="zh-CN"/>
              </w:rPr>
              <w:t>批准：邓龙木</w:t>
            </w:r>
          </w:p>
          <w:p>
            <w:pPr>
              <w:pStyle w:val="5"/>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抽见《程序文件》</w:t>
            </w:r>
          </w:p>
          <w:p>
            <w:pPr>
              <w:pStyle w:val="5"/>
              <w:tabs>
                <w:tab w:val="left" w:pos="902"/>
                <w:tab w:val="left" w:pos="1630"/>
                <w:tab w:val="clear" w:pos="1069"/>
                <w:tab w:val="clear" w:pos="2149"/>
              </w:tabs>
              <w:spacing w:line="360" w:lineRule="auto"/>
              <w:ind w:left="0" w:right="1" w:firstLine="420" w:firstLineChars="200"/>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rPr>
              <w:t>文件编</w:t>
            </w:r>
            <w:r>
              <w:rPr>
                <w:rFonts w:hint="eastAsia" w:ascii="宋体" w:hAnsi="宋体" w:eastAsia="宋体" w:cs="宋体"/>
                <w:color w:val="auto"/>
                <w:kern w:val="0"/>
                <w:sz w:val="21"/>
                <w:szCs w:val="21"/>
                <w:lang w:val="en-US" w:eastAsia="zh-CN"/>
              </w:rPr>
              <w:t>号：HSZY/CX-2020 第A/0版</w:t>
            </w:r>
          </w:p>
          <w:p>
            <w:pPr>
              <w:pStyle w:val="5"/>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2020年11月06日发布  编制：综合管理部，审核：李治宏，</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lang w:eastAsia="zh-CN"/>
              </w:rPr>
              <w:t>批准：邓龙木</w:t>
            </w:r>
          </w:p>
          <w:p>
            <w:pPr>
              <w:pStyle w:val="5"/>
              <w:tabs>
                <w:tab w:val="left" w:pos="902"/>
                <w:tab w:val="left" w:pos="1630"/>
                <w:tab w:val="clear" w:pos="1069"/>
                <w:tab w:val="clear" w:pos="2149"/>
              </w:tabs>
              <w:spacing w:line="360" w:lineRule="auto"/>
              <w:ind w:left="0" w:right="1" w:firstLine="420" w:firstLineChars="200"/>
              <w:rPr>
                <w:rFonts w:ascii="宋体" w:hAnsi="宋体" w:cs="宋体"/>
                <w:color w:val="auto"/>
                <w:szCs w:val="21"/>
              </w:rPr>
            </w:pPr>
            <w:r>
              <w:rPr>
                <w:rFonts w:hint="eastAsia" w:ascii="宋体" w:hAnsi="宋体" w:eastAsia="宋体" w:cs="宋体"/>
                <w:color w:val="auto"/>
                <w:kern w:val="0"/>
                <w:sz w:val="21"/>
                <w:szCs w:val="21"/>
              </w:rPr>
              <w:t>以上文件均有编审批，发布实施日期及发放编号、受控状态。</w:t>
            </w:r>
          </w:p>
          <w:p>
            <w:pPr>
              <w:spacing w:line="360" w:lineRule="auto"/>
              <w:jc w:val="left"/>
              <w:rPr>
                <w:rFonts w:hint="eastAsia" w:ascii="宋体" w:hAnsi="宋体" w:cs="宋体"/>
                <w:color w:val="auto"/>
                <w:szCs w:val="21"/>
              </w:rPr>
            </w:pPr>
            <w:r>
              <w:rPr>
                <w:rFonts w:hint="eastAsia" w:ascii="宋体" w:hAnsi="宋体" w:cs="宋体"/>
                <w:color w:val="auto"/>
                <w:szCs w:val="21"/>
              </w:rPr>
              <w:t>使用文件的现场抽查确认，未发现不适宜或缺失的文件。</w:t>
            </w:r>
          </w:p>
          <w:p>
            <w:pPr>
              <w:spacing w:line="360" w:lineRule="auto"/>
              <w:jc w:val="left"/>
              <w:rPr>
                <w:rFonts w:hint="eastAsia" w:ascii="宋体" w:hAnsi="宋体" w:cs="宋体"/>
                <w:color w:val="auto"/>
                <w:szCs w:val="21"/>
              </w:rPr>
            </w:pPr>
            <w:r>
              <w:rPr>
                <w:rFonts w:hint="eastAsia" w:ascii="宋体" w:hAnsi="宋体" w:cs="宋体"/>
                <w:color w:val="auto"/>
                <w:szCs w:val="21"/>
              </w:rPr>
              <w:t>--公司对重要的文件信息通过权限控制分发或禁止复印外传等予以保密。</w:t>
            </w:r>
          </w:p>
          <w:p>
            <w:pPr>
              <w:spacing w:line="360" w:lineRule="auto"/>
              <w:jc w:val="left"/>
              <w:rPr>
                <w:rFonts w:hint="eastAsia" w:ascii="宋体" w:hAnsi="宋体" w:cs="宋体"/>
                <w:color w:val="auto"/>
                <w:szCs w:val="21"/>
              </w:rPr>
            </w:pPr>
            <w:r>
              <w:rPr>
                <w:rFonts w:hint="eastAsia" w:ascii="宋体" w:hAnsi="宋体" w:cs="宋体"/>
                <w:color w:val="auto"/>
                <w:szCs w:val="21"/>
              </w:rPr>
              <w:t>--现场确认：各级文件的分发、访问、检索和使用、存储和防护等均符合规定要求。</w:t>
            </w:r>
          </w:p>
          <w:p>
            <w:pPr>
              <w:spacing w:line="360" w:lineRule="auto"/>
              <w:jc w:val="left"/>
              <w:rPr>
                <w:rFonts w:hint="eastAsia" w:ascii="宋体" w:hAnsi="宋体" w:cs="宋体"/>
                <w:color w:val="auto"/>
                <w:szCs w:val="21"/>
              </w:rPr>
            </w:pPr>
            <w:r>
              <w:rPr>
                <w:rFonts w:hint="eastAsia" w:ascii="宋体" w:hAnsi="宋体" w:cs="宋体"/>
                <w:color w:val="auto"/>
                <w:szCs w:val="21"/>
              </w:rPr>
              <w:t>查，质量手册：公司编制了《</w:t>
            </w:r>
            <w:r>
              <w:rPr>
                <w:rFonts w:hint="eastAsia" w:ascii="宋体" w:hAnsi="宋体" w:cs="宋体"/>
                <w:color w:val="auto"/>
                <w:szCs w:val="21"/>
                <w:lang w:eastAsia="zh-CN"/>
              </w:rPr>
              <w:t>文件控制程序</w:t>
            </w:r>
            <w:r>
              <w:rPr>
                <w:rFonts w:hint="eastAsia" w:ascii="宋体" w:hAnsi="宋体" w:cs="宋体"/>
                <w:color w:val="auto"/>
                <w:szCs w:val="21"/>
              </w:rPr>
              <w:t>》，规定了体系文件的编制、审核、批准、受控、使用、报废等要求。查见：程序文件有</w:t>
            </w:r>
            <w:r>
              <w:rPr>
                <w:rFonts w:hint="eastAsia" w:ascii="宋体" w:hAnsi="宋体" w:cs="宋体"/>
                <w:color w:val="auto"/>
                <w:szCs w:val="21"/>
                <w:lang w:val="en-US" w:eastAsia="zh-CN"/>
              </w:rPr>
              <w:t>18</w:t>
            </w:r>
            <w:r>
              <w:rPr>
                <w:rFonts w:hint="eastAsia" w:ascii="宋体" w:hAnsi="宋体" w:cs="宋体"/>
                <w:color w:val="auto"/>
                <w:szCs w:val="21"/>
              </w:rPr>
              <w:t>个，查：《受控文件清单》里面包括：质量手册、程序文件、</w:t>
            </w:r>
            <w:r>
              <w:rPr>
                <w:rFonts w:hint="eastAsia" w:ascii="宋体" w:hAnsi="宋体" w:cs="宋体"/>
                <w:color w:val="auto"/>
                <w:szCs w:val="21"/>
                <w:lang w:eastAsia="zh-CN"/>
              </w:rPr>
              <w:t>岗位任职要求</w:t>
            </w:r>
            <w:r>
              <w:rPr>
                <w:rFonts w:hint="eastAsia" w:ascii="宋体" w:hAnsi="宋体" w:cs="宋体"/>
                <w:color w:val="auto"/>
                <w:szCs w:val="21"/>
              </w:rPr>
              <w:t>、管理制度汇编等。</w:t>
            </w:r>
          </w:p>
          <w:p>
            <w:pPr>
              <w:spacing w:line="360" w:lineRule="auto"/>
              <w:jc w:val="left"/>
              <w:rPr>
                <w:rFonts w:hint="eastAsia"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文件发放、回收登记表</w:t>
            </w:r>
            <w:r>
              <w:rPr>
                <w:rFonts w:hint="eastAsia" w:ascii="宋体" w:hAnsi="宋体" w:cs="宋体"/>
                <w:color w:val="auto"/>
                <w:szCs w:val="21"/>
              </w:rPr>
              <w:t>》程序文件、质量手册、管理制度汇编</w:t>
            </w:r>
            <w:r>
              <w:rPr>
                <w:rFonts w:hint="eastAsia" w:ascii="宋体" w:hAnsi="宋体" w:cs="宋体"/>
                <w:color w:val="auto"/>
                <w:szCs w:val="21"/>
                <w:lang w:eastAsia="zh-CN"/>
              </w:rPr>
              <w:t>、图纸、工艺文件</w:t>
            </w:r>
            <w:r>
              <w:rPr>
                <w:rFonts w:hint="eastAsia" w:ascii="宋体" w:hAnsi="宋体" w:cs="宋体"/>
                <w:color w:val="auto"/>
                <w:szCs w:val="21"/>
              </w:rPr>
              <w:t>等行了发放；有文件编号、分发号，版本，部门签收等内容，暂无回收记录发生。</w:t>
            </w:r>
          </w:p>
          <w:p>
            <w:pPr>
              <w:spacing w:line="360" w:lineRule="auto"/>
              <w:jc w:val="left"/>
              <w:rPr>
                <w:rFonts w:hint="eastAsia" w:ascii="宋体" w:hAnsi="宋体" w:cs="宋体"/>
                <w:color w:val="auto"/>
                <w:szCs w:val="21"/>
              </w:rPr>
            </w:pPr>
            <w:r>
              <w:rPr>
                <w:rFonts w:hint="eastAsia" w:ascii="宋体" w:hAnsi="宋体" w:cs="宋体"/>
                <w:color w:val="auto"/>
                <w:szCs w:val="21"/>
              </w:rPr>
              <w:t>可获得该文件的有效版本：</w:t>
            </w:r>
          </w:p>
          <w:p>
            <w:pPr>
              <w:spacing w:line="360" w:lineRule="auto"/>
              <w:jc w:val="left"/>
              <w:rPr>
                <w:rFonts w:hint="eastAsia" w:ascii="宋体" w:hAnsi="宋体" w:cs="宋体"/>
                <w:color w:val="auto"/>
                <w:szCs w:val="21"/>
              </w:rPr>
            </w:pPr>
            <w:r>
              <w:rPr>
                <w:rFonts w:hint="eastAsia" w:ascii="宋体" w:hAnsi="宋体" w:cs="宋体"/>
                <w:color w:val="auto"/>
                <w:szCs w:val="21"/>
              </w:rPr>
              <w:t>《质量手册》现行版本为A</w:t>
            </w:r>
            <w:r>
              <w:rPr>
                <w:rFonts w:hint="eastAsia" w:ascii="宋体" w:hAnsi="宋体" w:cs="宋体"/>
                <w:color w:val="auto"/>
                <w:szCs w:val="21"/>
                <w:lang w:val="en-US" w:eastAsia="zh-CN"/>
              </w:rPr>
              <w:t>/0</w:t>
            </w:r>
            <w:r>
              <w:rPr>
                <w:rFonts w:hint="eastAsia" w:ascii="宋体" w:hAnsi="宋体" w:cs="宋体"/>
                <w:color w:val="auto"/>
                <w:szCs w:val="21"/>
              </w:rPr>
              <w:t>版</w:t>
            </w:r>
          </w:p>
          <w:p>
            <w:pPr>
              <w:spacing w:line="360" w:lineRule="auto"/>
              <w:jc w:val="left"/>
              <w:rPr>
                <w:rFonts w:hint="eastAsia" w:ascii="宋体" w:hAnsi="宋体" w:cs="宋体"/>
                <w:color w:val="auto"/>
                <w:szCs w:val="21"/>
              </w:rPr>
            </w:pPr>
            <w:r>
              <w:rPr>
                <w:rFonts w:hint="eastAsia" w:ascii="宋体" w:hAnsi="宋体" w:cs="宋体"/>
                <w:color w:val="auto"/>
                <w:szCs w:val="21"/>
              </w:rPr>
              <w:t>以上文件字迹清楚，审批齐全，受控标识完整</w:t>
            </w:r>
          </w:p>
          <w:p>
            <w:pPr>
              <w:spacing w:line="360" w:lineRule="auto"/>
              <w:jc w:val="left"/>
              <w:rPr>
                <w:rFonts w:hint="eastAsia" w:ascii="宋体" w:hAnsi="宋体" w:cs="宋体"/>
                <w:color w:val="auto"/>
                <w:szCs w:val="21"/>
              </w:rPr>
            </w:pPr>
            <w:r>
              <w:rPr>
                <w:rFonts w:hint="eastAsia" w:ascii="宋体" w:hAnsi="宋体" w:cs="宋体"/>
                <w:color w:val="auto"/>
                <w:szCs w:val="21"/>
              </w:rPr>
              <w:t>保存完好，易于识别。</w:t>
            </w:r>
          </w:p>
          <w:p>
            <w:pPr>
              <w:widowControl/>
              <w:spacing w:line="400" w:lineRule="exact"/>
              <w:rPr>
                <w:rFonts w:hint="eastAsia" w:ascii="宋体" w:hAnsi="宋体" w:cs="宋体"/>
                <w:color w:val="auto"/>
                <w:szCs w:val="21"/>
                <w:lang w:eastAsia="zh-CN"/>
              </w:rPr>
            </w:pPr>
            <w:r>
              <w:rPr>
                <w:rFonts w:hint="eastAsia" w:ascii="宋体" w:hAnsi="宋体" w:cs="宋体"/>
                <w:color w:val="auto"/>
                <w:szCs w:val="21"/>
              </w:rPr>
              <w:t>查《</w:t>
            </w:r>
            <w:r>
              <w:rPr>
                <w:rFonts w:hint="eastAsia" w:ascii="宋体" w:hAnsi="宋体" w:cs="宋体"/>
                <w:color w:val="auto"/>
                <w:szCs w:val="21"/>
                <w:lang w:eastAsia="zh-CN"/>
              </w:rPr>
              <w:t>外来文件清单</w:t>
            </w:r>
            <w:r>
              <w:rPr>
                <w:rFonts w:hint="eastAsia" w:ascii="宋体" w:hAnsi="宋体" w:cs="宋体"/>
                <w:color w:val="auto"/>
                <w:szCs w:val="21"/>
              </w:rPr>
              <w:t>》,里面包括法律法规：中华人民共和国合同法、中华人民共和国劳动法、中华人民共和国质量法等</w:t>
            </w:r>
            <w:r>
              <w:rPr>
                <w:rFonts w:hint="eastAsia" w:ascii="宋体" w:hAnsi="宋体" w:cs="宋体"/>
                <w:color w:val="auto"/>
                <w:szCs w:val="21"/>
                <w:lang w:eastAsia="zh-CN"/>
              </w:rPr>
              <w:t>和结构用竹木复合板 GB/T 21128-2007、竹集成材地板 GB/T 20240-2017、竹单板饰面人造板 GB/T 21129-2007、湿法硬质纤维板 第4部分：干燥条件下使用的普通用板 GB/T 12626.4-2015、湿法硬质纤维板 第1部分：定义和分类 GB/T 12626.1-2009等。</w:t>
            </w:r>
          </w:p>
          <w:p>
            <w:pPr>
              <w:spacing w:line="360" w:lineRule="auto"/>
              <w:jc w:val="left"/>
              <w:rPr>
                <w:rFonts w:hint="eastAsia" w:ascii="宋体" w:hAnsi="宋体" w:cs="宋体"/>
                <w:color w:val="auto"/>
                <w:szCs w:val="21"/>
              </w:rPr>
            </w:pPr>
            <w:r>
              <w:rPr>
                <w:rFonts w:hint="eastAsia" w:ascii="宋体" w:hAnsi="宋体" w:cs="宋体"/>
                <w:color w:val="auto"/>
                <w:szCs w:val="21"/>
              </w:rPr>
              <w:t xml:space="preserve">   查见《</w:t>
            </w:r>
            <w:r>
              <w:rPr>
                <w:rFonts w:hint="eastAsia" w:ascii="宋体" w:hAnsi="宋体" w:cs="宋体"/>
                <w:color w:val="auto"/>
                <w:szCs w:val="21"/>
                <w:lang w:eastAsia="zh-CN"/>
              </w:rPr>
              <w:t>记录清单</w:t>
            </w:r>
            <w:r>
              <w:rPr>
                <w:rFonts w:hint="eastAsia" w:ascii="宋体" w:hAnsi="宋体" w:cs="宋体"/>
                <w:color w:val="auto"/>
                <w:szCs w:val="21"/>
              </w:rPr>
              <w:t>》记录，</w:t>
            </w:r>
            <w:r>
              <w:rPr>
                <w:rFonts w:hint="eastAsia" w:ascii="宋体" w:hAnsi="宋体" w:cs="宋体"/>
                <w:color w:val="auto"/>
                <w:szCs w:val="21"/>
                <w:lang w:eastAsia="zh-CN"/>
              </w:rPr>
              <w:t>有《培训计划》、《合格供方调查评定表》、《合同评审》等，</w:t>
            </w:r>
            <w:r>
              <w:rPr>
                <w:rFonts w:hint="eastAsia" w:ascii="宋体" w:hAnsi="宋体" w:cs="宋体"/>
                <w:color w:val="auto"/>
                <w:szCs w:val="21"/>
              </w:rPr>
              <w:t>规定了保存期为2-3年。对质量记录</w:t>
            </w:r>
            <w:r>
              <w:rPr>
                <w:rFonts w:hint="eastAsia" w:ascii="宋体" w:hAnsi="宋体" w:cs="宋体"/>
                <w:color w:val="auto"/>
                <w:szCs w:val="21"/>
                <w:lang w:eastAsia="zh-CN"/>
              </w:rPr>
              <w:t>保存较为散乱，口头提出整改要求，负责人讲下来将引起重视</w:t>
            </w:r>
            <w:r>
              <w:rPr>
                <w:rFonts w:hint="eastAsia" w:ascii="宋体" w:hAnsi="宋体" w:cs="宋体"/>
                <w:color w:val="auto"/>
                <w:szCs w:val="21"/>
              </w:rPr>
              <w:t>。</w:t>
            </w:r>
          </w:p>
          <w:p>
            <w:pPr>
              <w:spacing w:line="360" w:lineRule="auto"/>
              <w:jc w:val="left"/>
              <w:rPr>
                <w:rFonts w:ascii="宋体" w:hAnsi="宋体" w:cs="宋体"/>
                <w:color w:val="auto"/>
                <w:szCs w:val="21"/>
              </w:rPr>
            </w:pPr>
            <w:r>
              <w:rPr>
                <w:rFonts w:hint="eastAsia" w:ascii="宋体" w:hAnsi="宋体" w:cs="宋体"/>
                <w:color w:val="auto"/>
                <w:szCs w:val="21"/>
              </w:rPr>
              <w:t xml:space="preserve">  QMS运行至今文件更改和作废情况未发生。在“文件</w:t>
            </w:r>
            <w:r>
              <w:rPr>
                <w:rFonts w:hint="eastAsia" w:ascii="宋体" w:hAnsi="宋体" w:cs="宋体"/>
                <w:color w:val="auto"/>
                <w:szCs w:val="21"/>
                <w:lang w:eastAsia="zh-CN"/>
              </w:rPr>
              <w:t>、记录</w:t>
            </w:r>
            <w:r>
              <w:rPr>
                <w:rFonts w:hint="eastAsia" w:ascii="宋体" w:hAnsi="宋体" w:cs="宋体"/>
                <w:color w:val="auto"/>
                <w:szCs w:val="21"/>
              </w:rPr>
              <w:t>控制程序”中对如发生以上情况均有明确规定。</w:t>
            </w:r>
          </w:p>
        </w:tc>
        <w:tc>
          <w:tcPr>
            <w:tcW w:w="1585" w:type="dxa"/>
          </w:tcPr>
          <w:p>
            <w:pPr>
              <w:rPr>
                <w:color w:val="auto"/>
                <w:sz w:val="18"/>
                <w:szCs w:val="18"/>
              </w:rPr>
            </w:pPr>
            <w:r>
              <w:rPr>
                <w:rFonts w:hint="eastAsia"/>
                <w:color w:val="auto"/>
                <w:sz w:val="18"/>
                <w:szCs w:val="18"/>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line="360" w:lineRule="auto"/>
              <w:rPr>
                <w:rFonts w:ascii="宋体" w:hAnsi="宋体" w:cs="宋体"/>
                <w:bCs/>
                <w:color w:val="auto"/>
                <w:szCs w:val="24"/>
              </w:rPr>
            </w:pPr>
            <w:r>
              <w:rPr>
                <w:rFonts w:hint="eastAsia" w:ascii="宋体" w:hAnsi="宋体" w:cs="宋体"/>
                <w:bCs/>
                <w:color w:val="auto"/>
                <w:szCs w:val="24"/>
              </w:rPr>
              <w:t>分析和评价</w:t>
            </w:r>
          </w:p>
          <w:p>
            <w:pPr>
              <w:spacing w:line="360" w:lineRule="auto"/>
              <w:rPr>
                <w:rFonts w:hint="eastAsia" w:ascii="宋体" w:hAnsi="宋体" w:cs="宋体"/>
                <w:color w:val="auto"/>
                <w:szCs w:val="21"/>
              </w:rPr>
            </w:pPr>
          </w:p>
        </w:tc>
        <w:tc>
          <w:tcPr>
            <w:tcW w:w="960" w:type="dxa"/>
            <w:vAlign w:val="top"/>
          </w:tcPr>
          <w:p>
            <w:pPr>
              <w:rPr>
                <w:rFonts w:hint="eastAsia" w:ascii="宋体" w:hAnsi="宋体" w:cs="宋体"/>
                <w:b/>
                <w:color w:val="auto"/>
                <w:szCs w:val="21"/>
              </w:rPr>
            </w:pPr>
            <w:r>
              <w:rPr>
                <w:rFonts w:hint="eastAsia"/>
                <w:b/>
                <w:color w:val="auto"/>
              </w:rPr>
              <w:t>9.1.3</w:t>
            </w:r>
          </w:p>
        </w:tc>
        <w:tc>
          <w:tcPr>
            <w:tcW w:w="10004" w:type="dxa"/>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 xml:space="preserve">1.质量手册及相关文件中对收集产品、过程、体系数据的范围、类型、统计方法进行了规定。 </w:t>
            </w:r>
          </w:p>
          <w:p>
            <w:pPr>
              <w:spacing w:line="360" w:lineRule="auto"/>
              <w:ind w:firstLine="420" w:firstLineChars="200"/>
              <w:rPr>
                <w:rFonts w:hint="eastAsia" w:ascii="宋体" w:hAnsi="宋体" w:cs="宋体"/>
                <w:color w:val="auto"/>
                <w:szCs w:val="24"/>
                <w:lang w:val="en-US" w:eastAsia="zh-CN"/>
              </w:rPr>
            </w:pPr>
            <w:r>
              <w:rPr>
                <w:rFonts w:hint="eastAsia" w:ascii="宋体" w:hAnsi="宋体" w:cs="宋体"/>
                <w:color w:val="auto"/>
                <w:szCs w:val="24"/>
              </w:rPr>
              <w:t>2.查</w:t>
            </w:r>
            <w:r>
              <w:rPr>
                <w:rFonts w:hint="eastAsia" w:ascii="宋体" w:hAnsi="宋体" w:cs="宋体"/>
                <w:color w:val="auto"/>
                <w:szCs w:val="24"/>
                <w:lang w:eastAsia="zh-CN"/>
              </w:rPr>
              <w:t>顾客满意率</w:t>
            </w:r>
            <w:r>
              <w:rPr>
                <w:rFonts w:hint="eastAsia" w:ascii="宋体" w:hAnsi="宋体" w:cs="宋体"/>
                <w:color w:val="auto"/>
                <w:szCs w:val="24"/>
              </w:rPr>
              <w:t>调查表：公司20</w:t>
            </w:r>
            <w:r>
              <w:rPr>
                <w:rFonts w:hint="eastAsia" w:ascii="宋体" w:hAnsi="宋体" w:cs="宋体"/>
                <w:color w:val="auto"/>
                <w:szCs w:val="24"/>
                <w:lang w:val="en-US" w:eastAsia="zh-CN"/>
              </w:rPr>
              <w:t>21</w:t>
            </w:r>
            <w:r>
              <w:rPr>
                <w:rFonts w:hint="eastAsia" w:ascii="宋体" w:hAnsi="宋体" w:cs="宋体"/>
                <w:color w:val="auto"/>
                <w:szCs w:val="24"/>
              </w:rPr>
              <w:t>年</w:t>
            </w:r>
            <w:r>
              <w:rPr>
                <w:rFonts w:hint="eastAsia" w:ascii="宋体" w:hAnsi="宋体" w:cs="宋体"/>
                <w:color w:val="auto"/>
                <w:szCs w:val="24"/>
                <w:lang w:val="en-US" w:eastAsia="zh-CN"/>
              </w:rPr>
              <w:t>1</w:t>
            </w:r>
            <w:r>
              <w:rPr>
                <w:rFonts w:hint="eastAsia" w:ascii="宋体" w:hAnsi="宋体" w:cs="宋体"/>
                <w:color w:val="auto"/>
                <w:szCs w:val="24"/>
              </w:rPr>
              <w:t>月以问卷形式对顾客进行了满意度调查，共计发放</w:t>
            </w:r>
            <w:r>
              <w:rPr>
                <w:rFonts w:hint="eastAsia" w:ascii="宋体" w:hAnsi="宋体" w:cs="宋体"/>
                <w:color w:val="auto"/>
                <w:szCs w:val="24"/>
                <w:lang w:val="en-US" w:eastAsia="zh-CN"/>
              </w:rPr>
              <w:t>5</w:t>
            </w:r>
            <w:r>
              <w:rPr>
                <w:rFonts w:hint="eastAsia" w:ascii="宋体" w:hAnsi="宋体" w:cs="宋体"/>
                <w:color w:val="auto"/>
                <w:szCs w:val="24"/>
              </w:rPr>
              <w:t>份，回收</w:t>
            </w:r>
            <w:r>
              <w:rPr>
                <w:rFonts w:hint="eastAsia" w:ascii="宋体" w:hAnsi="宋体" w:cs="宋体"/>
                <w:color w:val="auto"/>
                <w:szCs w:val="24"/>
                <w:lang w:val="en-US" w:eastAsia="zh-CN"/>
              </w:rPr>
              <w:t>5</w:t>
            </w:r>
            <w:r>
              <w:rPr>
                <w:rFonts w:hint="eastAsia" w:ascii="宋体" w:hAnsi="宋体" w:cs="宋体"/>
                <w:color w:val="auto"/>
                <w:szCs w:val="24"/>
              </w:rPr>
              <w:t>份。对公司的服务、质量、交付等项进行打分。查《</w:t>
            </w:r>
            <w:r>
              <w:rPr>
                <w:rFonts w:hint="eastAsia" w:ascii="宋体" w:hAnsi="宋体" w:cs="宋体"/>
                <w:color w:val="auto"/>
                <w:szCs w:val="24"/>
                <w:lang w:eastAsia="zh-CN"/>
              </w:rPr>
              <w:t>顾客满意度调查表</w:t>
            </w:r>
            <w:r>
              <w:rPr>
                <w:rFonts w:hint="eastAsia" w:ascii="宋体" w:hAnsi="宋体" w:cs="宋体"/>
                <w:color w:val="auto"/>
                <w:szCs w:val="24"/>
              </w:rPr>
              <w:t>》对满意度进行了统计；通过统计顾客满意率为95.8%</w:t>
            </w:r>
            <w:r>
              <w:rPr>
                <w:rFonts w:hint="eastAsia" w:ascii="宋体" w:hAnsi="宋体" w:cs="宋体"/>
                <w:color w:val="auto"/>
                <w:szCs w:val="24"/>
                <w:lang w:val="en-US" w:eastAsia="zh-CN"/>
              </w:rPr>
              <w:t>。</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2.查质量目标统计等记录，公司</w:t>
            </w:r>
            <w:r>
              <w:rPr>
                <w:rFonts w:hint="eastAsia" w:ascii="宋体" w:hAnsi="宋体" w:cs="宋体"/>
                <w:color w:val="auto"/>
                <w:szCs w:val="24"/>
                <w:lang w:eastAsia="zh-CN"/>
              </w:rPr>
              <w:t>2021年1月至2021年8月</w:t>
            </w:r>
            <w:r>
              <w:rPr>
                <w:rFonts w:hint="eastAsia" w:ascii="宋体" w:hAnsi="宋体" w:cs="宋体"/>
                <w:color w:val="auto"/>
                <w:szCs w:val="24"/>
              </w:rPr>
              <w:t>数据统计的结果为：</w:t>
            </w:r>
          </w:p>
          <w:p>
            <w:pPr>
              <w:pStyle w:val="6"/>
              <w:numPr>
                <w:ilvl w:val="0"/>
                <w:numId w:val="0"/>
              </w:numPr>
              <w:tabs>
                <w:tab w:val="left" w:pos="1260"/>
              </w:tabs>
              <w:ind w:left="900" w:leftChars="0"/>
              <w:rPr>
                <w:rFonts w:hint="eastAsia" w:ascii="宋体" w:hAnsi="宋体" w:eastAsia="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1、</w:t>
            </w:r>
            <w:r>
              <w:rPr>
                <w:rFonts w:hint="eastAsia" w:hAnsi="宋体"/>
                <w:color w:val="auto"/>
                <w:sz w:val="21"/>
                <w:szCs w:val="21"/>
                <w:lang w:eastAsia="zh-CN"/>
              </w:rPr>
              <w:t>产品交验一次合格率9</w:t>
            </w:r>
            <w:r>
              <w:rPr>
                <w:rFonts w:hint="eastAsia" w:hAnsi="宋体"/>
                <w:color w:val="auto"/>
                <w:sz w:val="21"/>
                <w:szCs w:val="21"/>
                <w:lang w:val="en-US" w:eastAsia="zh-CN"/>
              </w:rPr>
              <w:t>7</w:t>
            </w:r>
            <w:r>
              <w:rPr>
                <w:rFonts w:hint="eastAsia" w:hAnsi="宋体"/>
                <w:color w:val="auto"/>
                <w:sz w:val="21"/>
                <w:szCs w:val="21"/>
                <w:lang w:eastAsia="zh-CN"/>
              </w:rPr>
              <w:t>%</w:t>
            </w:r>
            <w:r>
              <w:rPr>
                <w:rFonts w:hint="eastAsia" w:ascii="宋体" w:hAnsi="宋体"/>
                <w:color w:val="auto"/>
                <w:sz w:val="21"/>
                <w:szCs w:val="21"/>
                <w:lang w:eastAsia="zh-CN"/>
              </w:rPr>
              <w:t>；</w:t>
            </w:r>
          </w:p>
          <w:p>
            <w:pPr>
              <w:pStyle w:val="6"/>
              <w:numPr>
                <w:ilvl w:val="0"/>
                <w:numId w:val="0"/>
              </w:numPr>
              <w:tabs>
                <w:tab w:val="left" w:pos="1260"/>
              </w:tabs>
              <w:ind w:left="900" w:leftChars="0"/>
              <w:rPr>
                <w:rFonts w:hint="eastAsia" w:ascii="宋体" w:hAnsi="宋体" w:eastAsia="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2、</w:t>
            </w:r>
            <w:r>
              <w:rPr>
                <w:rFonts w:hint="eastAsia" w:ascii="宋体" w:hAnsi="宋体"/>
                <w:color w:val="auto"/>
                <w:sz w:val="21"/>
                <w:szCs w:val="21"/>
                <w:lang w:eastAsia="zh-CN"/>
              </w:rPr>
              <w:t>合同履约率100%</w:t>
            </w:r>
            <w:r>
              <w:rPr>
                <w:rFonts w:hint="eastAsia" w:ascii="宋体" w:hAnsi="宋体" w:eastAsia="宋体" w:cs="Times New Roman"/>
                <w:color w:val="auto"/>
                <w:kern w:val="2"/>
                <w:sz w:val="21"/>
                <w:szCs w:val="21"/>
                <w:lang w:val="en-US" w:eastAsia="zh-CN" w:bidi="ar-SA"/>
              </w:rPr>
              <w:t>；</w:t>
            </w:r>
          </w:p>
          <w:p>
            <w:pPr>
              <w:pStyle w:val="6"/>
              <w:numPr>
                <w:ilvl w:val="0"/>
                <w:numId w:val="0"/>
              </w:numPr>
              <w:tabs>
                <w:tab w:val="left" w:pos="1260"/>
              </w:tabs>
              <w:ind w:left="900" w:leftChars="0"/>
              <w:rPr>
                <w:rFonts w:hint="eastAsia" w:hAnsi="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3、</w:t>
            </w:r>
            <w:r>
              <w:rPr>
                <w:rFonts w:hint="eastAsia" w:ascii="宋体" w:hAnsi="宋体"/>
                <w:color w:val="auto"/>
                <w:sz w:val="21"/>
                <w:szCs w:val="21"/>
                <w:lang w:eastAsia="zh-CN"/>
              </w:rPr>
              <w:t>顾客满意率</w:t>
            </w:r>
            <w:r>
              <w:rPr>
                <w:rFonts w:hint="eastAsia" w:ascii="宋体" w:hAnsi="宋体" w:cs="宋体"/>
                <w:color w:val="auto"/>
                <w:szCs w:val="24"/>
              </w:rPr>
              <w:t>95.8%</w:t>
            </w:r>
            <w:r>
              <w:rPr>
                <w:rFonts w:hint="eastAsia" w:ascii="宋体" w:hAnsi="宋体"/>
                <w:color w:val="auto"/>
                <w:sz w:val="21"/>
                <w:szCs w:val="21"/>
                <w:lang w:eastAsia="zh-CN"/>
              </w:rPr>
              <w:t>；</w:t>
            </w:r>
          </w:p>
          <w:p>
            <w:pPr>
              <w:pStyle w:val="6"/>
              <w:numPr>
                <w:ilvl w:val="0"/>
                <w:numId w:val="0"/>
              </w:numPr>
              <w:tabs>
                <w:tab w:val="left" w:pos="1260"/>
              </w:tabs>
              <w:ind w:left="900" w:leftChars="0"/>
              <w:rPr>
                <w:rFonts w:hint="eastAsia" w:ascii="宋体" w:hAnsi="宋体" w:cs="宋体"/>
                <w:color w:val="auto"/>
                <w:kern w:val="0"/>
                <w:sz w:val="21"/>
                <w:szCs w:val="21"/>
              </w:rPr>
            </w:pPr>
            <w:r>
              <w:rPr>
                <w:rFonts w:hint="eastAsia" w:hAnsi="宋体" w:cs="Times New Roman"/>
                <w:color w:val="auto"/>
                <w:kern w:val="2"/>
                <w:sz w:val="21"/>
                <w:szCs w:val="21"/>
                <w:lang w:val="en-US" w:eastAsia="zh-CN" w:bidi="ar-SA"/>
              </w:rPr>
              <w:t>4、岗位培训合格率</w:t>
            </w:r>
            <w:r>
              <w:rPr>
                <w:rFonts w:hint="eastAsia" w:ascii="宋体" w:hAnsi="宋体"/>
                <w:color w:val="auto"/>
                <w:sz w:val="21"/>
                <w:szCs w:val="21"/>
                <w:lang w:eastAsia="zh-CN"/>
              </w:rPr>
              <w:t>100%</w:t>
            </w:r>
            <w:r>
              <w:rPr>
                <w:rFonts w:hint="eastAsia" w:ascii="宋体" w:hAnsi="宋体" w:cs="宋体"/>
                <w:color w:val="auto"/>
                <w:kern w:val="0"/>
                <w:sz w:val="21"/>
                <w:szCs w:val="21"/>
              </w:rPr>
              <w:t>；</w:t>
            </w:r>
          </w:p>
          <w:p>
            <w:pPr>
              <w:pStyle w:val="6"/>
              <w:numPr>
                <w:ilvl w:val="0"/>
                <w:numId w:val="0"/>
              </w:numPr>
              <w:tabs>
                <w:tab w:val="left" w:pos="1260"/>
              </w:tabs>
              <w:ind w:left="900" w:leftChars="0"/>
              <w:rPr>
                <w:rFonts w:hint="default" w:hAnsi="宋体" w:cs="宋体"/>
                <w:color w:val="auto"/>
                <w:kern w:val="0"/>
                <w:lang w:val="en-US" w:eastAsia="zh-CN"/>
              </w:rPr>
            </w:pPr>
            <w:r>
              <w:rPr>
                <w:rFonts w:hint="eastAsia" w:hAnsi="宋体" w:cs="宋体"/>
                <w:color w:val="auto"/>
                <w:kern w:val="0"/>
                <w:lang w:val="en-US" w:eastAsia="zh-CN"/>
              </w:rPr>
              <w:t>..........</w:t>
            </w:r>
          </w:p>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3.查《管理评审资料》对过程和产品的特性及趋势、供方、顾客满意、产品的符合性进行了分析，均较满意。</w:t>
            </w:r>
          </w:p>
          <w:p>
            <w:pPr>
              <w:rPr>
                <w:rFonts w:hint="eastAsia" w:ascii="宋体" w:hAnsi="宋体" w:cs="宋体"/>
                <w:color w:val="auto"/>
                <w:szCs w:val="21"/>
              </w:rPr>
            </w:pPr>
            <w:r>
              <w:rPr>
                <w:rFonts w:hint="eastAsia" w:ascii="宋体" w:hAnsi="宋体" w:cs="宋体"/>
                <w:color w:val="auto"/>
                <w:szCs w:val="24"/>
              </w:rPr>
              <w:t xml:space="preserve">  根据组织提供的相关文件资料，数据分析深度不够，缺乏实质性的支持性数据文件，现场已经口头提出。</w:t>
            </w:r>
          </w:p>
        </w:tc>
        <w:tc>
          <w:tcPr>
            <w:tcW w:w="1585" w:type="dxa"/>
            <w:vAlign w:val="top"/>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line="360" w:lineRule="auto"/>
              <w:rPr>
                <w:rFonts w:hint="eastAsia" w:ascii="宋体" w:hAnsi="宋体" w:cs="宋体"/>
                <w:color w:val="auto"/>
                <w:szCs w:val="24"/>
                <w:highlight w:val="none"/>
              </w:rPr>
            </w:pPr>
            <w:r>
              <w:rPr>
                <w:rFonts w:hint="eastAsia" w:ascii="宋体" w:hAnsi="宋体" w:cs="宋体"/>
                <w:color w:val="auto"/>
                <w:szCs w:val="24"/>
                <w:highlight w:val="none"/>
              </w:rPr>
              <w:t>内部审核</w:t>
            </w:r>
          </w:p>
        </w:tc>
        <w:tc>
          <w:tcPr>
            <w:tcW w:w="960" w:type="dxa"/>
            <w:vAlign w:val="top"/>
          </w:tcPr>
          <w:p>
            <w:pPr>
              <w:rPr>
                <w:rFonts w:hint="eastAsia"/>
                <w:b/>
                <w:color w:val="auto"/>
                <w:highlight w:val="none"/>
              </w:rPr>
            </w:pPr>
            <w:r>
              <w:rPr>
                <w:rFonts w:hint="eastAsia"/>
                <w:b/>
                <w:color w:val="auto"/>
                <w:highlight w:val="none"/>
              </w:rPr>
              <w:t>9.2</w:t>
            </w:r>
          </w:p>
        </w:tc>
        <w:tc>
          <w:tcPr>
            <w:tcW w:w="10004" w:type="dxa"/>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编制有《</w:t>
            </w:r>
            <w:r>
              <w:rPr>
                <w:rFonts w:hint="eastAsia" w:ascii="宋体" w:hAnsi="宋体" w:cs="宋体"/>
                <w:color w:val="auto"/>
                <w:szCs w:val="24"/>
                <w:lang w:eastAsia="zh-CN"/>
              </w:rPr>
              <w:t>内部审核控制程序</w:t>
            </w:r>
            <w:r>
              <w:rPr>
                <w:rFonts w:hint="eastAsia" w:ascii="宋体" w:hAnsi="宋体" w:cs="宋体"/>
                <w:color w:val="auto"/>
                <w:szCs w:val="24"/>
              </w:rPr>
              <w:t>》，程序中规定公司确定质量管理体系覆盖的每年（12个月）至少接受一次涉及所有条款活动的内部审核。</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提供有年度内部审核计划包括审核目的、范围、依据、频次、审核方式、审核日程安排。</w:t>
            </w:r>
          </w:p>
          <w:p>
            <w:pPr>
              <w:spacing w:line="360" w:lineRule="auto"/>
              <w:ind w:firstLine="420" w:firstLineChars="200"/>
              <w:rPr>
                <w:rFonts w:hint="eastAsia" w:ascii="Times New Roman" w:hAnsi="Times New Roman" w:cs="Times New Roman"/>
                <w:color w:val="auto"/>
                <w:sz w:val="21"/>
                <w:szCs w:val="21"/>
                <w:lang w:val="en-US" w:eastAsia="zh-CN"/>
              </w:rPr>
            </w:pPr>
            <w:r>
              <w:rPr>
                <w:rFonts w:hint="eastAsia" w:ascii="宋体" w:hAnsi="宋体" w:cs="宋体"/>
                <w:color w:val="auto"/>
                <w:szCs w:val="24"/>
              </w:rPr>
              <w:t>本次审核时间：</w:t>
            </w:r>
            <w:r>
              <w:rPr>
                <w:rFonts w:hint="eastAsia" w:cs="Times New Roman"/>
                <w:color w:val="auto"/>
                <w:sz w:val="21"/>
                <w:szCs w:val="21"/>
                <w:lang w:val="en-US" w:eastAsia="zh-CN"/>
              </w:rPr>
              <w:t>2021年3月7-8日</w:t>
            </w:r>
            <w:r>
              <w:rPr>
                <w:rFonts w:hint="eastAsia" w:ascii="Times New Roman" w:hAnsi="Times New Roman" w:cs="Times New Roman"/>
                <w:color w:val="auto"/>
                <w:sz w:val="21"/>
                <w:szCs w:val="21"/>
                <w:lang w:val="en-US" w:eastAsia="zh-CN"/>
              </w:rPr>
              <w:t xml:space="preserve"> </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范围：公司质量体系覆盖的各部门、所有过程。</w:t>
            </w:r>
          </w:p>
          <w:p>
            <w:pPr>
              <w:spacing w:line="360" w:lineRule="auto"/>
              <w:ind w:firstLine="420" w:firstLineChars="200"/>
              <w:rPr>
                <w:rFonts w:hint="eastAsia" w:ascii="Times New Roman" w:hAnsi="Times New Roman" w:cs="Times New Roman"/>
                <w:color w:val="auto"/>
                <w:sz w:val="21"/>
                <w:szCs w:val="21"/>
                <w:lang w:val="en-US" w:eastAsia="zh-CN"/>
              </w:rPr>
            </w:pPr>
            <w:r>
              <w:rPr>
                <w:rFonts w:hint="eastAsia" w:ascii="宋体" w:hAnsi="宋体" w:cs="宋体"/>
                <w:color w:val="auto"/>
                <w:szCs w:val="24"/>
              </w:rPr>
              <w:t>审核组组成：游虎洲</w:t>
            </w:r>
            <w:r>
              <w:rPr>
                <w:rFonts w:hint="eastAsia" w:ascii="Times New Roman" w:hAnsi="Times New Roman" w:cs="Times New Roman"/>
                <w:color w:val="auto"/>
                <w:sz w:val="21"/>
                <w:szCs w:val="21"/>
                <w:lang w:eastAsia="zh-CN"/>
              </w:rPr>
              <w:t>（组长） 、</w:t>
            </w:r>
            <w:r>
              <w:rPr>
                <w:rFonts w:hint="eastAsia" w:cs="Times New Roman"/>
                <w:color w:val="auto"/>
                <w:sz w:val="21"/>
                <w:szCs w:val="21"/>
                <w:lang w:eastAsia="zh-CN"/>
              </w:rPr>
              <w:t>李治宏</w:t>
            </w:r>
            <w:r>
              <w:rPr>
                <w:rFonts w:hint="eastAsia" w:ascii="Times New Roman" w:hAnsi="Times New Roman" w:cs="Times New Roman"/>
                <w:color w:val="auto"/>
                <w:sz w:val="21"/>
                <w:szCs w:val="21"/>
                <w:lang w:eastAsia="zh-CN"/>
              </w:rPr>
              <w:t>（组员）</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查公司内审员经培训、内审员授权书，内审员基本能满足内审的能力要求；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查《管理层审核检查表》，《</w:t>
            </w:r>
            <w:r>
              <w:rPr>
                <w:rFonts w:hint="eastAsia" w:ascii="宋体" w:hAnsi="宋体" w:cs="宋体"/>
                <w:color w:val="auto"/>
                <w:szCs w:val="24"/>
                <w:lang w:eastAsia="zh-CN"/>
              </w:rPr>
              <w:t>生产部</w:t>
            </w:r>
            <w:r>
              <w:rPr>
                <w:rFonts w:hint="eastAsia" w:ascii="宋体" w:hAnsi="宋体" w:cs="宋体"/>
                <w:color w:val="auto"/>
                <w:szCs w:val="24"/>
              </w:rPr>
              <w:t>审核检查表》，《</w:t>
            </w:r>
            <w:r>
              <w:rPr>
                <w:rFonts w:hint="eastAsia" w:ascii="宋体" w:hAnsi="宋体" w:cs="宋体"/>
                <w:color w:val="auto"/>
                <w:szCs w:val="24"/>
                <w:lang w:eastAsia="zh-CN"/>
              </w:rPr>
              <w:t>品控部</w:t>
            </w:r>
            <w:r>
              <w:rPr>
                <w:rFonts w:hint="eastAsia" w:ascii="宋体" w:hAnsi="宋体" w:cs="宋体"/>
                <w:color w:val="auto"/>
                <w:szCs w:val="24"/>
              </w:rPr>
              <w:t>审核检查表》，《</w:t>
            </w:r>
            <w:r>
              <w:rPr>
                <w:rFonts w:hint="eastAsia"/>
                <w:color w:val="auto"/>
                <w:sz w:val="21"/>
                <w:szCs w:val="21"/>
                <w:lang w:eastAsia="zh-CN"/>
              </w:rPr>
              <w:t>市场部</w:t>
            </w:r>
            <w:r>
              <w:rPr>
                <w:rFonts w:hint="eastAsia" w:ascii="宋体" w:hAnsi="宋体" w:cs="宋体"/>
                <w:color w:val="auto"/>
                <w:szCs w:val="24"/>
              </w:rPr>
              <w:t>审核检查表》、《</w:t>
            </w:r>
            <w:r>
              <w:rPr>
                <w:rFonts w:hint="eastAsia" w:ascii="宋体" w:hAnsi="宋体" w:cs="宋体"/>
                <w:color w:val="auto"/>
                <w:szCs w:val="24"/>
                <w:lang w:eastAsia="zh-CN"/>
              </w:rPr>
              <w:t>综合管理部</w:t>
            </w:r>
            <w:r>
              <w:rPr>
                <w:rFonts w:hint="eastAsia" w:ascii="宋体" w:hAnsi="宋体" w:cs="宋体"/>
                <w:color w:val="auto"/>
                <w:szCs w:val="24"/>
              </w:rPr>
              <w:t>审核检查表》审核过程及条款基本齐全，未出现审核本部门情况。</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对应有按审核计划实施审核的现场审核检查表，有审核条款、审核项目及审核记录，有基本内容，但记录较为简单。</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w:t>
            </w:r>
            <w:r>
              <w:rPr>
                <w:rFonts w:hint="eastAsia" w:ascii="宋体" w:hAnsi="宋体" w:cs="宋体"/>
                <w:color w:val="auto"/>
                <w:szCs w:val="24"/>
                <w:lang w:eastAsia="zh-CN"/>
              </w:rPr>
              <w:t>内部审核报告</w:t>
            </w:r>
            <w:r>
              <w:rPr>
                <w:rFonts w:hint="eastAsia" w:ascii="宋体" w:hAnsi="宋体" w:cs="宋体"/>
                <w:color w:val="auto"/>
                <w:szCs w:val="24"/>
              </w:rPr>
              <w:t>》，审核结论：公司质量管理体系基本符合IS</w:t>
            </w:r>
            <w:r>
              <w:rPr>
                <w:rFonts w:hint="eastAsia" w:ascii="宋体" w:hAnsi="宋体" w:cs="宋体"/>
                <w:color w:val="auto"/>
                <w:szCs w:val="24"/>
                <w:lang w:val="en-US" w:eastAsia="zh-CN"/>
              </w:rPr>
              <w:t>O</w:t>
            </w:r>
            <w:r>
              <w:rPr>
                <w:rFonts w:hint="eastAsia" w:ascii="宋体" w:hAnsi="宋体" w:cs="宋体"/>
                <w:color w:val="auto"/>
                <w:szCs w:val="24"/>
              </w:rPr>
              <w:t>9001：2015质量管理体系要求，且运行有效。</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此次共开据《内审不符合项报告》</w:t>
            </w:r>
            <w:r>
              <w:rPr>
                <w:rFonts w:hint="eastAsia" w:ascii="宋体" w:hAnsi="宋体" w:cs="宋体"/>
                <w:color w:val="auto"/>
                <w:szCs w:val="24"/>
                <w:lang w:val="en-US" w:eastAsia="zh-CN"/>
              </w:rPr>
              <w:t>3份，</w:t>
            </w:r>
            <w:r>
              <w:rPr>
                <w:rFonts w:hint="eastAsia" w:ascii="Times New Roman" w:hAnsi="Times New Roman" w:cs="Times New Roman"/>
                <w:color w:val="auto"/>
                <w:sz w:val="21"/>
                <w:szCs w:val="21"/>
                <w:lang w:val="en-US" w:eastAsia="zh-CN"/>
              </w:rPr>
              <w:t>涉及</w:t>
            </w:r>
            <w:r>
              <w:rPr>
                <w:rFonts w:hint="eastAsia" w:cs="Times New Roman"/>
                <w:color w:val="auto"/>
                <w:sz w:val="21"/>
                <w:szCs w:val="21"/>
                <w:lang w:val="en-US" w:eastAsia="zh-CN"/>
              </w:rPr>
              <w:t>综合管理部7</w:t>
            </w:r>
            <w:r>
              <w:rPr>
                <w:rFonts w:hint="eastAsia" w:ascii="Times New Roman" w:hAnsi="Times New Roman" w:cs="Times New Roman"/>
                <w:color w:val="auto"/>
                <w:sz w:val="21"/>
                <w:szCs w:val="21"/>
                <w:lang w:val="en-US" w:eastAsia="zh-CN"/>
              </w:rPr>
              <w:t>.2条款</w:t>
            </w:r>
            <w:r>
              <w:rPr>
                <w:rFonts w:hint="eastAsia" w:cs="Times New Roman"/>
                <w:color w:val="auto"/>
                <w:sz w:val="21"/>
                <w:szCs w:val="21"/>
                <w:lang w:val="en-US" w:eastAsia="zh-CN"/>
              </w:rPr>
              <w:t>在</w:t>
            </w:r>
            <w:r>
              <w:rPr>
                <w:rFonts w:hint="eastAsia" w:ascii="宋体" w:hAnsi="宋体" w:eastAsia="宋体" w:cs="宋体"/>
                <w:color w:val="000000"/>
                <w:sz w:val="21"/>
                <w:szCs w:val="21"/>
              </w:rPr>
              <w:t>员工的培训资料中，只有签到表，却无其他相关资料和对培训效果评定的记录</w:t>
            </w:r>
            <w:r>
              <w:rPr>
                <w:rFonts w:hint="eastAsia" w:cs="Times New Roman"/>
                <w:color w:val="auto"/>
                <w:sz w:val="21"/>
                <w:szCs w:val="21"/>
                <w:lang w:val="en-US" w:eastAsia="zh-CN"/>
              </w:rPr>
              <w:t>；品控部8.4.1条款未对供应商进行供方评审；市场部9.1.3条款市场部提供了《顾客满意度调查表》，但是未对调查表进行统计分析。</w:t>
            </w:r>
            <w:r>
              <w:rPr>
                <w:rFonts w:hint="eastAsia" w:ascii="Times New Roman" w:hAnsi="Times New Roman" w:cs="Times New Roman"/>
                <w:color w:val="auto"/>
                <w:sz w:val="21"/>
                <w:szCs w:val="21"/>
                <w:lang w:val="en-US" w:eastAsia="zh-CN"/>
              </w:rPr>
              <w:t>针</w:t>
            </w:r>
            <w:r>
              <w:rPr>
                <w:rFonts w:hint="eastAsia" w:ascii="Times New Roman" w:hAnsi="Times New Roman" w:cs="Times New Roman"/>
                <w:color w:val="auto"/>
                <w:sz w:val="21"/>
                <w:szCs w:val="21"/>
                <w:lang w:eastAsia="zh-CN"/>
              </w:rPr>
              <w:t>对该不符合项</w:t>
            </w:r>
            <w:r>
              <w:rPr>
                <w:rFonts w:hint="eastAsia" w:ascii="宋体" w:hAnsi="宋体" w:cs="宋体"/>
                <w:color w:val="auto"/>
                <w:szCs w:val="24"/>
              </w:rPr>
              <w:t>，对不符合项进行了分析，并制定了纠正措施，并进行了验证，不符合纠正措施已经关闭。</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提供有《内部审核报告》查，审核结论：公司质量管理体系的建立符合标准要求、实施有效。</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通过内部审核，公司质量管理体系的建立实施是有效的，符合标准要求。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公司内审基本符合要求。</w:t>
            </w:r>
          </w:p>
        </w:tc>
        <w:tc>
          <w:tcPr>
            <w:tcW w:w="1585" w:type="dxa"/>
            <w:vAlign w:val="top"/>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line="360" w:lineRule="auto"/>
              <w:jc w:val="left"/>
              <w:rPr>
                <w:rFonts w:hint="eastAsia" w:ascii="宋体" w:hAnsi="宋体" w:cs="宋体"/>
                <w:color w:val="auto"/>
                <w:szCs w:val="24"/>
              </w:rPr>
            </w:pPr>
            <w:r>
              <w:rPr>
                <w:rFonts w:hint="eastAsia" w:ascii="宋体" w:hAnsi="宋体" w:cs="宋体"/>
                <w:color w:val="auto"/>
                <w:szCs w:val="24"/>
              </w:rPr>
              <w:t>不合格和纠正措施</w:t>
            </w:r>
          </w:p>
        </w:tc>
        <w:tc>
          <w:tcPr>
            <w:tcW w:w="960" w:type="dxa"/>
            <w:vAlign w:val="top"/>
          </w:tcPr>
          <w:p>
            <w:pPr>
              <w:rPr>
                <w:rFonts w:hint="eastAsia"/>
                <w:b/>
                <w:color w:val="auto"/>
              </w:rPr>
            </w:pPr>
            <w:r>
              <w:rPr>
                <w:rFonts w:hint="eastAsia"/>
                <w:b/>
                <w:color w:val="auto"/>
              </w:rPr>
              <w:t>10.2</w:t>
            </w:r>
          </w:p>
        </w:tc>
        <w:tc>
          <w:tcPr>
            <w:tcW w:w="10004" w:type="dxa"/>
            <w:vAlign w:val="top"/>
          </w:tcPr>
          <w:p>
            <w:pPr>
              <w:ind w:firstLine="420" w:firstLineChars="200"/>
              <w:rPr>
                <w:rFonts w:hint="eastAsia"/>
                <w:lang w:eastAsia="zh-CN"/>
              </w:rPr>
            </w:pPr>
            <w:r>
              <w:rPr>
                <w:rFonts w:hint="eastAsia"/>
              </w:rPr>
              <w:t>公司制定</w:t>
            </w:r>
            <w:r>
              <w:rPr>
                <w:rFonts w:hint="eastAsia"/>
                <w:lang w:eastAsia="zh-CN"/>
              </w:rPr>
              <w:t>、《纠正预防措施控制程序》</w:t>
            </w:r>
            <w:r>
              <w:rPr>
                <w:rFonts w:hint="eastAsia"/>
              </w:rPr>
              <w:t>，实施纠正措施，消除不合格的原因，以防止其再发生。在程序文件中规定了对不合格品的处理要求，不合格品处理程序和机构健全。</w:t>
            </w:r>
          </w:p>
        </w:tc>
        <w:tc>
          <w:tcPr>
            <w:tcW w:w="1585" w:type="dxa"/>
            <w:vAlign w:val="top"/>
          </w:tcPr>
          <w:p>
            <w:pPr>
              <w:rPr>
                <w:color w:val="auto"/>
              </w:rPr>
            </w:pPr>
            <w:r>
              <w:rPr>
                <w:rFonts w:hint="eastAsia"/>
                <w:color w:val="auto"/>
                <w:lang w:eastAsia="zh-CN"/>
              </w:rPr>
              <w:t>符合</w:t>
            </w:r>
          </w:p>
        </w:tc>
      </w:tr>
    </w:tbl>
    <w:p>
      <w:pPr>
        <w:pStyle w:val="8"/>
        <w:rPr>
          <w:rFonts w:hint="eastAsia"/>
          <w:lang w:val="en-US" w:eastAsia="zh-CN"/>
        </w:rPr>
      </w:pPr>
      <w:r>
        <w:rPr>
          <w:rFonts w:hint="eastAsia"/>
        </w:rPr>
        <w:t>说明：不符合标注N</w:t>
      </w:r>
      <w:r>
        <w:rPr>
          <w:rFonts w:hint="eastAsia"/>
          <w:lang w:val="en-US" w:eastAsia="zh-CN"/>
        </w:rPr>
        <w:t xml:space="preserve">  </w:t>
      </w:r>
    </w:p>
    <w:p>
      <w:pPr>
        <w:pStyle w:val="8"/>
        <w:jc w:val="center"/>
        <w:rPr>
          <w:rFonts w:hint="eastAsia" w:ascii="隶书" w:hAnsi="宋体" w:eastAsia="隶书"/>
          <w:bCs/>
          <w:color w:val="000000"/>
          <w:sz w:val="36"/>
          <w:szCs w:val="36"/>
        </w:rPr>
      </w:pPr>
    </w:p>
    <w:p>
      <w:pPr>
        <w:pStyle w:val="8"/>
        <w:jc w:val="center"/>
        <w:rPr>
          <w:rFonts w:hint="eastAsia" w:ascii="隶书" w:hAnsi="宋体" w:eastAsia="隶书"/>
          <w:bCs/>
          <w:color w:val="000000"/>
          <w:sz w:val="36"/>
          <w:szCs w:val="36"/>
        </w:rPr>
      </w:pPr>
    </w:p>
    <w:p>
      <w:pPr>
        <w:pStyle w:val="8"/>
        <w:jc w:val="center"/>
        <w:rPr>
          <w:rFonts w:hint="eastAsia"/>
        </w:rPr>
      </w:pPr>
      <w:r>
        <w:rPr>
          <w:rFonts w:hint="eastAsia" w:ascii="隶书" w:hAnsi="宋体" w:eastAsia="隶书"/>
          <w:bCs/>
          <w:color w:val="000000"/>
          <w:sz w:val="36"/>
          <w:szCs w:val="36"/>
        </w:rPr>
        <w:t>管理体系审核记录表</w:t>
      </w:r>
    </w:p>
    <w:p>
      <w:pPr>
        <w:pStyle w:val="8"/>
        <w:rPr>
          <w:rFonts w:hint="eastAsia"/>
        </w:rPr>
      </w:pP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过程与活动、</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抽样计划</w:t>
            </w:r>
          </w:p>
        </w:tc>
        <w:tc>
          <w:tcPr>
            <w:tcW w:w="960" w:type="dxa"/>
            <w:vMerge w:val="restart"/>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涉及</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条款</w:t>
            </w:r>
          </w:p>
        </w:tc>
        <w:tc>
          <w:tcPr>
            <w:tcW w:w="10004" w:type="dxa"/>
            <w:vAlign w:val="center"/>
          </w:tcPr>
          <w:p>
            <w:pPr>
              <w:spacing w:line="360" w:lineRule="auto"/>
              <w:ind w:firstLine="210" w:firstLineChars="100"/>
              <w:textAlignment w:val="baseline"/>
              <w:rPr>
                <w:rFonts w:hint="eastAsia" w:ascii="宋体" w:hAnsi="宋体" w:cs="宋体"/>
                <w:color w:val="auto"/>
                <w:szCs w:val="21"/>
                <w:lang w:eastAsia="zh-CN"/>
              </w:rPr>
            </w:pPr>
            <w:r>
              <w:rPr>
                <w:rFonts w:hint="eastAsia" w:ascii="宋体" w:hAnsi="宋体" w:cs="宋体"/>
                <w:color w:val="auto"/>
                <w:szCs w:val="21"/>
                <w:lang w:eastAsia="zh-CN"/>
              </w:rPr>
              <w:t xml:space="preserve">受审核部门：市场部 </w:t>
            </w:r>
            <w:r>
              <w:rPr>
                <w:rFonts w:hint="eastAsia" w:ascii="宋体" w:hAnsi="宋体" w:cs="宋体"/>
                <w:color w:val="auto"/>
                <w:szCs w:val="21"/>
                <w:lang w:val="en-US" w:eastAsia="zh-CN"/>
              </w:rPr>
              <w:t xml:space="preserve">      </w:t>
            </w:r>
            <w:r>
              <w:rPr>
                <w:rFonts w:hint="eastAsia" w:ascii="宋体" w:hAnsi="宋体" w:cs="宋体"/>
                <w:color w:val="auto"/>
                <w:szCs w:val="21"/>
                <w:lang w:eastAsia="zh-CN"/>
              </w:rPr>
              <w:t xml:space="preserve"> 主管领导：游虎洲，    陪同人员：游虎洲</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10004" w:type="dxa"/>
            <w:vAlign w:val="center"/>
          </w:tcPr>
          <w:p>
            <w:pPr>
              <w:spacing w:line="360" w:lineRule="auto"/>
              <w:ind w:firstLine="210" w:firstLineChars="100"/>
              <w:textAlignment w:val="baseline"/>
              <w:rPr>
                <w:rFonts w:hint="eastAsia" w:ascii="宋体" w:hAnsi="宋体" w:eastAsia="宋体" w:cs="宋体"/>
                <w:color w:val="auto"/>
                <w:szCs w:val="21"/>
                <w:lang w:val="en-US" w:eastAsia="zh-CN"/>
              </w:rPr>
            </w:pPr>
            <w:r>
              <w:rPr>
                <w:rFonts w:hint="eastAsia" w:ascii="宋体" w:hAnsi="宋体" w:cs="宋体"/>
                <w:color w:val="auto"/>
                <w:szCs w:val="21"/>
              </w:rPr>
              <w:t>审核员：</w:t>
            </w:r>
            <w:r>
              <w:rPr>
                <w:rFonts w:hint="eastAsia" w:ascii="宋体" w:hAnsi="宋体" w:cs="宋体"/>
                <w:color w:val="auto"/>
                <w:szCs w:val="21"/>
                <w:lang w:eastAsia="zh-CN"/>
              </w:rPr>
              <w:t>宋明珠，</w:t>
            </w:r>
            <w:r>
              <w:rPr>
                <w:rFonts w:hint="eastAsia" w:ascii="宋体" w:hAnsi="宋体" w:cs="宋体"/>
                <w:color w:val="auto"/>
                <w:szCs w:val="21"/>
              </w:rPr>
              <w:t xml:space="preserve">   审核时间：</w:t>
            </w:r>
            <w:r>
              <w:rPr>
                <w:rFonts w:hint="eastAsia" w:ascii="宋体" w:hAnsi="宋体" w:cs="宋体"/>
                <w:color w:val="auto"/>
                <w:szCs w:val="21"/>
                <w:lang w:eastAsia="zh-CN"/>
              </w:rPr>
              <w:t>2021.9.6</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10004" w:type="dxa"/>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新宋体"/>
                <w:color w:val="auto"/>
                <w:szCs w:val="21"/>
              </w:rPr>
            </w:pPr>
            <w:r>
              <w:rPr>
                <w:rFonts w:hint="eastAsia" w:ascii="宋体" w:hAnsi="宋体" w:cs="宋体"/>
                <w:color w:val="auto"/>
                <w:szCs w:val="21"/>
                <w:lang w:eastAsia="zh-CN"/>
              </w:rPr>
              <w:t>组织的角色、职责和权限</w:t>
            </w:r>
          </w:p>
        </w:tc>
        <w:tc>
          <w:tcPr>
            <w:tcW w:w="960" w:type="dxa"/>
          </w:tcPr>
          <w:p>
            <w:pPr>
              <w:rPr>
                <w:rFonts w:ascii="宋体" w:hAnsi="宋体" w:cs="新宋体"/>
                <w:color w:val="auto"/>
                <w:szCs w:val="21"/>
              </w:rPr>
            </w:pPr>
            <w:r>
              <w:rPr>
                <w:rFonts w:hint="eastAsia" w:ascii="宋体" w:hAnsi="宋体" w:cs="宋体"/>
                <w:b/>
                <w:color w:val="auto"/>
                <w:szCs w:val="21"/>
              </w:rPr>
              <w:t>5.3</w:t>
            </w:r>
          </w:p>
        </w:tc>
        <w:tc>
          <w:tcPr>
            <w:tcW w:w="10004" w:type="dxa"/>
          </w:tcPr>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查组织编制了《</w:t>
            </w:r>
            <w:r>
              <w:rPr>
                <w:rFonts w:hint="eastAsia" w:ascii="宋体" w:hAnsi="宋体" w:cs="宋体"/>
                <w:color w:val="auto"/>
                <w:szCs w:val="21"/>
                <w:lang w:eastAsia="zh-CN"/>
              </w:rPr>
              <w:t>员工入职要求及岗位职责</w:t>
            </w:r>
            <w:r>
              <w:rPr>
                <w:rFonts w:hint="eastAsia" w:ascii="宋体" w:hAnsi="宋体" w:cs="宋体"/>
                <w:color w:val="auto"/>
                <w:szCs w:val="21"/>
              </w:rPr>
              <w:t>》等</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体系文件中已经明确了</w:t>
            </w:r>
            <w:r>
              <w:rPr>
                <w:rFonts w:hint="eastAsia" w:ascii="宋体" w:hAnsi="宋体" w:cs="宋体"/>
                <w:color w:val="auto"/>
                <w:szCs w:val="21"/>
                <w:lang w:eastAsia="zh-CN"/>
              </w:rPr>
              <w:t>市场部</w:t>
            </w:r>
            <w:r>
              <w:rPr>
                <w:rFonts w:hint="eastAsia" w:ascii="宋体" w:hAnsi="宋体" w:cs="宋体"/>
                <w:color w:val="auto"/>
                <w:szCs w:val="21"/>
              </w:rPr>
              <w:t>的</w:t>
            </w:r>
            <w:r>
              <w:rPr>
                <w:rFonts w:hint="eastAsia" w:ascii="宋体" w:hAnsi="宋体" w:cs="宋体"/>
                <w:color w:val="auto"/>
                <w:szCs w:val="21"/>
                <w:lang w:eastAsia="zh-CN"/>
              </w:rPr>
              <w:t>员工入职要求及岗位职责</w:t>
            </w:r>
            <w:r>
              <w:rPr>
                <w:rFonts w:hint="eastAsia" w:ascii="宋体" w:hAnsi="宋体" w:cs="宋体"/>
                <w:color w:val="auto"/>
                <w:szCs w:val="21"/>
              </w:rPr>
              <w:t>，具体为：</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  负责产品的交付；</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  负责将有关信息传达到本公司内各部门。</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  负责同本公司的顾客进行联系；</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  负责本公司</w:t>
            </w:r>
            <w:r>
              <w:rPr>
                <w:rFonts w:hint="eastAsia" w:ascii="宋体" w:hAnsi="宋体" w:cs="宋体"/>
                <w:color w:val="auto"/>
                <w:szCs w:val="21"/>
                <w:lang w:eastAsia="zh-CN"/>
              </w:rPr>
              <w:t>顾客满意率</w:t>
            </w:r>
            <w:r>
              <w:rPr>
                <w:rFonts w:hint="eastAsia" w:ascii="宋体" w:hAnsi="宋体" w:cs="宋体"/>
                <w:color w:val="auto"/>
                <w:szCs w:val="21"/>
              </w:rPr>
              <w:t>的调查和分析工作；</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  负责市场调研工作和收集有关信息传达到本公司内各部门；</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w:t>
            </w:r>
            <w:r>
              <w:rPr>
                <w:rFonts w:hint="eastAsia" w:ascii="宋体" w:hAnsi="宋体" w:cs="宋体"/>
                <w:color w:val="auto"/>
                <w:szCs w:val="21"/>
                <w:lang w:val="en-US" w:eastAsia="zh-CN"/>
              </w:rPr>
              <w:t xml:space="preserve">  </w:t>
            </w:r>
            <w:r>
              <w:rPr>
                <w:rFonts w:hint="eastAsia" w:ascii="宋体" w:hAnsi="宋体" w:cs="宋体"/>
                <w:color w:val="auto"/>
                <w:szCs w:val="21"/>
              </w:rPr>
              <w:t>负责组织公司各职能部门对合同进行评审;</w:t>
            </w:r>
          </w:p>
          <w:p>
            <w:pPr>
              <w:spacing w:line="360" w:lineRule="auto"/>
              <w:ind w:firstLine="210" w:firstLineChars="100"/>
              <w:textAlignment w:val="baseline"/>
              <w:rPr>
                <w:rFonts w:hint="default" w:ascii="宋体" w:hAnsi="宋体" w:eastAsia="宋体" w:cs="宋体"/>
                <w:color w:val="auto"/>
                <w:szCs w:val="21"/>
                <w:lang w:val="en-US" w:eastAsia="zh-CN"/>
              </w:rPr>
            </w:pPr>
            <w:r>
              <w:rPr>
                <w:rFonts w:hint="eastAsia" w:ascii="宋体" w:hAnsi="宋体" w:cs="宋体"/>
                <w:color w:val="auto"/>
                <w:szCs w:val="21"/>
                <w:lang w:val="en-US" w:eastAsia="zh-CN"/>
              </w:rPr>
              <w:t>......</w:t>
            </w:r>
          </w:p>
          <w:p>
            <w:pPr>
              <w:widowControl/>
              <w:jc w:val="left"/>
              <w:rPr>
                <w:rFonts w:ascii="宋体" w:hAnsi="宋体" w:cs="宋体"/>
                <w:color w:val="auto"/>
                <w:szCs w:val="21"/>
              </w:rPr>
            </w:pPr>
            <w:r>
              <w:rPr>
                <w:rFonts w:hint="eastAsia" w:ascii="宋体" w:hAnsi="宋体" w:cs="宋体"/>
                <w:color w:val="auto"/>
                <w:szCs w:val="21"/>
              </w:rPr>
              <w:t>部门职责清楚，描述符合部门实际情况。</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spacing w:line="360" w:lineRule="auto"/>
              <w:rPr>
                <w:rFonts w:ascii="宋体" w:hAnsi="宋体"/>
                <w:b/>
                <w:color w:val="auto"/>
                <w:szCs w:val="21"/>
              </w:rPr>
            </w:pPr>
            <w:r>
              <w:rPr>
                <w:rFonts w:hint="eastAsia" w:ascii="宋体" w:hAnsi="宋体" w:cs="宋体"/>
                <w:color w:val="auto"/>
                <w:szCs w:val="21"/>
              </w:rPr>
              <w:t>质量目标及其实现的策划</w:t>
            </w:r>
          </w:p>
        </w:tc>
        <w:tc>
          <w:tcPr>
            <w:tcW w:w="960" w:type="dxa"/>
          </w:tcPr>
          <w:p>
            <w:pPr>
              <w:rPr>
                <w:rFonts w:ascii="宋体" w:hAnsi="宋体" w:cs="新宋体"/>
                <w:color w:val="auto"/>
                <w:szCs w:val="21"/>
              </w:rPr>
            </w:pPr>
            <w:r>
              <w:rPr>
                <w:rFonts w:hint="eastAsia" w:ascii="宋体" w:hAnsi="宋体" w:cs="宋体"/>
                <w:b/>
                <w:color w:val="auto"/>
                <w:szCs w:val="21"/>
              </w:rPr>
              <w:t>6.2</w:t>
            </w:r>
          </w:p>
        </w:tc>
        <w:tc>
          <w:tcPr>
            <w:tcW w:w="10004" w:type="dxa"/>
          </w:tcPr>
          <w:p>
            <w:pPr>
              <w:spacing w:line="400" w:lineRule="exact"/>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市场部负责人：游虎洲</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查《部门质量目标测量报告》 </w:t>
            </w:r>
          </w:p>
          <w:p>
            <w:pPr>
              <w:spacing w:line="400" w:lineRule="exact"/>
              <w:rPr>
                <w:rFonts w:hint="eastAsia" w:ascii="宋体" w:hAnsi="宋体" w:cs="宋体"/>
                <w:color w:val="auto"/>
                <w:sz w:val="21"/>
                <w:szCs w:val="21"/>
                <w:lang w:val="en-US" w:eastAsia="zh-CN"/>
              </w:rPr>
            </w:pPr>
            <w:r>
              <w:rPr>
                <w:rFonts w:hint="eastAsia" w:ascii="宋体" w:hAnsi="宋体" w:cs="宋体"/>
                <w:color w:val="auto"/>
                <w:szCs w:val="21"/>
                <w:lang w:val="en-US" w:eastAsia="zh-CN"/>
              </w:rPr>
              <w:t>测量时间：2021年1月-2021年8月</w:t>
            </w:r>
          </w:p>
          <w:p>
            <w:pPr>
              <w:spacing w:line="400" w:lineRule="exact"/>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1、客户满意率≥90%                  实测：95.8%</w:t>
            </w:r>
          </w:p>
          <w:p>
            <w:pPr>
              <w:spacing w:line="400" w:lineRule="exact"/>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2、</w:t>
            </w:r>
            <w:r>
              <w:rPr>
                <w:rFonts w:hint="eastAsia" w:ascii="宋体" w:hAnsi="宋体"/>
                <w:color w:val="auto"/>
                <w:sz w:val="21"/>
                <w:szCs w:val="21"/>
                <w:lang w:eastAsia="zh-CN"/>
              </w:rPr>
              <w:t>合同履约率100%</w:t>
            </w:r>
            <w:r>
              <w:rPr>
                <w:rFonts w:hint="eastAsia" w:ascii="宋体" w:hAnsi="宋体" w:cs="宋体"/>
                <w:color w:val="auto"/>
                <w:sz w:val="21"/>
                <w:szCs w:val="21"/>
                <w:lang w:val="en-US" w:eastAsia="zh-CN"/>
              </w:rPr>
              <w:t xml:space="preserve">                   实测：100%</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抽见：2021年1月进行的顾客满意率调查见调查报告，对客户</w:t>
            </w:r>
            <w:r>
              <w:rPr>
                <w:rFonts w:hint="eastAsia" w:ascii="宋体" w:hAnsi="宋体" w:cs="宋体"/>
                <w:color w:val="auto"/>
                <w:sz w:val="21"/>
                <w:szCs w:val="21"/>
              </w:rPr>
              <w:t>四川鑫达泓瑞建筑工程设计有限公司</w:t>
            </w:r>
            <w:r>
              <w:rPr>
                <w:rFonts w:hint="eastAsia" w:ascii="宋体" w:hAnsi="宋体" w:cs="宋体"/>
                <w:color w:val="auto"/>
                <w:szCs w:val="21"/>
                <w:lang w:val="en-US" w:eastAsia="zh-CN"/>
              </w:rPr>
              <w:t>进行了顾客满意率调查，最后结果为</w:t>
            </w:r>
            <w:r>
              <w:rPr>
                <w:rFonts w:hint="eastAsia" w:ascii="宋体" w:hAnsi="宋体" w:cs="宋体"/>
                <w:color w:val="auto"/>
                <w:sz w:val="21"/>
                <w:szCs w:val="21"/>
                <w:lang w:val="en-US" w:eastAsia="zh-CN"/>
              </w:rPr>
              <w:t>95.8%</w:t>
            </w:r>
            <w:r>
              <w:rPr>
                <w:rFonts w:hint="eastAsia" w:ascii="宋体" w:hAnsi="宋体" w:cs="宋体"/>
                <w:color w:val="auto"/>
                <w:szCs w:val="21"/>
                <w:lang w:val="en-US" w:eastAsia="zh-CN"/>
              </w:rPr>
              <w:t>。</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质量目标覆盖相关职能、层次和过程，质量目标与质量方针保持一致，基本符合要求。</w:t>
            </w:r>
          </w:p>
        </w:tc>
        <w:tc>
          <w:tcPr>
            <w:tcW w:w="1585" w:type="dxa"/>
          </w:tcPr>
          <w:p>
            <w:pPr>
              <w:spacing w:line="400" w:lineRule="exact"/>
              <w:rPr>
                <w:rFonts w:hint="eastAsia" w:ascii="宋体" w:hAnsi="宋体" w:cs="宋体"/>
                <w:color w:val="auto"/>
                <w:szCs w:val="21"/>
                <w:lang w:val="en-US"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6" w:hRule="atLeast"/>
        </w:trPr>
        <w:tc>
          <w:tcPr>
            <w:tcW w:w="2160" w:type="dxa"/>
            <w:vAlign w:val="top"/>
          </w:tcPr>
          <w:p>
            <w:pPr>
              <w:adjustRightInd w:val="0"/>
              <w:snapToGrid w:val="0"/>
              <w:jc w:val="center"/>
              <w:rPr>
                <w:rFonts w:ascii="宋体" w:hAnsi="宋体" w:eastAsia="宋体" w:cs="新宋体"/>
                <w:color w:val="auto"/>
                <w:kern w:val="2"/>
                <w:sz w:val="21"/>
                <w:szCs w:val="21"/>
                <w:highlight w:val="none"/>
                <w:lang w:val="en-US" w:eastAsia="zh-CN" w:bidi="ar-SA"/>
              </w:rPr>
            </w:pPr>
            <w:r>
              <w:rPr>
                <w:rFonts w:hint="eastAsia" w:ascii="宋体" w:hAnsi="宋体" w:eastAsia="宋体" w:cs="新宋体"/>
                <w:color w:val="auto"/>
                <w:kern w:val="2"/>
                <w:sz w:val="21"/>
                <w:szCs w:val="21"/>
                <w:highlight w:val="none"/>
                <w:lang w:val="en-US" w:eastAsia="zh-CN" w:bidi="ar-SA"/>
              </w:rPr>
              <w:t>产品和服务的要求</w:t>
            </w:r>
          </w:p>
        </w:tc>
        <w:tc>
          <w:tcPr>
            <w:tcW w:w="960" w:type="dxa"/>
            <w:vAlign w:val="top"/>
          </w:tcPr>
          <w:p>
            <w:pPr>
              <w:rPr>
                <w:rFonts w:hint="eastAsia" w:ascii="宋体" w:hAnsi="宋体" w:eastAsia="宋体" w:cs="新宋体"/>
                <w:color w:val="auto"/>
                <w:kern w:val="2"/>
                <w:sz w:val="21"/>
                <w:szCs w:val="21"/>
                <w:highlight w:val="none"/>
                <w:lang w:val="en-US" w:eastAsia="zh-CN" w:bidi="ar-SA"/>
              </w:rPr>
            </w:pPr>
            <w:r>
              <w:rPr>
                <w:rFonts w:hint="eastAsia" w:ascii="宋体" w:hAnsi="宋体" w:cs="宋体"/>
                <w:b/>
                <w:color w:val="auto"/>
                <w:szCs w:val="21"/>
                <w:highlight w:val="none"/>
              </w:rPr>
              <w:t>8.2</w:t>
            </w:r>
          </w:p>
        </w:tc>
        <w:tc>
          <w:tcPr>
            <w:tcW w:w="10004" w:type="dxa"/>
            <w:vAlign w:val="top"/>
          </w:tcPr>
          <w:p>
            <w:pPr>
              <w:spacing w:line="360" w:lineRule="auto"/>
              <w:rPr>
                <w:rFonts w:hint="eastAsia" w:ascii="宋体" w:hAnsi="宋体" w:cs="宋体"/>
                <w:color w:val="auto"/>
                <w:szCs w:val="21"/>
              </w:rPr>
            </w:pPr>
            <w:r>
              <w:rPr>
                <w:rFonts w:hint="eastAsia" w:ascii="宋体" w:hAnsi="宋体" w:cs="宋体"/>
                <w:color w:val="auto"/>
                <w:szCs w:val="21"/>
              </w:rPr>
              <w:t>组织按质量手册制定并实施顾客沟通的要求，</w:t>
            </w:r>
            <w:r>
              <w:rPr>
                <w:rFonts w:hint="eastAsia" w:ascii="宋体" w:hAnsi="宋体" w:cs="宋体"/>
                <w:color w:val="auto"/>
                <w:szCs w:val="21"/>
                <w:lang w:eastAsia="zh-CN"/>
              </w:rPr>
              <w:t>市场部</w:t>
            </w:r>
            <w:r>
              <w:rPr>
                <w:rFonts w:hint="eastAsia" w:ascii="宋体" w:hAnsi="宋体" w:cs="宋体"/>
                <w:color w:val="auto"/>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p>
            <w:pPr>
              <w:spacing w:line="360" w:lineRule="auto"/>
              <w:rPr>
                <w:rFonts w:hint="eastAsia" w:ascii="宋体" w:hAnsi="宋体" w:cs="宋体"/>
                <w:color w:val="auto"/>
                <w:szCs w:val="21"/>
              </w:rPr>
            </w:pPr>
            <w:r>
              <w:rPr>
                <w:rFonts w:hint="eastAsia" w:ascii="宋体" w:hAnsi="宋体" w:cs="宋体"/>
                <w:color w:val="auto"/>
                <w:szCs w:val="21"/>
              </w:rPr>
              <w:t>组织编制的质量手册规定，对市场进行调研，定向顾客提供的产品和服务的要求，从以下几个方面来确定与服务有关的要求：</w:t>
            </w:r>
          </w:p>
          <w:p>
            <w:pPr>
              <w:spacing w:line="360" w:lineRule="auto"/>
              <w:rPr>
                <w:rFonts w:hint="eastAsia" w:ascii="宋体" w:hAnsi="宋体" w:cs="宋体"/>
                <w:color w:val="auto"/>
                <w:szCs w:val="21"/>
              </w:rPr>
            </w:pPr>
            <w:r>
              <w:rPr>
                <w:rFonts w:hint="eastAsia" w:ascii="宋体" w:hAnsi="宋体" w:cs="宋体"/>
                <w:color w:val="auto"/>
                <w:szCs w:val="21"/>
              </w:rPr>
              <w:t xml:space="preserve">（1）顾客对产品规定的要求,包括产品内容、技术、进度和费用要求及后期服务要求；      </w:t>
            </w:r>
          </w:p>
          <w:p>
            <w:pPr>
              <w:spacing w:line="360" w:lineRule="auto"/>
              <w:rPr>
                <w:rFonts w:hint="eastAsia" w:ascii="宋体" w:hAnsi="宋体" w:cs="宋体"/>
                <w:color w:val="auto"/>
                <w:szCs w:val="21"/>
              </w:rPr>
            </w:pPr>
            <w:r>
              <w:rPr>
                <w:rFonts w:hint="eastAsia" w:ascii="宋体" w:hAnsi="宋体" w:cs="宋体"/>
                <w:color w:val="auto"/>
                <w:szCs w:val="21"/>
              </w:rPr>
              <w:t>（2）与产品有关的法律、法规要求；</w:t>
            </w:r>
          </w:p>
          <w:p>
            <w:pPr>
              <w:spacing w:line="360" w:lineRule="auto"/>
              <w:rPr>
                <w:rFonts w:hint="eastAsia" w:ascii="宋体" w:hAnsi="宋体" w:cs="宋体"/>
                <w:color w:val="auto"/>
                <w:szCs w:val="21"/>
              </w:rPr>
            </w:pPr>
            <w:r>
              <w:rPr>
                <w:rFonts w:hint="eastAsia" w:ascii="宋体" w:hAnsi="宋体" w:cs="宋体"/>
                <w:color w:val="auto"/>
                <w:szCs w:val="21"/>
              </w:rPr>
              <w:t>（3）公司确定的其他附加要求；</w:t>
            </w:r>
          </w:p>
          <w:p>
            <w:pPr>
              <w:spacing w:line="360" w:lineRule="auto"/>
              <w:rPr>
                <w:rFonts w:hint="eastAsia" w:ascii="宋体" w:hAnsi="宋体" w:cs="宋体"/>
                <w:color w:val="auto"/>
                <w:szCs w:val="21"/>
              </w:rPr>
            </w:pPr>
            <w:r>
              <w:rPr>
                <w:rFonts w:hint="eastAsia" w:ascii="宋体" w:hAnsi="宋体" w:cs="宋体"/>
                <w:color w:val="auto"/>
                <w:szCs w:val="21"/>
              </w:rPr>
              <w:t>抽</w:t>
            </w:r>
            <w:r>
              <w:rPr>
                <w:rFonts w:hint="eastAsia" w:ascii="宋体" w:hAnsi="宋体" w:cs="宋体"/>
                <w:color w:val="auto"/>
                <w:szCs w:val="21"/>
                <w:lang w:eastAsia="zh-CN"/>
              </w:rPr>
              <w:t>合同</w:t>
            </w:r>
            <w:r>
              <w:rPr>
                <w:rFonts w:hint="eastAsia" w:ascii="宋体" w:hAnsi="宋体" w:cs="宋体"/>
                <w:color w:val="auto"/>
                <w:szCs w:val="21"/>
              </w:rPr>
              <w:t>：</w:t>
            </w:r>
          </w:p>
          <w:p>
            <w:pPr>
              <w:spacing w:line="360" w:lineRule="auto"/>
              <w:rPr>
                <w:rFonts w:hint="eastAsia" w:ascii="宋体" w:hAnsi="宋体" w:cs="宋体"/>
                <w:color w:val="auto"/>
                <w:sz w:val="21"/>
                <w:szCs w:val="21"/>
              </w:rPr>
            </w:pPr>
            <w:r>
              <w:rPr>
                <w:rFonts w:hint="eastAsia" w:ascii="宋体" w:hAnsi="宋体" w:cs="宋体"/>
                <w:color w:val="auto"/>
                <w:szCs w:val="21"/>
                <w:lang w:val="en-US" w:eastAsia="zh-CN"/>
              </w:rPr>
              <w:t>1、</w:t>
            </w:r>
            <w:r>
              <w:rPr>
                <w:rFonts w:hint="eastAsia" w:ascii="宋体" w:hAnsi="宋体" w:cs="宋体"/>
                <w:color w:val="auto"/>
                <w:sz w:val="21"/>
                <w:szCs w:val="21"/>
              </w:rPr>
              <w:t>顾客：宜宾市龙粤木业有限公司</w:t>
            </w:r>
            <w:r>
              <w:rPr>
                <w:rFonts w:hint="eastAsia" w:ascii="宋体" w:hAnsi="宋体" w:cs="宋体"/>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  </w:t>
            </w:r>
            <w:r>
              <w:rPr>
                <w:rFonts w:hint="eastAsia" w:ascii="宋体" w:hAnsi="宋体" w:cs="宋体"/>
                <w:color w:val="auto"/>
                <w:sz w:val="21"/>
                <w:szCs w:val="21"/>
              </w:rPr>
              <w:t xml:space="preserve">   </w:t>
            </w:r>
          </w:p>
          <w:p>
            <w:pPr>
              <w:spacing w:line="360" w:lineRule="auto"/>
              <w:rPr>
                <w:rFonts w:hint="default" w:asciiTheme="minorEastAsia" w:hAnsiTheme="minorEastAsia" w:eastAsiaTheme="minorEastAsia" w:cstheme="minorEastAsia"/>
                <w:b w:val="0"/>
                <w:bCs w:val="0"/>
                <w:color w:val="auto"/>
                <w:sz w:val="21"/>
                <w:szCs w:val="21"/>
                <w:lang w:val="en-US" w:eastAsia="zh-CN"/>
              </w:rPr>
            </w:pPr>
            <w:r>
              <w:rPr>
                <w:rFonts w:hint="eastAsia" w:ascii="宋体" w:hAnsi="宋体" w:cs="宋体"/>
                <w:color w:val="auto"/>
                <w:sz w:val="21"/>
                <w:szCs w:val="21"/>
              </w:rPr>
              <w:t xml:space="preserve">   产品：30厚213平米*262，50厚201.1平米*490</w:t>
            </w:r>
            <w:r>
              <w:rPr>
                <w:rFonts w:hint="eastAsia" w:ascii="宋体" w:hAnsi="宋体" w:cs="宋体"/>
                <w:color w:val="auto"/>
                <w:sz w:val="21"/>
                <w:szCs w:val="21"/>
                <w:lang w:eastAsia="zh-CN"/>
              </w:rPr>
              <w:t>复合板</w:t>
            </w:r>
            <w:r>
              <w:rPr>
                <w:rFonts w:hint="eastAsia" w:asciiTheme="minorEastAsia" w:hAnsiTheme="minorEastAsia" w:eastAsiaTheme="minorEastAsia" w:cstheme="minorEastAsia"/>
                <w:b w:val="0"/>
                <w:bCs w:val="0"/>
                <w:color w:val="auto"/>
                <w:sz w:val="21"/>
                <w:szCs w:val="21"/>
                <w:lang w:val="en-US" w:eastAsia="zh-CN"/>
              </w:rPr>
              <w:t>，数量一批</w:t>
            </w:r>
            <w:r>
              <w:rPr>
                <w:rFonts w:hint="eastAsia" w:asciiTheme="minorEastAsia" w:hAnsiTheme="minorEastAsia" w:eastAsiaTheme="minorEastAsia" w:cstheme="minorEastAsia"/>
                <w:b w:val="0"/>
                <w:bCs w:val="0"/>
                <w:color w:val="auto"/>
                <w:sz w:val="21"/>
                <w:szCs w:val="21"/>
                <w:highlight w:val="none"/>
                <w:lang w:val="en-US" w:eastAsia="zh-CN"/>
              </w:rPr>
              <w:t>。</w:t>
            </w:r>
          </w:p>
          <w:p>
            <w:pPr>
              <w:spacing w:line="360" w:lineRule="auto"/>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合同订单号：</w:t>
            </w:r>
            <w:r>
              <w:rPr>
                <w:rFonts w:hint="eastAsia" w:ascii="宋体" w:hAnsi="宋体" w:cs="宋体"/>
                <w:color w:val="auto"/>
                <w:sz w:val="21"/>
                <w:szCs w:val="21"/>
                <w:lang w:val="en-US" w:eastAsia="zh-CN"/>
              </w:rPr>
              <w:t>HS-YHZ-20210122-01</w:t>
            </w:r>
            <w:r>
              <w:rPr>
                <w:rFonts w:hint="eastAsia" w:asciiTheme="minorEastAsia" w:hAnsiTheme="minorEastAsia" w:eastAsiaTheme="minorEastAsia" w:cstheme="minorEastAsia"/>
                <w:b w:val="0"/>
                <w:bCs w:val="0"/>
                <w:color w:val="auto"/>
                <w:sz w:val="21"/>
                <w:szCs w:val="21"/>
                <w:lang w:val="en-US" w:eastAsia="zh-CN"/>
              </w:rPr>
              <w:t>，订单日期：2021-1-22</w:t>
            </w:r>
          </w:p>
          <w:p>
            <w:pPr>
              <w:spacing w:line="360" w:lineRule="auto"/>
              <w:rPr>
                <w:rFonts w:hint="eastAsia" w:ascii="宋体" w:hAnsi="宋体" w:cs="宋体"/>
                <w:color w:val="auto"/>
                <w:szCs w:val="21"/>
              </w:rPr>
            </w:pPr>
            <w:r>
              <w:rPr>
                <w:rFonts w:hint="eastAsia" w:ascii="宋体" w:hAnsi="宋体" w:cs="宋体"/>
                <w:color w:val="auto"/>
                <w:szCs w:val="21"/>
                <w:lang w:eastAsia="zh-CN"/>
              </w:rPr>
              <w:t>合同</w:t>
            </w:r>
            <w:r>
              <w:rPr>
                <w:rFonts w:hint="eastAsia" w:ascii="宋体" w:hAnsi="宋体" w:cs="宋体"/>
                <w:color w:val="auto"/>
                <w:szCs w:val="21"/>
              </w:rPr>
              <w:t>明确了</w:t>
            </w:r>
            <w:r>
              <w:rPr>
                <w:rFonts w:hint="eastAsia" w:ascii="宋体" w:hAnsi="宋体" w:cs="宋体"/>
                <w:color w:val="auto"/>
                <w:szCs w:val="21"/>
                <w:lang w:eastAsia="zh-CN"/>
              </w:rPr>
              <w:t>型号、名称、数量、价款、交付期限、违约</w:t>
            </w:r>
            <w:r>
              <w:rPr>
                <w:rFonts w:hint="eastAsia" w:ascii="宋体" w:hAnsi="宋体" w:cs="宋体"/>
                <w:color w:val="auto"/>
                <w:szCs w:val="21"/>
              </w:rPr>
              <w:t>等。</w:t>
            </w:r>
          </w:p>
          <w:p>
            <w:pPr>
              <w:spacing w:line="360" w:lineRule="auto"/>
              <w:rPr>
                <w:rFonts w:hint="eastAsia" w:ascii="宋体" w:hAnsi="宋体" w:cs="宋体"/>
                <w:color w:val="auto"/>
                <w:sz w:val="21"/>
                <w:szCs w:val="21"/>
              </w:rPr>
            </w:pPr>
            <w:r>
              <w:rPr>
                <w:rFonts w:hint="eastAsia" w:ascii="宋体" w:hAnsi="宋体" w:cs="宋体"/>
                <w:color w:val="auto"/>
                <w:szCs w:val="21"/>
                <w:lang w:val="en-US" w:eastAsia="zh-CN"/>
              </w:rPr>
              <w:t>2、</w:t>
            </w:r>
            <w:r>
              <w:rPr>
                <w:rFonts w:hint="eastAsia" w:ascii="宋体" w:hAnsi="宋体" w:cs="宋体"/>
                <w:color w:val="auto"/>
                <w:sz w:val="21"/>
                <w:szCs w:val="21"/>
              </w:rPr>
              <w:t>顾客：北京桃花江竹材科技有限公司</w:t>
            </w:r>
            <w:r>
              <w:rPr>
                <w:rFonts w:hint="eastAsia" w:asciiTheme="minorEastAsia" w:hAnsiTheme="minorEastAsia" w:eastAsiaTheme="minorEastAsia" w:cstheme="minorEastAsia"/>
                <w:b w:val="0"/>
                <w:bCs w:val="0"/>
                <w:color w:val="auto"/>
                <w:sz w:val="21"/>
                <w:szCs w:val="21"/>
                <w:lang w:eastAsia="zh-CN"/>
              </w:rPr>
              <w:t xml:space="preserve">     </w:t>
            </w:r>
          </w:p>
          <w:p>
            <w:pPr>
              <w:spacing w:line="360" w:lineRule="auto"/>
              <w:rPr>
                <w:rFonts w:hint="default" w:asciiTheme="minorEastAsia" w:hAnsiTheme="minorEastAsia" w:eastAsiaTheme="minorEastAsia" w:cstheme="minorEastAsia"/>
                <w:b w:val="0"/>
                <w:bCs w:val="0"/>
                <w:color w:val="auto"/>
                <w:sz w:val="21"/>
                <w:szCs w:val="21"/>
                <w:lang w:val="en-US" w:eastAsia="zh-CN"/>
              </w:rPr>
            </w:pPr>
            <w:r>
              <w:rPr>
                <w:rFonts w:hint="eastAsia" w:ascii="宋体" w:hAnsi="宋体" w:cs="宋体"/>
                <w:color w:val="auto"/>
                <w:sz w:val="21"/>
                <w:szCs w:val="21"/>
              </w:rPr>
              <w:t xml:space="preserve">   产品：30厚55.2平米*270，20厚5.1平米*170，扣件900套*0.3</w:t>
            </w:r>
            <w:r>
              <w:rPr>
                <w:rFonts w:hint="eastAsia" w:ascii="宋体" w:hAnsi="宋体" w:cs="宋体"/>
                <w:color w:val="auto"/>
                <w:sz w:val="21"/>
                <w:szCs w:val="21"/>
                <w:lang w:eastAsia="zh-CN"/>
              </w:rPr>
              <w:t>复合板</w:t>
            </w:r>
            <w:r>
              <w:rPr>
                <w:rFonts w:hint="eastAsia" w:asciiTheme="minorEastAsia" w:hAnsiTheme="minorEastAsia" w:eastAsiaTheme="minorEastAsia" w:cstheme="minorEastAsia"/>
                <w:b w:val="0"/>
                <w:bCs w:val="0"/>
                <w:color w:val="auto"/>
                <w:sz w:val="21"/>
                <w:szCs w:val="21"/>
                <w:highlight w:val="none"/>
                <w:lang w:val="en-US" w:eastAsia="zh-CN"/>
              </w:rPr>
              <w:t>。</w:t>
            </w:r>
          </w:p>
          <w:p>
            <w:pPr>
              <w:spacing w:line="360" w:lineRule="auto"/>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eastAsia="zh-CN"/>
              </w:rPr>
              <w:t>合同订单号：HS-YHZ-20210305-01</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b w:val="0"/>
                <w:bCs w:val="0"/>
                <w:color w:val="auto"/>
                <w:sz w:val="21"/>
                <w:szCs w:val="21"/>
                <w:lang w:eastAsia="zh-CN"/>
              </w:rPr>
              <w:t>订单日期：2021-3-5</w:t>
            </w:r>
          </w:p>
          <w:p>
            <w:pPr>
              <w:spacing w:line="360" w:lineRule="auto"/>
              <w:rPr>
                <w:rFonts w:hint="eastAsia" w:ascii="宋体" w:hAnsi="宋体" w:cs="宋体"/>
                <w:color w:val="auto"/>
                <w:szCs w:val="21"/>
              </w:rPr>
            </w:pPr>
            <w:r>
              <w:rPr>
                <w:rFonts w:hint="eastAsia" w:ascii="宋体" w:hAnsi="宋体" w:cs="宋体"/>
                <w:color w:val="auto"/>
                <w:szCs w:val="21"/>
                <w:lang w:eastAsia="zh-CN"/>
              </w:rPr>
              <w:t>合同</w:t>
            </w:r>
            <w:r>
              <w:rPr>
                <w:rFonts w:hint="eastAsia" w:ascii="宋体" w:hAnsi="宋体" w:cs="宋体"/>
                <w:color w:val="auto"/>
                <w:szCs w:val="21"/>
              </w:rPr>
              <w:t>明确了</w:t>
            </w:r>
            <w:r>
              <w:rPr>
                <w:rFonts w:hint="eastAsia" w:ascii="宋体" w:hAnsi="宋体" w:cs="宋体"/>
                <w:color w:val="auto"/>
                <w:szCs w:val="21"/>
                <w:lang w:eastAsia="zh-CN"/>
              </w:rPr>
              <w:t>型号、名称、数量、价款、交付期限、违约</w:t>
            </w:r>
            <w:r>
              <w:rPr>
                <w:rFonts w:hint="eastAsia" w:ascii="宋体" w:hAnsi="宋体" w:cs="宋体"/>
                <w:color w:val="auto"/>
                <w:szCs w:val="21"/>
              </w:rPr>
              <w:t>等。</w:t>
            </w:r>
          </w:p>
          <w:p>
            <w:pPr>
              <w:spacing w:line="360" w:lineRule="auto"/>
              <w:rPr>
                <w:rFonts w:hint="eastAsia" w:ascii="宋体" w:hAnsi="宋体" w:cs="宋体"/>
                <w:color w:val="auto"/>
                <w:sz w:val="21"/>
                <w:szCs w:val="21"/>
              </w:rPr>
            </w:pPr>
            <w:r>
              <w:rPr>
                <w:rFonts w:hint="eastAsia" w:ascii="宋体" w:hAnsi="宋体" w:cs="宋体"/>
                <w:color w:val="auto"/>
                <w:szCs w:val="21"/>
                <w:lang w:val="en-US" w:eastAsia="zh-CN"/>
              </w:rPr>
              <w:t>3、</w:t>
            </w:r>
            <w:r>
              <w:rPr>
                <w:rFonts w:hint="eastAsia" w:ascii="宋体" w:hAnsi="宋体" w:cs="宋体"/>
                <w:color w:val="auto"/>
                <w:sz w:val="21"/>
                <w:szCs w:val="21"/>
              </w:rPr>
              <w:t>顾客：四川鑫达泓瑞建筑工程设计有限公司</w:t>
            </w:r>
            <w:r>
              <w:rPr>
                <w:rFonts w:hint="eastAsia" w:asciiTheme="minorEastAsia" w:hAnsiTheme="minorEastAsia" w:eastAsiaTheme="minorEastAsia" w:cstheme="minorEastAsia"/>
                <w:b w:val="0"/>
                <w:bCs w:val="0"/>
                <w:color w:val="auto"/>
                <w:sz w:val="21"/>
                <w:szCs w:val="21"/>
                <w:lang w:eastAsia="zh-CN"/>
              </w:rPr>
              <w:t xml:space="preserve">     </w:t>
            </w:r>
          </w:p>
          <w:p>
            <w:pPr>
              <w:spacing w:line="360" w:lineRule="auto"/>
              <w:rPr>
                <w:rFonts w:hint="default" w:asciiTheme="minorEastAsia" w:hAnsiTheme="minorEastAsia" w:eastAsiaTheme="minorEastAsia" w:cstheme="minorEastAsia"/>
                <w:b w:val="0"/>
                <w:bCs w:val="0"/>
                <w:color w:val="auto"/>
                <w:sz w:val="21"/>
                <w:szCs w:val="21"/>
                <w:lang w:val="en-US" w:eastAsia="zh-CN"/>
              </w:rPr>
            </w:pPr>
            <w:r>
              <w:rPr>
                <w:rFonts w:hint="eastAsia" w:ascii="宋体" w:hAnsi="宋体" w:cs="宋体"/>
                <w:color w:val="auto"/>
                <w:sz w:val="21"/>
                <w:szCs w:val="21"/>
              </w:rPr>
              <w:t xml:space="preserve">   产品：18厚182平米*175</w:t>
            </w:r>
            <w:r>
              <w:rPr>
                <w:rFonts w:hint="eastAsia" w:ascii="宋体" w:hAnsi="宋体" w:cs="宋体"/>
                <w:color w:val="auto"/>
                <w:sz w:val="21"/>
                <w:szCs w:val="21"/>
                <w:lang w:eastAsia="zh-CN"/>
              </w:rPr>
              <w:t>复合板</w:t>
            </w:r>
            <w:r>
              <w:rPr>
                <w:rFonts w:hint="eastAsia" w:asciiTheme="minorEastAsia" w:hAnsiTheme="minorEastAsia" w:eastAsiaTheme="minorEastAsia" w:cstheme="minorEastAsia"/>
                <w:b w:val="0"/>
                <w:bCs w:val="0"/>
                <w:color w:val="auto"/>
                <w:sz w:val="21"/>
                <w:szCs w:val="21"/>
                <w:highlight w:val="none"/>
                <w:lang w:val="en-US" w:eastAsia="zh-CN"/>
              </w:rPr>
              <w:t>。</w:t>
            </w:r>
          </w:p>
          <w:p>
            <w:pPr>
              <w:spacing w:line="360" w:lineRule="auto"/>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eastAsia="zh-CN"/>
              </w:rPr>
              <w:t>合同订单号：HS-LPA-202103-04</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b w:val="0"/>
                <w:bCs w:val="0"/>
                <w:color w:val="auto"/>
                <w:sz w:val="21"/>
                <w:szCs w:val="21"/>
                <w:lang w:eastAsia="zh-CN"/>
              </w:rPr>
              <w:t>订单日期：2021-3-4</w:t>
            </w:r>
          </w:p>
          <w:p>
            <w:pPr>
              <w:spacing w:line="360" w:lineRule="auto"/>
              <w:rPr>
                <w:rFonts w:hint="eastAsia" w:ascii="宋体" w:hAnsi="宋体" w:cs="宋体"/>
                <w:color w:val="auto"/>
                <w:szCs w:val="21"/>
              </w:rPr>
            </w:pPr>
            <w:r>
              <w:rPr>
                <w:rFonts w:hint="eastAsia" w:ascii="宋体" w:hAnsi="宋体" w:cs="宋体"/>
                <w:color w:val="auto"/>
                <w:szCs w:val="21"/>
                <w:lang w:eastAsia="zh-CN"/>
              </w:rPr>
              <w:t>合同</w:t>
            </w:r>
            <w:r>
              <w:rPr>
                <w:rFonts w:hint="eastAsia" w:ascii="宋体" w:hAnsi="宋体" w:cs="宋体"/>
                <w:color w:val="auto"/>
                <w:szCs w:val="21"/>
              </w:rPr>
              <w:t>明确了</w:t>
            </w:r>
            <w:r>
              <w:rPr>
                <w:rFonts w:hint="eastAsia" w:ascii="宋体" w:hAnsi="宋体" w:cs="宋体"/>
                <w:color w:val="auto"/>
                <w:szCs w:val="21"/>
                <w:lang w:eastAsia="zh-CN"/>
              </w:rPr>
              <w:t>型号、名称、数量、价款、交付期限、违约</w:t>
            </w:r>
            <w:r>
              <w:rPr>
                <w:rFonts w:hint="eastAsia" w:ascii="宋体" w:hAnsi="宋体" w:cs="宋体"/>
                <w:color w:val="auto"/>
                <w:szCs w:val="21"/>
              </w:rPr>
              <w:t>等。</w:t>
            </w:r>
          </w:p>
          <w:p>
            <w:pPr>
              <w:pStyle w:val="2"/>
              <w:rPr>
                <w:rFonts w:hint="eastAsia" w:eastAsia="宋体"/>
                <w:lang w:val="en-US" w:eastAsia="zh-CN"/>
              </w:rPr>
            </w:pPr>
            <w:r>
              <w:rPr>
                <w:rFonts w:hint="eastAsia"/>
                <w:lang w:val="en-US" w:eastAsia="zh-CN"/>
              </w:rPr>
              <w:t>......</w:t>
            </w:r>
          </w:p>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产品销售信息，基本符合标准要求。</w:t>
            </w:r>
          </w:p>
          <w:p>
            <w:pPr>
              <w:spacing w:line="360" w:lineRule="auto"/>
              <w:rPr>
                <w:rFonts w:hint="eastAsia" w:ascii="宋体" w:hAnsi="宋体" w:cs="宋体"/>
                <w:color w:val="auto"/>
                <w:szCs w:val="21"/>
              </w:rPr>
            </w:pPr>
            <w:r>
              <w:rPr>
                <w:rFonts w:hint="eastAsia" w:ascii="宋体" w:hAnsi="宋体" w:cs="宋体"/>
                <w:color w:val="auto"/>
                <w:szCs w:val="21"/>
              </w:rPr>
              <w:t>为了明确与产品有关的要求，确保公司有能力满足顾客要求；组织编制了《</w:t>
            </w:r>
            <w:r>
              <w:rPr>
                <w:rFonts w:hint="eastAsia" w:ascii="宋体" w:hAnsi="宋体" w:cs="宋体"/>
                <w:color w:val="auto"/>
                <w:szCs w:val="21"/>
                <w:lang w:eastAsia="zh-CN"/>
              </w:rPr>
              <w:t>合同评审控制程序</w:t>
            </w:r>
            <w:r>
              <w:rPr>
                <w:rFonts w:hint="eastAsia" w:ascii="宋体" w:hAnsi="宋体" w:cs="宋体"/>
                <w:color w:val="auto"/>
                <w:szCs w:val="21"/>
              </w:rPr>
              <w:t>》规定：在公司向顾客做出提供产品的承诺之前对产品有关要求进行了评审。</w:t>
            </w:r>
          </w:p>
          <w:p>
            <w:pPr>
              <w:spacing w:line="360" w:lineRule="auto"/>
              <w:rPr>
                <w:rFonts w:hint="eastAsia" w:ascii="宋体" w:hAnsi="宋体" w:cs="宋体"/>
                <w:color w:val="auto"/>
                <w:szCs w:val="21"/>
              </w:rPr>
            </w:pPr>
            <w:r>
              <w:rPr>
                <w:rFonts w:hint="eastAsia" w:ascii="宋体" w:hAnsi="宋体" w:cs="宋体"/>
                <w:color w:val="auto"/>
                <w:szCs w:val="21"/>
              </w:rPr>
              <w:t>询问负责人，</w:t>
            </w:r>
            <w:r>
              <w:rPr>
                <w:rFonts w:hint="eastAsia" w:ascii="宋体" w:hAnsi="宋体" w:cs="宋体"/>
                <w:color w:val="auto"/>
                <w:szCs w:val="21"/>
                <w:lang w:eastAsia="zh-CN"/>
              </w:rPr>
              <w:t>均</w:t>
            </w:r>
            <w:r>
              <w:rPr>
                <w:rFonts w:hint="eastAsia" w:ascii="宋体" w:hAnsi="宋体" w:cs="宋体"/>
                <w:color w:val="auto"/>
                <w:szCs w:val="21"/>
              </w:rPr>
              <w:t>与顾客签订产品合同</w:t>
            </w:r>
            <w:r>
              <w:rPr>
                <w:rFonts w:hint="eastAsia" w:ascii="宋体" w:hAnsi="宋体" w:cs="宋体"/>
                <w:color w:val="auto"/>
                <w:szCs w:val="21"/>
                <w:lang w:eastAsia="zh-CN"/>
              </w:rPr>
              <w:t>、订单</w:t>
            </w:r>
            <w:r>
              <w:rPr>
                <w:rFonts w:hint="eastAsia" w:ascii="宋体" w:hAnsi="宋体" w:cs="宋体"/>
                <w:color w:val="auto"/>
                <w:szCs w:val="21"/>
              </w:rPr>
              <w:t>，</w:t>
            </w:r>
            <w:r>
              <w:rPr>
                <w:rFonts w:hint="eastAsia" w:ascii="宋体" w:hAnsi="宋体" w:cs="宋体"/>
                <w:color w:val="auto"/>
                <w:szCs w:val="21"/>
                <w:lang w:eastAsia="zh-CN"/>
              </w:rPr>
              <w:t>在签订前进行合同评审</w:t>
            </w:r>
            <w:r>
              <w:rPr>
                <w:rFonts w:hint="eastAsia" w:ascii="宋体" w:hAnsi="宋体" w:cs="宋体"/>
                <w:color w:val="auto"/>
                <w:szCs w:val="21"/>
              </w:rPr>
              <w:t>。</w:t>
            </w:r>
          </w:p>
          <w:p>
            <w:pPr>
              <w:spacing w:line="360" w:lineRule="auto"/>
              <w:rPr>
                <w:rFonts w:hint="eastAsia"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合同评审记录</w:t>
            </w:r>
            <w:r>
              <w:rPr>
                <w:rFonts w:hint="eastAsia" w:ascii="宋体" w:hAnsi="宋体" w:cs="宋体"/>
                <w:color w:val="auto"/>
                <w:szCs w:val="21"/>
              </w:rPr>
              <w:t>》</w:t>
            </w:r>
          </w:p>
          <w:p>
            <w:pPr>
              <w:spacing w:line="360" w:lineRule="auto"/>
              <w:rPr>
                <w:rFonts w:hint="eastAsia" w:ascii="宋体" w:hAnsi="宋体" w:cs="宋体"/>
                <w:color w:val="auto"/>
                <w:szCs w:val="21"/>
              </w:rPr>
            </w:pPr>
            <w:r>
              <w:rPr>
                <w:rFonts w:hint="eastAsia" w:asciiTheme="minorEastAsia" w:hAnsiTheme="minorEastAsia" w:eastAsiaTheme="minorEastAsia" w:cstheme="minorEastAsia"/>
                <w:b w:val="0"/>
                <w:bCs w:val="0"/>
                <w:color w:val="auto"/>
                <w:sz w:val="21"/>
                <w:szCs w:val="21"/>
                <w:lang w:val="en-US" w:eastAsia="zh-CN"/>
              </w:rPr>
              <w:t>2021-1-22</w:t>
            </w:r>
            <w:r>
              <w:rPr>
                <w:rFonts w:hint="eastAsia" w:ascii="宋体" w:hAnsi="宋体" w:cs="宋体"/>
                <w:color w:val="auto"/>
                <w:szCs w:val="21"/>
              </w:rPr>
              <w:t>签订的《产品</w:t>
            </w:r>
            <w:r>
              <w:rPr>
                <w:rFonts w:hint="eastAsia" w:ascii="宋体" w:hAnsi="宋体" w:cs="宋体"/>
                <w:color w:val="auto"/>
                <w:szCs w:val="21"/>
                <w:lang w:eastAsia="zh-CN"/>
              </w:rPr>
              <w:t>销售</w:t>
            </w:r>
            <w:r>
              <w:rPr>
                <w:rFonts w:hint="eastAsia" w:ascii="宋体" w:hAnsi="宋体" w:cs="宋体"/>
                <w:color w:val="auto"/>
                <w:szCs w:val="21"/>
              </w:rPr>
              <w:t>合同》</w:t>
            </w:r>
          </w:p>
          <w:p>
            <w:pPr>
              <w:spacing w:line="360" w:lineRule="auto"/>
              <w:rPr>
                <w:rFonts w:hint="eastAsia" w:ascii="宋体" w:hAnsi="宋体" w:cs="宋体"/>
                <w:color w:val="auto"/>
                <w:szCs w:val="21"/>
              </w:rPr>
            </w:pPr>
            <w:r>
              <w:rPr>
                <w:rFonts w:hint="eastAsia" w:ascii="宋体" w:hAnsi="宋体" w:cs="宋体"/>
                <w:color w:val="auto"/>
                <w:szCs w:val="21"/>
              </w:rPr>
              <w:t>顾客名称：</w:t>
            </w:r>
            <w:r>
              <w:rPr>
                <w:rFonts w:hint="eastAsia" w:ascii="宋体" w:hAnsi="宋体" w:cs="宋体"/>
                <w:color w:val="auto"/>
                <w:sz w:val="21"/>
                <w:szCs w:val="21"/>
              </w:rPr>
              <w:t>宜宾市龙粤木业有限公司</w:t>
            </w:r>
            <w:r>
              <w:rPr>
                <w:rFonts w:hint="eastAsia" w:asciiTheme="minorEastAsia" w:hAnsiTheme="minorEastAsia" w:eastAsiaTheme="minorEastAsia" w:cstheme="minorEastAsia"/>
                <w:color w:val="auto"/>
                <w:sz w:val="21"/>
                <w:szCs w:val="21"/>
              </w:rPr>
              <w:t xml:space="preserve"> </w:t>
            </w:r>
            <w:r>
              <w:rPr>
                <w:rFonts w:hint="eastAsia" w:ascii="宋体" w:hAnsi="宋体" w:cs="宋体"/>
                <w:color w:val="auto"/>
                <w:szCs w:val="21"/>
              </w:rPr>
              <w:t xml:space="preserve">  </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rPr>
              <w:t>产品名称：</w:t>
            </w:r>
            <w:r>
              <w:rPr>
                <w:rFonts w:hint="eastAsia" w:ascii="宋体" w:hAnsi="宋体" w:cs="宋体"/>
                <w:color w:val="auto"/>
                <w:sz w:val="21"/>
                <w:szCs w:val="21"/>
              </w:rPr>
              <w:t>30厚213平米*262，50厚201.1平米*490</w:t>
            </w:r>
            <w:r>
              <w:rPr>
                <w:rFonts w:hint="eastAsia" w:ascii="宋体" w:hAnsi="宋体" w:cs="宋体"/>
                <w:color w:val="auto"/>
                <w:sz w:val="21"/>
                <w:szCs w:val="21"/>
                <w:lang w:eastAsia="zh-CN"/>
              </w:rPr>
              <w:t>复合板</w:t>
            </w:r>
            <w:r>
              <w:rPr>
                <w:rFonts w:hint="eastAsia" w:asciiTheme="minorEastAsia" w:hAnsiTheme="minorEastAsia" w:eastAsiaTheme="minorEastAsia" w:cstheme="minorEastAsia"/>
                <w:b w:val="0"/>
                <w:bCs w:val="0"/>
                <w:color w:val="auto"/>
                <w:sz w:val="21"/>
                <w:szCs w:val="21"/>
                <w:lang w:val="en-US" w:eastAsia="zh-CN"/>
              </w:rPr>
              <w:t>，数量一批</w:t>
            </w:r>
            <w:r>
              <w:rPr>
                <w:rFonts w:hint="eastAsia" w:asciiTheme="minorEastAsia" w:hAnsiTheme="minorEastAsia" w:eastAsiaTheme="minorEastAsia" w:cstheme="minorEastAsia"/>
                <w:b w:val="0"/>
                <w:bCs w:val="0"/>
                <w:color w:val="auto"/>
                <w:sz w:val="21"/>
                <w:szCs w:val="21"/>
                <w:highlight w:val="none"/>
                <w:lang w:val="en-US" w:eastAsia="zh-CN"/>
              </w:rPr>
              <w:t>。</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eastAsia="zh-CN"/>
              </w:rPr>
              <w:t>评审</w:t>
            </w:r>
            <w:r>
              <w:rPr>
                <w:rFonts w:hint="eastAsia" w:ascii="宋体" w:hAnsi="宋体" w:cs="宋体"/>
                <w:color w:val="auto"/>
                <w:szCs w:val="21"/>
                <w:highlight w:val="none"/>
              </w:rPr>
              <w:t>内容：</w:t>
            </w:r>
            <w:r>
              <w:rPr>
                <w:rFonts w:hint="eastAsia" w:ascii="宋体" w:hAnsi="宋体" w:cs="宋体"/>
                <w:color w:val="auto"/>
                <w:szCs w:val="21"/>
                <w:highlight w:val="none"/>
                <w:lang w:eastAsia="zh-CN"/>
              </w:rPr>
              <w:t>产品质量、技术要求、交付期、物资、价格</w:t>
            </w:r>
            <w:r>
              <w:rPr>
                <w:rFonts w:hint="eastAsia" w:ascii="宋体" w:hAnsi="宋体" w:cs="宋体"/>
                <w:color w:val="auto"/>
                <w:szCs w:val="21"/>
                <w:highlight w:val="none"/>
              </w:rPr>
              <w:t>等信息</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Cs w:val="21"/>
                <w:highlight w:val="none"/>
                <w:lang w:eastAsia="zh-CN"/>
              </w:rPr>
              <w:t>评审</w:t>
            </w:r>
            <w:r>
              <w:rPr>
                <w:rFonts w:hint="eastAsia" w:ascii="宋体" w:hAnsi="宋体" w:cs="宋体"/>
                <w:color w:val="auto"/>
                <w:szCs w:val="21"/>
                <w:highlight w:val="none"/>
              </w:rPr>
              <w:t>签字人：</w:t>
            </w:r>
            <w:r>
              <w:rPr>
                <w:rFonts w:hint="eastAsia" w:ascii="宋体" w:hAnsi="宋体" w:cs="宋体"/>
                <w:color w:val="auto"/>
                <w:szCs w:val="21"/>
                <w:highlight w:val="none"/>
                <w:lang w:eastAsia="zh-CN"/>
              </w:rPr>
              <w:t>邓龙木、李治宏、游虎洲、傅先龙、黄德庆，</w:t>
            </w:r>
            <w:r>
              <w:rPr>
                <w:rFonts w:hint="eastAsia" w:ascii="宋体" w:hAnsi="宋体" w:cs="宋体"/>
                <w:color w:val="auto"/>
                <w:szCs w:val="21"/>
                <w:highlight w:val="none"/>
                <w:lang w:val="en-US" w:eastAsia="zh-CN"/>
              </w:rPr>
              <w:t xml:space="preserve"> 评审结论：</w:t>
            </w:r>
            <w:r>
              <w:rPr>
                <w:rFonts w:hint="eastAsia" w:ascii="宋体" w:hAnsi="宋体"/>
                <w:color w:val="auto"/>
                <w:sz w:val="21"/>
                <w:szCs w:val="21"/>
                <w:highlight w:val="none"/>
              </w:rPr>
              <w:t>本订单可按时按量完成，同意签订</w:t>
            </w:r>
            <w:r>
              <w:rPr>
                <w:rFonts w:hint="eastAsia" w:ascii="宋体" w:hAnsi="宋体"/>
                <w:color w:val="auto"/>
                <w:sz w:val="21"/>
                <w:szCs w:val="21"/>
                <w:highlight w:val="none"/>
                <w:lang w:eastAsia="zh-CN"/>
              </w:rPr>
              <w:t>，</w:t>
            </w:r>
            <w:r>
              <w:rPr>
                <w:rFonts w:hint="eastAsia" w:ascii="宋体" w:hAnsi="宋体" w:cs="宋体"/>
                <w:color w:val="auto"/>
                <w:sz w:val="21"/>
                <w:szCs w:val="21"/>
                <w:highlight w:val="none"/>
                <w:lang w:val="en-US" w:eastAsia="zh-CN"/>
              </w:rPr>
              <w:t xml:space="preserve"> 批准人：邓龙木</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评审时间：</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20（合同签定前）。</w:t>
            </w:r>
          </w:p>
          <w:p>
            <w:pPr>
              <w:spacing w:line="360" w:lineRule="auto"/>
              <w:rPr>
                <w:rFonts w:hint="eastAsia" w:ascii="宋体" w:hAnsi="宋体" w:cs="宋体"/>
                <w:color w:val="auto"/>
                <w:szCs w:val="21"/>
                <w:highlight w:val="none"/>
                <w:lang w:val="en-US" w:eastAsia="zh-CN"/>
              </w:rPr>
            </w:pPr>
          </w:p>
          <w:p>
            <w:pPr>
              <w:spacing w:line="360" w:lineRule="auto"/>
              <w:rPr>
                <w:rFonts w:hint="eastAsia" w:ascii="宋体" w:hAnsi="宋体" w:cs="宋体"/>
                <w:color w:val="auto"/>
                <w:szCs w:val="21"/>
                <w:highlight w:val="none"/>
              </w:rPr>
            </w:pPr>
            <w:r>
              <w:rPr>
                <w:rFonts w:hint="eastAsia" w:asciiTheme="minorEastAsia" w:hAnsiTheme="minorEastAsia" w:eastAsiaTheme="minorEastAsia" w:cstheme="minorEastAsia"/>
                <w:b w:val="0"/>
                <w:bCs w:val="0"/>
                <w:color w:val="auto"/>
                <w:sz w:val="21"/>
                <w:szCs w:val="21"/>
                <w:lang w:eastAsia="zh-CN"/>
              </w:rPr>
              <w:t>2021-3-5</w:t>
            </w:r>
            <w:r>
              <w:rPr>
                <w:rFonts w:hint="eastAsia" w:ascii="宋体" w:hAnsi="宋体" w:cs="宋体"/>
                <w:color w:val="auto"/>
                <w:szCs w:val="21"/>
                <w:highlight w:val="none"/>
              </w:rPr>
              <w:t>签订的《产品</w:t>
            </w:r>
            <w:r>
              <w:rPr>
                <w:rFonts w:hint="eastAsia" w:ascii="宋体" w:hAnsi="宋体" w:cs="宋体"/>
                <w:color w:val="auto"/>
                <w:szCs w:val="21"/>
                <w:highlight w:val="none"/>
                <w:lang w:eastAsia="zh-CN"/>
              </w:rPr>
              <w:t>销售</w:t>
            </w:r>
            <w:r>
              <w:rPr>
                <w:rFonts w:hint="eastAsia" w:ascii="宋体" w:hAnsi="宋体" w:cs="宋体"/>
                <w:color w:val="auto"/>
                <w:szCs w:val="21"/>
                <w:highlight w:val="none"/>
              </w:rPr>
              <w:t>合同》</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顾客名称：</w:t>
            </w:r>
            <w:r>
              <w:rPr>
                <w:rFonts w:hint="eastAsia" w:ascii="宋体" w:hAnsi="宋体" w:cs="宋体"/>
                <w:color w:val="auto"/>
                <w:sz w:val="21"/>
                <w:szCs w:val="21"/>
              </w:rPr>
              <w:t>北京桃花江竹材科技有限公司</w:t>
            </w:r>
            <w:r>
              <w:rPr>
                <w:rFonts w:hint="eastAsia" w:asciiTheme="minorEastAsia" w:hAnsiTheme="minorEastAsia" w:eastAsiaTheme="minorEastAsia" w:cstheme="minorEastAsia"/>
                <w:color w:val="auto"/>
                <w:sz w:val="21"/>
                <w:szCs w:val="21"/>
                <w:highlight w:val="none"/>
              </w:rPr>
              <w:t xml:space="preserve"> </w:t>
            </w:r>
            <w:r>
              <w:rPr>
                <w:rFonts w:hint="eastAsia" w:ascii="宋体" w:hAnsi="宋体" w:cs="宋体"/>
                <w:color w:val="auto"/>
                <w:szCs w:val="21"/>
                <w:highlight w:val="none"/>
              </w:rPr>
              <w:t xml:space="preserve">  </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rPr>
              <w:t>产品名称：</w:t>
            </w:r>
            <w:r>
              <w:rPr>
                <w:rFonts w:hint="eastAsia" w:ascii="宋体" w:hAnsi="宋体" w:cs="宋体"/>
                <w:color w:val="auto"/>
                <w:sz w:val="21"/>
                <w:szCs w:val="21"/>
              </w:rPr>
              <w:t>30厚55.2平米*270，20厚5.1平米*170，扣件900套*0.3</w:t>
            </w:r>
            <w:r>
              <w:rPr>
                <w:rFonts w:hint="eastAsia" w:ascii="宋体" w:hAnsi="宋体" w:cs="宋体"/>
                <w:color w:val="auto"/>
                <w:sz w:val="21"/>
                <w:szCs w:val="21"/>
                <w:lang w:eastAsia="zh-CN"/>
              </w:rPr>
              <w:t>复合板</w:t>
            </w:r>
            <w:r>
              <w:rPr>
                <w:rFonts w:hint="eastAsia" w:asciiTheme="minorEastAsia" w:hAnsiTheme="minorEastAsia" w:eastAsiaTheme="minorEastAsia" w:cstheme="minorEastAsia"/>
                <w:b w:val="0"/>
                <w:bCs w:val="0"/>
                <w:color w:val="auto"/>
                <w:sz w:val="21"/>
                <w:szCs w:val="21"/>
                <w:highlight w:val="none"/>
                <w:lang w:val="en-US" w:eastAsia="zh-CN"/>
              </w:rPr>
              <w:t>。</w:t>
            </w:r>
          </w:p>
          <w:p>
            <w:pPr>
              <w:spacing w:line="360" w:lineRule="auto"/>
              <w:rPr>
                <w:rFonts w:hint="eastAsia" w:ascii="宋体" w:hAnsi="宋体" w:cs="宋体"/>
                <w:color w:val="auto"/>
                <w:szCs w:val="21"/>
              </w:rPr>
            </w:pPr>
            <w:r>
              <w:rPr>
                <w:rFonts w:hint="eastAsia" w:ascii="宋体" w:hAnsi="宋体" w:cs="宋体"/>
                <w:color w:val="auto"/>
                <w:szCs w:val="21"/>
                <w:lang w:eastAsia="zh-CN"/>
              </w:rPr>
              <w:t>评审</w:t>
            </w:r>
            <w:r>
              <w:rPr>
                <w:rFonts w:hint="eastAsia" w:ascii="宋体" w:hAnsi="宋体" w:cs="宋体"/>
                <w:color w:val="auto"/>
                <w:szCs w:val="21"/>
              </w:rPr>
              <w:t>内容：</w:t>
            </w:r>
            <w:r>
              <w:rPr>
                <w:rFonts w:hint="eastAsia" w:ascii="宋体" w:hAnsi="宋体" w:cs="宋体"/>
                <w:color w:val="auto"/>
                <w:szCs w:val="21"/>
                <w:lang w:eastAsia="zh-CN"/>
              </w:rPr>
              <w:t>产品质量、技术要求、交付期、</w:t>
            </w:r>
            <w:r>
              <w:rPr>
                <w:rFonts w:hint="eastAsia" w:ascii="宋体" w:hAnsi="宋体" w:cs="宋体"/>
                <w:color w:val="auto"/>
                <w:szCs w:val="21"/>
                <w:highlight w:val="none"/>
                <w:lang w:eastAsia="zh-CN"/>
              </w:rPr>
              <w:t>物资、价格</w:t>
            </w:r>
            <w:r>
              <w:rPr>
                <w:rFonts w:hint="eastAsia" w:ascii="宋体" w:hAnsi="宋体" w:cs="宋体"/>
                <w:color w:val="auto"/>
                <w:szCs w:val="21"/>
              </w:rPr>
              <w:t>等信息</w:t>
            </w:r>
          </w:p>
          <w:p>
            <w:pPr>
              <w:spacing w:line="360" w:lineRule="auto"/>
              <w:rPr>
                <w:rFonts w:hint="eastAsia" w:ascii="宋体" w:hAnsi="宋体" w:cs="宋体"/>
                <w:color w:val="auto"/>
                <w:sz w:val="21"/>
                <w:szCs w:val="21"/>
                <w:lang w:val="en-US" w:eastAsia="zh-CN"/>
              </w:rPr>
            </w:pPr>
            <w:r>
              <w:rPr>
                <w:rFonts w:hint="eastAsia" w:ascii="宋体" w:hAnsi="宋体" w:cs="宋体"/>
                <w:color w:val="auto"/>
                <w:szCs w:val="21"/>
                <w:lang w:eastAsia="zh-CN"/>
              </w:rPr>
              <w:t>评审</w:t>
            </w:r>
            <w:r>
              <w:rPr>
                <w:rFonts w:hint="eastAsia" w:ascii="宋体" w:hAnsi="宋体" w:cs="宋体"/>
                <w:color w:val="auto"/>
                <w:szCs w:val="21"/>
              </w:rPr>
              <w:t>签字人：</w:t>
            </w:r>
            <w:r>
              <w:rPr>
                <w:rFonts w:hint="eastAsia" w:ascii="宋体" w:hAnsi="宋体" w:cs="宋体"/>
                <w:color w:val="auto"/>
                <w:szCs w:val="21"/>
                <w:highlight w:val="none"/>
                <w:lang w:eastAsia="zh-CN"/>
              </w:rPr>
              <w:t>邓龙木、李治宏、游虎洲、傅先龙、黄德庆</w:t>
            </w:r>
            <w:r>
              <w:rPr>
                <w:rFonts w:hint="eastAsia" w:ascii="宋体" w:hAnsi="宋体" w:cs="宋体"/>
                <w:color w:val="auto"/>
                <w:szCs w:val="21"/>
                <w:lang w:eastAsia="zh-CN"/>
              </w:rPr>
              <w:t>，</w:t>
            </w:r>
            <w:r>
              <w:rPr>
                <w:rFonts w:hint="eastAsia" w:ascii="宋体" w:hAnsi="宋体" w:cs="宋体"/>
                <w:color w:val="auto"/>
                <w:szCs w:val="21"/>
                <w:lang w:val="en-US" w:eastAsia="zh-CN"/>
              </w:rPr>
              <w:t xml:space="preserve"> 评审结论：</w:t>
            </w:r>
            <w:r>
              <w:rPr>
                <w:rFonts w:hint="eastAsia" w:ascii="宋体" w:hAnsi="宋体"/>
                <w:color w:val="auto"/>
                <w:sz w:val="21"/>
                <w:szCs w:val="21"/>
              </w:rPr>
              <w:t>本订单可按时按量完成，同意签订</w:t>
            </w:r>
            <w:r>
              <w:rPr>
                <w:rFonts w:hint="eastAsia" w:ascii="宋体" w:hAnsi="宋体"/>
                <w:color w:val="auto"/>
                <w:sz w:val="21"/>
                <w:szCs w:val="21"/>
                <w:lang w:eastAsia="zh-CN"/>
              </w:rPr>
              <w:t>，</w:t>
            </w:r>
            <w:r>
              <w:rPr>
                <w:rFonts w:hint="eastAsia" w:ascii="宋体" w:hAnsi="宋体" w:cs="宋体"/>
                <w:color w:val="auto"/>
                <w:sz w:val="21"/>
                <w:szCs w:val="21"/>
                <w:lang w:val="en-US" w:eastAsia="zh-CN"/>
              </w:rPr>
              <w:t xml:space="preserve"> 批准人：邓龙木</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评审时间：</w:t>
            </w:r>
            <w:r>
              <w:rPr>
                <w:rFonts w:hint="eastAsia" w:ascii="宋体" w:hAnsi="宋体" w:cs="宋体"/>
                <w:color w:val="auto"/>
                <w:szCs w:val="21"/>
              </w:rPr>
              <w:t>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3-1（合同签定前）。</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查其他合同均在签订前进行了评审</w:t>
            </w:r>
          </w:p>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宋体"/>
                <w:color w:val="auto"/>
                <w:szCs w:val="21"/>
                <w:lang w:eastAsia="zh-CN"/>
              </w:rPr>
              <w:t>基本满足要求。</w:t>
            </w:r>
          </w:p>
          <w:p>
            <w:pPr>
              <w:spacing w:line="360" w:lineRule="auto"/>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负责人讲：20</w:t>
            </w:r>
            <w:r>
              <w:rPr>
                <w:rFonts w:hint="eastAsia" w:ascii="宋体" w:hAnsi="宋体" w:cs="宋体"/>
                <w:color w:val="auto"/>
                <w:szCs w:val="21"/>
                <w:lang w:val="en-US" w:eastAsia="zh-CN"/>
              </w:rPr>
              <w:t>20</w:t>
            </w:r>
            <w:r>
              <w:rPr>
                <w:rFonts w:hint="eastAsia" w:ascii="宋体" w:hAnsi="宋体" w:cs="宋体"/>
                <w:color w:val="auto"/>
                <w:szCs w:val="21"/>
                <w:lang w:eastAsia="zh-CN"/>
              </w:rPr>
              <w:t>年</w:t>
            </w:r>
            <w:r>
              <w:rPr>
                <w:rFonts w:hint="eastAsia" w:ascii="宋体" w:hAnsi="宋体" w:cs="宋体"/>
                <w:color w:val="auto"/>
                <w:szCs w:val="21"/>
                <w:lang w:val="en-US" w:eastAsia="zh-CN"/>
              </w:rPr>
              <w:t>11月</w:t>
            </w:r>
            <w:r>
              <w:rPr>
                <w:rFonts w:hint="eastAsia" w:ascii="宋体" w:hAnsi="宋体" w:cs="宋体"/>
                <w:color w:val="auto"/>
                <w:szCs w:val="21"/>
              </w:rPr>
              <w:t>至今，没有发生合同更改的情况，如果需要更改，需对更改内容重新评审。并将变化的要求及时通知有关人员。</w:t>
            </w:r>
          </w:p>
        </w:tc>
        <w:tc>
          <w:tcPr>
            <w:tcW w:w="1585" w:type="dxa"/>
          </w:tcPr>
          <w:p>
            <w:pPr>
              <w:spacing w:line="400" w:lineRule="exact"/>
              <w:rPr>
                <w:rFonts w:hint="eastAsia"/>
                <w:color w:val="auto"/>
                <w:lang w:eastAsia="zh-CN"/>
              </w:rPr>
            </w:pPr>
            <w:r>
              <w:rPr>
                <w:rFonts w:hint="eastAsia"/>
                <w:color w:val="auto"/>
                <w:lang w:eastAsia="zh-CN"/>
              </w:rPr>
              <w:t>符合</w:t>
            </w:r>
          </w:p>
          <w:p>
            <w:pPr>
              <w:spacing w:line="400" w:lineRule="exact"/>
              <w:rPr>
                <w:rFonts w:hint="eastAsia" w:ascii="宋体" w:hAnsi="宋体" w:cs="宋体"/>
                <w:color w:val="auto"/>
                <w:szCs w:val="21"/>
                <w:lang w:val="en-US" w:eastAsia="zh-CN"/>
              </w:rPr>
            </w:pPr>
          </w:p>
          <w:p>
            <w:pPr>
              <w:spacing w:line="400" w:lineRule="exact"/>
              <w:rPr>
                <w:rFonts w:hint="eastAsia" w:ascii="宋体" w:hAnsi="宋体" w:cs="宋体"/>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ascii="宋体" w:hAnsi="宋体" w:cs="宋体"/>
                <w:color w:val="auto"/>
                <w:szCs w:val="21"/>
                <w:highlight w:val="none"/>
              </w:rPr>
            </w:pPr>
            <w:r>
              <w:rPr>
                <w:rFonts w:hint="eastAsia" w:ascii="宋体" w:hAnsi="宋体" w:cs="宋体"/>
                <w:color w:val="auto"/>
                <w:szCs w:val="21"/>
                <w:highlight w:val="none"/>
              </w:rPr>
              <w:t>顾客满意</w:t>
            </w:r>
          </w:p>
        </w:tc>
        <w:tc>
          <w:tcPr>
            <w:tcW w:w="960" w:type="dxa"/>
          </w:tcPr>
          <w:p>
            <w:pPr>
              <w:rPr>
                <w:rFonts w:ascii="宋体" w:hAnsi="宋体" w:cs="宋体"/>
                <w:b/>
                <w:color w:val="auto"/>
                <w:szCs w:val="21"/>
                <w:highlight w:val="none"/>
              </w:rPr>
            </w:pPr>
            <w:r>
              <w:rPr>
                <w:rFonts w:hint="eastAsia" w:ascii="宋体" w:hAnsi="宋体" w:cs="宋体"/>
                <w:b/>
                <w:color w:val="auto"/>
                <w:szCs w:val="21"/>
                <w:highlight w:val="none"/>
              </w:rPr>
              <w:t>9.1.2</w:t>
            </w:r>
          </w:p>
        </w:tc>
        <w:tc>
          <w:tcPr>
            <w:tcW w:w="10004" w:type="dxa"/>
          </w:tcPr>
          <w:p>
            <w:pPr>
              <w:spacing w:line="360" w:lineRule="auto"/>
              <w:rPr>
                <w:rFonts w:ascii="宋体" w:hAnsi="宋体" w:cs="宋体"/>
                <w:color w:val="auto"/>
                <w:szCs w:val="21"/>
              </w:rPr>
            </w:pPr>
            <w:r>
              <w:rPr>
                <w:rFonts w:hint="eastAsia" w:ascii="宋体" w:hAnsi="宋体" w:cs="宋体"/>
                <w:color w:val="auto"/>
                <w:szCs w:val="21"/>
              </w:rPr>
              <w:t>1、公司编制了《</w:t>
            </w:r>
            <w:r>
              <w:rPr>
                <w:rFonts w:hint="eastAsia" w:ascii="宋体" w:hAnsi="宋体" w:cs="宋体"/>
                <w:color w:val="auto"/>
                <w:szCs w:val="21"/>
                <w:lang w:eastAsia="zh-CN"/>
              </w:rPr>
              <w:t>顾客满意度测量控制程序</w:t>
            </w:r>
            <w:r>
              <w:rPr>
                <w:rFonts w:hint="eastAsia" w:ascii="宋体" w:hAnsi="宋体" w:cs="宋体"/>
                <w:color w:val="auto"/>
                <w:szCs w:val="21"/>
              </w:rPr>
              <w:t>》，规定了监测、获取和利用顾客满意信息的方法。包括问卷调查，直接沟通、数据分析等。</w:t>
            </w:r>
          </w:p>
          <w:p>
            <w:pPr>
              <w:spacing w:line="360" w:lineRule="auto"/>
              <w:rPr>
                <w:rFonts w:hint="eastAsia" w:ascii="宋体" w:hAnsi="宋体" w:eastAsia="宋体" w:cs="宋体"/>
                <w:color w:val="auto"/>
                <w:szCs w:val="21"/>
                <w:lang w:val="en-US" w:eastAsia="zh-CN"/>
              </w:rPr>
            </w:pPr>
            <w:r>
              <w:rPr>
                <w:rFonts w:hint="eastAsia" w:ascii="宋体" w:hAnsi="宋体" w:cs="宋体"/>
                <w:color w:val="auto"/>
                <w:szCs w:val="21"/>
              </w:rPr>
              <w:t>2、公司主要通过日常口头交流、电话回访、定期发放《</w:t>
            </w:r>
            <w:r>
              <w:rPr>
                <w:rFonts w:hint="eastAsia" w:ascii="宋体" w:hAnsi="宋体" w:cs="宋体"/>
                <w:color w:val="auto"/>
                <w:szCs w:val="21"/>
                <w:lang w:eastAsia="zh-CN"/>
              </w:rPr>
              <w:t>顾客满意度调查表</w:t>
            </w:r>
            <w:r>
              <w:rPr>
                <w:rFonts w:hint="eastAsia" w:ascii="宋体" w:hAnsi="宋体" w:cs="宋体"/>
                <w:color w:val="auto"/>
                <w:szCs w:val="21"/>
              </w:rPr>
              <w:t>》等形式来收集了解顾客是否满</w:t>
            </w:r>
            <w:r>
              <w:rPr>
                <w:rFonts w:hint="eastAsia" w:ascii="宋体" w:hAnsi="宋体" w:cs="宋体"/>
                <w:color w:val="auto"/>
                <w:sz w:val="21"/>
                <w:szCs w:val="21"/>
              </w:rPr>
              <w:t>意的信息。提供有《</w:t>
            </w:r>
            <w:r>
              <w:rPr>
                <w:rFonts w:hint="eastAsia" w:ascii="宋体" w:hAnsi="宋体" w:cs="宋体"/>
                <w:color w:val="auto"/>
                <w:sz w:val="21"/>
                <w:szCs w:val="21"/>
                <w:lang w:eastAsia="zh-CN"/>
              </w:rPr>
              <w:t>顾客满意度调查表</w:t>
            </w:r>
            <w:r>
              <w:rPr>
                <w:rFonts w:hint="eastAsia" w:ascii="宋体" w:hAnsi="宋体" w:cs="宋体"/>
                <w:color w:val="auto"/>
                <w:sz w:val="21"/>
                <w:szCs w:val="21"/>
              </w:rPr>
              <w:t>》20</w:t>
            </w:r>
            <w:r>
              <w:rPr>
                <w:rFonts w:hint="eastAsia" w:ascii="宋体" w:hAnsi="宋体" w:cs="宋体"/>
                <w:color w:val="auto"/>
                <w:sz w:val="21"/>
                <w:szCs w:val="21"/>
                <w:lang w:val="en-US" w:eastAsia="zh-CN"/>
              </w:rPr>
              <w:t>21</w:t>
            </w:r>
            <w:r>
              <w:rPr>
                <w:rFonts w:hint="eastAsia" w:ascii="宋体" w:hAnsi="宋体" w:cs="宋体"/>
                <w:color w:val="auto"/>
                <w:sz w:val="21"/>
                <w:szCs w:val="21"/>
              </w:rPr>
              <w:t>年</w:t>
            </w:r>
            <w:r>
              <w:rPr>
                <w:rFonts w:hint="eastAsia" w:ascii="宋体" w:hAnsi="宋体" w:cs="宋体"/>
                <w:color w:val="auto"/>
                <w:sz w:val="21"/>
                <w:szCs w:val="21"/>
                <w:lang w:val="en-US" w:eastAsia="zh-CN"/>
              </w:rPr>
              <w:t>1</w:t>
            </w:r>
            <w:r>
              <w:rPr>
                <w:rFonts w:hint="eastAsia" w:ascii="宋体" w:hAnsi="宋体" w:cs="宋体"/>
                <w:color w:val="auto"/>
                <w:sz w:val="21"/>
                <w:szCs w:val="21"/>
              </w:rPr>
              <w:t>月的调查表共</w:t>
            </w:r>
            <w:r>
              <w:rPr>
                <w:rFonts w:hint="eastAsia" w:ascii="宋体" w:hAnsi="宋体" w:cs="宋体"/>
                <w:color w:val="auto"/>
                <w:sz w:val="21"/>
                <w:szCs w:val="21"/>
                <w:lang w:val="en-US" w:eastAsia="zh-CN"/>
              </w:rPr>
              <w:t>5</w:t>
            </w:r>
            <w:r>
              <w:rPr>
                <w:rFonts w:hint="eastAsia" w:ascii="宋体" w:hAnsi="宋体" w:cs="宋体"/>
                <w:color w:val="auto"/>
                <w:sz w:val="21"/>
                <w:szCs w:val="21"/>
              </w:rPr>
              <w:t>份，</w:t>
            </w:r>
            <w:r>
              <w:rPr>
                <w:rFonts w:hint="eastAsia" w:ascii="宋体" w:hAnsi="宋体" w:cs="宋体"/>
                <w:color w:val="auto"/>
                <w:sz w:val="21"/>
                <w:szCs w:val="21"/>
                <w:lang w:eastAsia="zh-CN"/>
              </w:rPr>
              <w:t>调查顾客：</w:t>
            </w:r>
            <w:r>
              <w:rPr>
                <w:rFonts w:hint="eastAsia" w:ascii="宋体" w:hAnsi="宋体" w:cs="宋体"/>
                <w:color w:val="auto"/>
                <w:sz w:val="21"/>
                <w:szCs w:val="21"/>
              </w:rPr>
              <w:t>北京桃花江竹材科技有限公司</w:t>
            </w:r>
            <w:r>
              <w:rPr>
                <w:rFonts w:hint="eastAsia" w:ascii="宋体" w:hAnsi="宋体" w:cs="宋体"/>
                <w:color w:val="auto"/>
                <w:sz w:val="21"/>
                <w:szCs w:val="21"/>
                <w:lang w:eastAsia="zh-CN"/>
              </w:rPr>
              <w:t>、</w:t>
            </w:r>
            <w:r>
              <w:rPr>
                <w:rFonts w:hint="eastAsia" w:ascii="宋体" w:hAnsi="宋体" w:cs="宋体"/>
                <w:color w:val="auto"/>
                <w:sz w:val="21"/>
                <w:szCs w:val="21"/>
              </w:rPr>
              <w:t>四川鑫达泓瑞建筑工程设计有限公司</w:t>
            </w:r>
            <w:r>
              <w:rPr>
                <w:rFonts w:hint="eastAsia" w:ascii="宋体" w:hAnsi="宋体" w:cs="宋体"/>
                <w:color w:val="auto"/>
                <w:sz w:val="21"/>
                <w:szCs w:val="21"/>
                <w:lang w:eastAsia="zh-CN"/>
              </w:rPr>
              <w:t>、四川锦天下园林工程有限公司等。</w:t>
            </w:r>
          </w:p>
          <w:p>
            <w:pPr>
              <w:spacing w:line="360" w:lineRule="auto"/>
              <w:rPr>
                <w:rFonts w:hint="eastAsia" w:ascii="宋体" w:hAnsi="宋体" w:cs="宋体"/>
                <w:color w:val="auto"/>
                <w:szCs w:val="21"/>
              </w:rPr>
            </w:pPr>
            <w:r>
              <w:rPr>
                <w:rFonts w:hint="eastAsia" w:ascii="宋体" w:hAnsi="宋体" w:cs="宋体"/>
                <w:color w:val="auto"/>
                <w:szCs w:val="21"/>
              </w:rPr>
              <w:t>--调查内容包括：</w:t>
            </w:r>
            <w:r>
              <w:rPr>
                <w:rFonts w:hint="eastAsia" w:ascii="宋体" w:hAnsi="宋体" w:cs="宋体"/>
                <w:color w:val="auto"/>
                <w:szCs w:val="21"/>
                <w:lang w:eastAsia="zh-CN"/>
              </w:rPr>
              <w:t>外观、价格、交货期、性能、包装、服务</w:t>
            </w:r>
            <w:r>
              <w:rPr>
                <w:rFonts w:hint="eastAsia" w:ascii="宋体" w:hAnsi="宋体" w:cs="宋体"/>
                <w:color w:val="auto"/>
                <w:szCs w:val="21"/>
              </w:rPr>
              <w:t>等.</w:t>
            </w:r>
          </w:p>
          <w:p>
            <w:pPr>
              <w:spacing w:line="360" w:lineRule="auto"/>
              <w:rPr>
                <w:rFonts w:hint="eastAsia" w:ascii="宋体" w:hAnsi="宋体" w:cs="宋体"/>
                <w:color w:val="auto"/>
                <w:szCs w:val="21"/>
              </w:rPr>
            </w:pPr>
            <w:r>
              <w:rPr>
                <w:rFonts w:hint="eastAsia" w:ascii="宋体" w:hAnsi="宋体" w:cs="宋体"/>
                <w:color w:val="auto"/>
                <w:szCs w:val="21"/>
              </w:rPr>
              <w:t>---但客户对质量、性能、价格、交期等项都比较满意。</w:t>
            </w:r>
          </w:p>
          <w:p>
            <w:pPr>
              <w:spacing w:line="360" w:lineRule="auto"/>
              <w:rPr>
                <w:rFonts w:hint="eastAsia" w:ascii="宋体" w:hAnsi="宋体" w:cs="宋体"/>
                <w:color w:val="auto"/>
                <w:szCs w:val="21"/>
              </w:rPr>
            </w:pPr>
            <w:r>
              <w:rPr>
                <w:rFonts w:hint="eastAsia" w:ascii="宋体" w:hAnsi="宋体" w:cs="宋体"/>
                <w:color w:val="auto"/>
                <w:szCs w:val="21"/>
              </w:rPr>
              <w:t>--统计分析结果：</w:t>
            </w:r>
            <w:r>
              <w:rPr>
                <w:rFonts w:hint="eastAsia" w:ascii="宋体" w:hAnsi="宋体" w:cs="宋体"/>
                <w:color w:val="auto"/>
                <w:szCs w:val="21"/>
                <w:lang w:val="en-US" w:eastAsia="zh-CN"/>
              </w:rPr>
              <w:t>95.8%</w:t>
            </w:r>
            <w:r>
              <w:rPr>
                <w:rFonts w:hint="eastAsia" w:ascii="宋体" w:hAnsi="宋体" w:cs="宋体"/>
                <w:color w:val="auto"/>
                <w:szCs w:val="21"/>
              </w:rPr>
              <w:t>（已实现既定目标）</w:t>
            </w:r>
          </w:p>
          <w:p>
            <w:pPr>
              <w:spacing w:line="360" w:lineRule="auto"/>
              <w:rPr>
                <w:rFonts w:hint="eastAsia" w:ascii="宋体" w:hAnsi="宋体" w:cs="宋体"/>
                <w:color w:val="auto"/>
                <w:szCs w:val="21"/>
              </w:rPr>
            </w:pPr>
            <w:r>
              <w:rPr>
                <w:rFonts w:hint="eastAsia" w:ascii="宋体" w:hAnsi="宋体" w:cs="宋体"/>
                <w:color w:val="auto"/>
                <w:szCs w:val="21"/>
              </w:rPr>
              <w:t>公司负责人讲：通过本次对</w:t>
            </w:r>
            <w:r>
              <w:rPr>
                <w:rFonts w:hint="eastAsia" w:ascii="宋体" w:hAnsi="宋体" w:cs="宋体"/>
                <w:color w:val="auto"/>
                <w:sz w:val="21"/>
                <w:szCs w:val="21"/>
              </w:rPr>
              <w:t>北京桃花江竹材科技有限公司</w:t>
            </w:r>
            <w:r>
              <w:rPr>
                <w:rFonts w:hint="eastAsia" w:ascii="宋体" w:hAnsi="宋体" w:cs="宋体"/>
                <w:color w:val="auto"/>
                <w:sz w:val="21"/>
                <w:szCs w:val="21"/>
                <w:lang w:eastAsia="zh-CN"/>
              </w:rPr>
              <w:t>、</w:t>
            </w:r>
            <w:r>
              <w:rPr>
                <w:rFonts w:hint="eastAsia" w:ascii="宋体" w:hAnsi="宋体" w:cs="宋体"/>
                <w:color w:val="auto"/>
                <w:sz w:val="21"/>
                <w:szCs w:val="21"/>
              </w:rPr>
              <w:t>四川鑫达泓瑞建筑工程设计有限公司</w:t>
            </w:r>
            <w:r>
              <w:rPr>
                <w:rFonts w:hint="eastAsia" w:ascii="宋体" w:hAnsi="宋体" w:cs="宋体"/>
                <w:color w:val="auto"/>
                <w:sz w:val="21"/>
                <w:szCs w:val="21"/>
                <w:lang w:eastAsia="zh-CN"/>
              </w:rPr>
              <w:t>、四川锦天下园林工程有限公司等公司</w:t>
            </w:r>
            <w:r>
              <w:rPr>
                <w:rFonts w:hint="eastAsia" w:ascii="宋体" w:hAnsi="宋体" w:cs="宋体"/>
                <w:color w:val="auto"/>
                <w:szCs w:val="21"/>
              </w:rPr>
              <w:t>进行满意度调查，从统计结果可以看出，顾客对公司的交货准时度及准确性</w:t>
            </w:r>
            <w:r>
              <w:rPr>
                <w:rFonts w:hint="eastAsia" w:ascii="宋体" w:hAnsi="宋体" w:cs="宋体"/>
                <w:color w:val="auto"/>
                <w:szCs w:val="21"/>
                <w:lang w:eastAsia="zh-CN"/>
              </w:rPr>
              <w:t>等</w:t>
            </w:r>
            <w:r>
              <w:rPr>
                <w:rFonts w:hint="eastAsia" w:ascii="宋体" w:hAnsi="宋体" w:cs="宋体"/>
                <w:color w:val="auto"/>
                <w:szCs w:val="21"/>
              </w:rPr>
              <w:t>都比较满意。</w:t>
            </w:r>
          </w:p>
          <w:p>
            <w:pPr>
              <w:spacing w:line="360" w:lineRule="auto"/>
              <w:rPr>
                <w:rFonts w:ascii="宋体" w:hAnsi="宋体" w:cs="宋体"/>
                <w:color w:val="auto"/>
                <w:szCs w:val="21"/>
              </w:rPr>
            </w:pPr>
            <w:r>
              <w:rPr>
                <w:rFonts w:hint="eastAsia" w:ascii="宋体" w:hAnsi="宋体" w:cs="宋体"/>
                <w:color w:val="auto"/>
                <w:szCs w:val="21"/>
              </w:rPr>
              <w:t>公司现目前没有发生客户流失的现象。</w:t>
            </w:r>
          </w:p>
        </w:tc>
        <w:tc>
          <w:tcPr>
            <w:tcW w:w="1585" w:type="dxa"/>
          </w:tcPr>
          <w:p>
            <w:pPr>
              <w:rPr>
                <w:color w:val="auto"/>
              </w:rPr>
            </w:pPr>
            <w:r>
              <w:rPr>
                <w:rFonts w:hint="eastAsia"/>
                <w:color w:val="auto"/>
                <w:lang w:eastAsia="zh-CN"/>
              </w:rPr>
              <w:t>符合</w:t>
            </w:r>
          </w:p>
        </w:tc>
      </w:tr>
    </w:tbl>
    <w:p>
      <w:pPr>
        <w:pStyle w:val="8"/>
        <w:rPr>
          <w:rFonts w:hint="eastAsia"/>
        </w:rPr>
      </w:pPr>
      <w:r>
        <w:rPr>
          <w:rFonts w:hint="eastAsia"/>
        </w:rPr>
        <w:t>说明：不符合标注N</w:t>
      </w: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jc w:val="center"/>
        <w:rPr>
          <w:rFonts w:hint="eastAsia" w:ascii="隶书" w:hAnsi="宋体" w:eastAsia="隶书"/>
          <w:bCs/>
          <w:color w:val="000000"/>
          <w:sz w:val="36"/>
          <w:szCs w:val="36"/>
        </w:rPr>
      </w:pPr>
      <w:r>
        <w:rPr>
          <w:rFonts w:hint="eastAsia" w:ascii="隶书" w:hAnsi="宋体" w:eastAsia="隶书"/>
          <w:bCs/>
          <w:color w:val="000000"/>
          <w:sz w:val="36"/>
          <w:szCs w:val="36"/>
          <w:highlight w:val="none"/>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eastAsia" w:eastAsia="宋体"/>
                <w:color w:val="auto"/>
                <w:sz w:val="24"/>
                <w:szCs w:val="24"/>
                <w:lang w:eastAsia="zh-CN"/>
              </w:rPr>
            </w:pPr>
            <w:r>
              <w:rPr>
                <w:rFonts w:hint="eastAsia"/>
                <w:color w:val="auto"/>
                <w:sz w:val="24"/>
                <w:szCs w:val="24"/>
              </w:rPr>
              <w:t>受审核部门：</w:t>
            </w:r>
            <w:r>
              <w:rPr>
                <w:rFonts w:hint="eastAsia"/>
                <w:color w:val="auto"/>
                <w:sz w:val="24"/>
                <w:szCs w:val="24"/>
                <w:lang w:eastAsia="zh-CN"/>
              </w:rPr>
              <w:t>品控部</w:t>
            </w:r>
            <w:r>
              <w:rPr>
                <w:rFonts w:hint="eastAsia"/>
                <w:color w:val="auto"/>
                <w:sz w:val="24"/>
                <w:szCs w:val="24"/>
              </w:rPr>
              <w:t xml:space="preserve">  </w:t>
            </w:r>
            <w:r>
              <w:rPr>
                <w:rFonts w:hint="eastAsia"/>
                <w:color w:val="auto"/>
                <w:sz w:val="24"/>
                <w:szCs w:val="24"/>
                <w:highlight w:val="none"/>
              </w:rPr>
              <w:t xml:space="preserve"> 主管领导：</w:t>
            </w:r>
            <w:r>
              <w:rPr>
                <w:rFonts w:hint="eastAsia"/>
                <w:color w:val="auto"/>
                <w:sz w:val="24"/>
                <w:szCs w:val="24"/>
                <w:highlight w:val="none"/>
                <w:lang w:eastAsia="zh-CN"/>
              </w:rPr>
              <w:t>傅先龙</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陪同人员：</w:t>
            </w:r>
            <w:r>
              <w:rPr>
                <w:rFonts w:hint="eastAsia"/>
                <w:color w:val="auto"/>
                <w:sz w:val="24"/>
                <w:szCs w:val="24"/>
                <w:highlight w:val="none"/>
                <w:lang w:eastAsia="zh-CN"/>
              </w:rPr>
              <w:t>傅先龙</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eastAsia" w:eastAsia="宋体"/>
                <w:color w:val="auto"/>
                <w:lang w:val="en-US" w:eastAsia="zh-CN"/>
              </w:rPr>
            </w:pPr>
            <w:r>
              <w:rPr>
                <w:rFonts w:hint="eastAsia"/>
                <w:color w:val="auto"/>
                <w:sz w:val="24"/>
                <w:szCs w:val="24"/>
              </w:rPr>
              <w:t>审核员：</w:t>
            </w:r>
            <w:r>
              <w:rPr>
                <w:rFonts w:hint="eastAsia"/>
                <w:color w:val="auto"/>
                <w:sz w:val="24"/>
                <w:szCs w:val="24"/>
                <w:lang w:val="en-US" w:eastAsia="zh-CN"/>
              </w:rPr>
              <w:t>宋明珠</w:t>
            </w:r>
            <w:r>
              <w:rPr>
                <w:rFonts w:hint="eastAsia"/>
                <w:color w:val="auto"/>
                <w:sz w:val="24"/>
                <w:szCs w:val="24"/>
                <w:lang w:eastAsia="zh-CN"/>
              </w:rPr>
              <w:t>，</w:t>
            </w:r>
            <w:r>
              <w:rPr>
                <w:rFonts w:hint="eastAsia"/>
                <w:color w:val="auto"/>
                <w:sz w:val="24"/>
                <w:szCs w:val="24"/>
                <w:lang w:val="en-US" w:eastAsia="zh-CN"/>
              </w:rPr>
              <w:t xml:space="preserve">邓清梅（专家）   </w:t>
            </w:r>
            <w:r>
              <w:rPr>
                <w:rFonts w:hint="eastAsia"/>
                <w:color w:val="auto"/>
                <w:sz w:val="24"/>
                <w:szCs w:val="24"/>
              </w:rPr>
              <w:t xml:space="preserve"> 审核时间：</w:t>
            </w:r>
            <w:r>
              <w:rPr>
                <w:rFonts w:hint="eastAsia"/>
                <w:color w:val="auto"/>
                <w:sz w:val="24"/>
                <w:szCs w:val="24"/>
                <w:lang w:eastAsia="zh-CN"/>
              </w:rPr>
              <w:t>2021.9.</w:t>
            </w:r>
            <w:r>
              <w:rPr>
                <w:rFonts w:hint="eastAsia"/>
                <w:color w:val="auto"/>
                <w:sz w:val="24"/>
                <w:szCs w:val="24"/>
                <w:lang w:val="en-US" w:eastAsia="zh-CN"/>
              </w:rPr>
              <w:t>6</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color w:val="auto"/>
                <w:sz w:val="24"/>
                <w:szCs w:val="24"/>
              </w:rPr>
            </w:pPr>
            <w:r>
              <w:rPr>
                <w:rFonts w:hint="eastAsia"/>
                <w:color w:val="auto"/>
                <w:sz w:val="24"/>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新宋体"/>
                <w:color w:val="auto"/>
                <w:szCs w:val="21"/>
              </w:rPr>
            </w:pPr>
            <w:r>
              <w:rPr>
                <w:rFonts w:hint="eastAsia" w:ascii="宋体" w:hAnsi="宋体" w:cs="宋体"/>
                <w:color w:val="auto"/>
                <w:szCs w:val="21"/>
                <w:lang w:eastAsia="zh-CN"/>
              </w:rPr>
              <w:t>组织的角色、职责和权限</w:t>
            </w:r>
          </w:p>
        </w:tc>
        <w:tc>
          <w:tcPr>
            <w:tcW w:w="960" w:type="dxa"/>
          </w:tcPr>
          <w:p>
            <w:pPr>
              <w:rPr>
                <w:rFonts w:ascii="宋体" w:hAnsi="宋体" w:cs="新宋体"/>
                <w:color w:val="auto"/>
                <w:szCs w:val="21"/>
              </w:rPr>
            </w:pPr>
            <w:r>
              <w:rPr>
                <w:rFonts w:hint="eastAsia" w:ascii="宋体" w:hAnsi="宋体" w:cs="宋体"/>
                <w:b/>
                <w:color w:val="auto"/>
                <w:szCs w:val="21"/>
              </w:rPr>
              <w:t>5.3</w:t>
            </w:r>
          </w:p>
        </w:tc>
        <w:tc>
          <w:tcPr>
            <w:tcW w:w="10004" w:type="dxa"/>
          </w:tcPr>
          <w:p>
            <w:pPr>
              <w:spacing w:line="400" w:lineRule="atLeast"/>
              <w:ind w:firstLine="420" w:firstLineChars="200"/>
              <w:rPr>
                <w:rFonts w:ascii="宋体" w:hAnsi="宋体"/>
                <w:color w:val="auto"/>
                <w:szCs w:val="21"/>
              </w:rPr>
            </w:pPr>
            <w:r>
              <w:rPr>
                <w:rFonts w:hint="eastAsia" w:ascii="宋体" w:hAnsi="宋体"/>
                <w:color w:val="auto"/>
                <w:szCs w:val="21"/>
              </w:rPr>
              <w:t>查《</w:t>
            </w:r>
            <w:r>
              <w:rPr>
                <w:rFonts w:hint="eastAsia" w:ascii="宋体" w:hAnsi="宋体"/>
                <w:color w:val="auto"/>
                <w:szCs w:val="21"/>
                <w:lang w:eastAsia="zh-CN"/>
              </w:rPr>
              <w:t>员工入职要求及岗位职责</w:t>
            </w:r>
            <w:r>
              <w:rPr>
                <w:rFonts w:hint="eastAsia" w:ascii="宋体" w:hAnsi="宋体"/>
                <w:color w:val="auto"/>
                <w:szCs w:val="21"/>
              </w:rPr>
              <w:t>》，已经明确了</w:t>
            </w:r>
            <w:r>
              <w:rPr>
                <w:rFonts w:hint="eastAsia" w:ascii="宋体" w:hAnsi="宋体"/>
                <w:color w:val="auto"/>
                <w:szCs w:val="21"/>
                <w:lang w:eastAsia="zh-CN"/>
              </w:rPr>
              <w:t>品控部</w:t>
            </w:r>
            <w:r>
              <w:rPr>
                <w:rFonts w:hint="eastAsia" w:ascii="宋体" w:hAnsi="宋体"/>
                <w:color w:val="auto"/>
                <w:szCs w:val="21"/>
              </w:rPr>
              <w:t>的</w:t>
            </w:r>
            <w:r>
              <w:rPr>
                <w:rFonts w:hint="eastAsia" w:ascii="宋体" w:hAnsi="宋体"/>
                <w:color w:val="auto"/>
                <w:szCs w:val="21"/>
                <w:lang w:eastAsia="zh-CN"/>
              </w:rPr>
              <w:t>员工入职要求及岗位职责</w:t>
            </w:r>
            <w:r>
              <w:rPr>
                <w:rFonts w:hint="eastAsia" w:ascii="宋体" w:hAnsi="宋体"/>
                <w:color w:val="auto"/>
                <w:szCs w:val="21"/>
              </w:rPr>
              <w:t>，具体为：</w:t>
            </w:r>
          </w:p>
          <w:p>
            <w:pPr>
              <w:spacing w:line="400" w:lineRule="atLeast"/>
              <w:ind w:firstLine="105" w:firstLineChars="50"/>
              <w:rPr>
                <w:rFonts w:ascii="宋体" w:hAnsi="宋体"/>
                <w:color w:val="auto"/>
                <w:szCs w:val="21"/>
              </w:rPr>
            </w:pPr>
            <w:r>
              <w:rPr>
                <w:rFonts w:hint="eastAsia" w:ascii="宋体" w:hAnsi="宋体"/>
                <w:color w:val="auto"/>
                <w:szCs w:val="21"/>
              </w:rPr>
              <w:t>主要职责如下：</w:t>
            </w:r>
          </w:p>
          <w:p>
            <w:pPr>
              <w:numPr>
                <w:ilvl w:val="0"/>
                <w:numId w:val="3"/>
              </w:numPr>
              <w:spacing w:line="400" w:lineRule="exact"/>
              <w:rPr>
                <w:rFonts w:hint="eastAsia" w:ascii="宋体" w:hAnsi="宋体" w:eastAsia="宋体" w:cs="宋体"/>
                <w:color w:val="auto"/>
                <w:szCs w:val="21"/>
                <w:lang w:val="en-US" w:eastAsia="zh-CN"/>
              </w:rPr>
            </w:pPr>
            <w:r>
              <w:rPr>
                <w:rFonts w:hint="eastAsia" w:ascii="宋体" w:hAnsi="宋体" w:eastAsia="宋体" w:cs="宋体"/>
                <w:color w:val="auto"/>
                <w:szCs w:val="21"/>
              </w:rPr>
              <w:t>负责对本公司</w:t>
            </w:r>
            <w:r>
              <w:rPr>
                <w:rFonts w:hint="eastAsia" w:ascii="宋体" w:hAnsi="宋体" w:eastAsia="宋体" w:cs="宋体"/>
                <w:color w:val="auto"/>
                <w:szCs w:val="21"/>
                <w:lang w:eastAsia="zh-CN"/>
              </w:rPr>
              <w:t>生产、</w:t>
            </w:r>
            <w:r>
              <w:rPr>
                <w:rFonts w:hint="eastAsia" w:ascii="宋体" w:hAnsi="宋体" w:eastAsia="宋体" w:cs="宋体"/>
                <w:color w:val="auto"/>
                <w:szCs w:val="21"/>
              </w:rPr>
              <w:t>监视和测量设备的管理工作；</w:t>
            </w:r>
          </w:p>
          <w:p>
            <w:pPr>
              <w:numPr>
                <w:ilvl w:val="0"/>
                <w:numId w:val="3"/>
              </w:numPr>
              <w:spacing w:line="400" w:lineRule="exac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负责来料及生产产品的检验工作</w:t>
            </w:r>
          </w:p>
          <w:p>
            <w:pPr>
              <w:numPr>
                <w:ilvl w:val="0"/>
                <w:numId w:val="3"/>
              </w:numPr>
              <w:spacing w:line="400" w:lineRule="exac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对生产设备及现场的管理工作</w:t>
            </w:r>
          </w:p>
          <w:p>
            <w:pPr>
              <w:numPr>
                <w:ilvl w:val="0"/>
                <w:numId w:val="3"/>
              </w:numPr>
              <w:spacing w:line="400" w:lineRule="exact"/>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负责供方管理</w:t>
            </w:r>
          </w:p>
          <w:p>
            <w:pPr>
              <w:numPr>
                <w:ilvl w:val="0"/>
                <w:numId w:val="3"/>
              </w:numPr>
              <w:spacing w:line="400" w:lineRule="exact"/>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负责原材料的采购及供方评审等工作</w:t>
            </w:r>
          </w:p>
          <w:p>
            <w:pPr>
              <w:spacing w:line="400" w:lineRule="exact"/>
              <w:rPr>
                <w:rFonts w:ascii="宋体" w:hAnsi="宋体"/>
                <w:color w:val="auto"/>
                <w:szCs w:val="21"/>
              </w:rPr>
            </w:pPr>
            <w:r>
              <w:rPr>
                <w:rFonts w:hint="eastAsia" w:ascii="宋体" w:hAnsi="宋体"/>
                <w:color w:val="auto"/>
                <w:szCs w:val="21"/>
              </w:rPr>
              <w:t>………</w:t>
            </w:r>
          </w:p>
          <w:p>
            <w:pPr>
              <w:widowControl/>
              <w:jc w:val="left"/>
              <w:rPr>
                <w:rFonts w:ascii="宋体" w:hAnsi="宋体" w:cs="宋体"/>
                <w:color w:val="auto"/>
                <w:szCs w:val="21"/>
              </w:rPr>
            </w:pPr>
            <w:r>
              <w:rPr>
                <w:rFonts w:hint="eastAsia" w:ascii="宋体" w:hAnsi="宋体"/>
                <w:color w:val="auto"/>
                <w:szCs w:val="21"/>
              </w:rPr>
              <w:t>部门负责人熟悉本部门职责。</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jc w:val="both"/>
              <w:rPr>
                <w:rFonts w:ascii="宋体" w:hAnsi="宋体"/>
                <w:b/>
                <w:color w:val="auto"/>
                <w:szCs w:val="21"/>
              </w:rPr>
            </w:pPr>
            <w:r>
              <w:rPr>
                <w:rFonts w:hint="eastAsia" w:ascii="宋体" w:hAnsi="宋体" w:cs="宋体"/>
                <w:color w:val="auto"/>
                <w:szCs w:val="21"/>
              </w:rPr>
              <w:t>质量目标及其实现的策划</w:t>
            </w:r>
          </w:p>
        </w:tc>
        <w:tc>
          <w:tcPr>
            <w:tcW w:w="960" w:type="dxa"/>
          </w:tcPr>
          <w:p>
            <w:pPr>
              <w:rPr>
                <w:rFonts w:ascii="宋体" w:hAnsi="宋体" w:cs="新宋体"/>
                <w:color w:val="auto"/>
                <w:szCs w:val="21"/>
              </w:rPr>
            </w:pPr>
            <w:r>
              <w:rPr>
                <w:rFonts w:hint="eastAsia" w:ascii="宋体" w:hAnsi="宋体" w:cs="宋体"/>
                <w:b/>
                <w:color w:val="auto"/>
                <w:szCs w:val="21"/>
              </w:rPr>
              <w:t>6.2</w:t>
            </w:r>
          </w:p>
        </w:tc>
        <w:tc>
          <w:tcPr>
            <w:tcW w:w="10004" w:type="dxa"/>
          </w:tcPr>
          <w:p>
            <w:pPr>
              <w:spacing w:line="400" w:lineRule="atLeast"/>
              <w:ind w:firstLine="420" w:firstLineChars="200"/>
              <w:rPr>
                <w:rFonts w:hint="eastAsia" w:ascii="宋体" w:hAnsi="宋体"/>
                <w:color w:val="auto"/>
                <w:szCs w:val="21"/>
              </w:rPr>
            </w:pPr>
            <w:r>
              <w:rPr>
                <w:rFonts w:hint="eastAsia" w:ascii="宋体" w:hAnsi="宋体"/>
                <w:color w:val="auto"/>
                <w:szCs w:val="21"/>
              </w:rPr>
              <w:t>查《部门质量目标分解表》该部门的质量目标为：</w:t>
            </w:r>
          </w:p>
          <w:p>
            <w:pPr>
              <w:spacing w:line="400" w:lineRule="atLeast"/>
              <w:ind w:firstLine="420" w:firstLineChars="200"/>
              <w:rPr>
                <w:rFonts w:hint="default" w:ascii="宋体" w:hAnsi="宋体"/>
                <w:color w:val="auto"/>
                <w:szCs w:val="21"/>
                <w:lang w:val="en-US" w:eastAsia="zh-CN"/>
              </w:rPr>
            </w:pPr>
            <w:r>
              <w:rPr>
                <w:rFonts w:hint="eastAsia" w:ascii="宋体" w:hAnsi="宋体"/>
                <w:color w:val="auto"/>
                <w:szCs w:val="21"/>
                <w:lang w:val="en-US" w:eastAsia="zh-CN"/>
              </w:rPr>
              <w:t>1、采购原材料合格率≥95%</w:t>
            </w:r>
            <w:r>
              <w:rPr>
                <w:rFonts w:hint="eastAsia" w:ascii="宋体" w:hAnsi="宋体"/>
                <w:color w:val="auto"/>
                <w:szCs w:val="21"/>
                <w:lang w:eastAsia="zh-CN"/>
              </w:rPr>
              <w:t>；</w:t>
            </w:r>
          </w:p>
          <w:p>
            <w:pPr>
              <w:spacing w:line="400" w:lineRule="atLeast"/>
              <w:ind w:firstLine="420" w:firstLineChars="200"/>
              <w:rPr>
                <w:rFonts w:hint="eastAsia" w:ascii="宋体" w:hAnsi="宋体" w:eastAsia="宋体"/>
                <w:color w:val="auto"/>
                <w:szCs w:val="21"/>
                <w:lang w:val="en-US" w:eastAsia="zh-CN"/>
              </w:rPr>
            </w:pPr>
            <w:r>
              <w:rPr>
                <w:rFonts w:hint="eastAsia" w:ascii="宋体" w:hAnsi="宋体"/>
                <w:color w:val="auto"/>
                <w:szCs w:val="21"/>
                <w:lang w:val="en-US" w:eastAsia="zh-CN"/>
              </w:rPr>
              <w:t>2、合格供方评审率100%</w:t>
            </w:r>
            <w:r>
              <w:rPr>
                <w:rFonts w:hint="eastAsia" w:ascii="宋体" w:hAnsi="宋体"/>
                <w:color w:val="auto"/>
                <w:szCs w:val="21"/>
                <w:lang w:eastAsia="zh-CN"/>
              </w:rPr>
              <w:t>。</w:t>
            </w:r>
          </w:p>
          <w:p>
            <w:pPr>
              <w:spacing w:line="400" w:lineRule="atLeast"/>
              <w:ind w:firstLine="420" w:firstLineChars="200"/>
              <w:rPr>
                <w:rFonts w:hint="eastAsia" w:ascii="宋体" w:hAnsi="宋体"/>
                <w:color w:val="auto"/>
                <w:szCs w:val="21"/>
              </w:rPr>
            </w:pPr>
            <w:r>
              <w:rPr>
                <w:rFonts w:hint="eastAsia" w:ascii="宋体" w:hAnsi="宋体"/>
                <w:color w:val="auto"/>
                <w:szCs w:val="21"/>
              </w:rPr>
              <w:t>查</w:t>
            </w:r>
            <w:r>
              <w:rPr>
                <w:rFonts w:hint="eastAsia" w:ascii="宋体" w:hAnsi="宋体"/>
                <w:color w:val="auto"/>
                <w:szCs w:val="21"/>
                <w:lang w:eastAsia="zh-CN"/>
              </w:rPr>
              <w:t>202</w:t>
            </w:r>
            <w:r>
              <w:rPr>
                <w:rFonts w:hint="eastAsia" w:ascii="宋体" w:hAnsi="宋体"/>
                <w:color w:val="auto"/>
                <w:szCs w:val="21"/>
                <w:lang w:val="en-US" w:eastAsia="zh-CN"/>
              </w:rPr>
              <w:t>1</w:t>
            </w:r>
            <w:r>
              <w:rPr>
                <w:rFonts w:hint="eastAsia" w:ascii="宋体" w:hAnsi="宋体"/>
                <w:color w:val="auto"/>
                <w:szCs w:val="21"/>
                <w:lang w:eastAsia="zh-CN"/>
              </w:rPr>
              <w:t>年</w:t>
            </w:r>
            <w:r>
              <w:rPr>
                <w:rFonts w:hint="eastAsia" w:ascii="宋体" w:hAnsi="宋体"/>
                <w:color w:val="auto"/>
                <w:szCs w:val="21"/>
                <w:lang w:val="en-US" w:eastAsia="zh-CN"/>
              </w:rPr>
              <w:t>1</w:t>
            </w:r>
            <w:r>
              <w:rPr>
                <w:rFonts w:hint="eastAsia" w:ascii="宋体" w:hAnsi="宋体"/>
                <w:color w:val="auto"/>
                <w:szCs w:val="21"/>
                <w:lang w:eastAsia="zh-CN"/>
              </w:rPr>
              <w:t>月-202</w:t>
            </w:r>
            <w:r>
              <w:rPr>
                <w:rFonts w:hint="eastAsia" w:ascii="宋体" w:hAnsi="宋体"/>
                <w:color w:val="auto"/>
                <w:szCs w:val="21"/>
                <w:lang w:val="en-US" w:eastAsia="zh-CN"/>
              </w:rPr>
              <w:t>1</w:t>
            </w:r>
            <w:r>
              <w:rPr>
                <w:rFonts w:hint="eastAsia" w:ascii="宋体" w:hAnsi="宋体"/>
                <w:color w:val="auto"/>
                <w:szCs w:val="21"/>
                <w:lang w:eastAsia="zh-CN"/>
              </w:rPr>
              <w:t>年</w:t>
            </w:r>
            <w:r>
              <w:rPr>
                <w:rFonts w:hint="eastAsia" w:ascii="宋体" w:hAnsi="宋体"/>
                <w:color w:val="auto"/>
                <w:szCs w:val="21"/>
                <w:lang w:val="en-US" w:eastAsia="zh-CN"/>
              </w:rPr>
              <w:t>8</w:t>
            </w:r>
            <w:r>
              <w:rPr>
                <w:rFonts w:hint="eastAsia" w:ascii="宋体" w:hAnsi="宋体"/>
                <w:color w:val="auto"/>
                <w:szCs w:val="21"/>
                <w:lang w:eastAsia="zh-CN"/>
              </w:rPr>
              <w:t>月</w:t>
            </w:r>
            <w:r>
              <w:rPr>
                <w:rFonts w:hint="eastAsia" w:ascii="宋体" w:hAnsi="宋体"/>
                <w:color w:val="auto"/>
                <w:szCs w:val="21"/>
              </w:rPr>
              <w:t>《部门质量目标完成情况统计表》对部门目标进行考核，综合完成情况为：</w:t>
            </w:r>
          </w:p>
          <w:p>
            <w:pPr>
              <w:spacing w:line="400" w:lineRule="atLeast"/>
              <w:ind w:firstLine="420" w:firstLineChars="200"/>
              <w:rPr>
                <w:rFonts w:hint="default" w:ascii="宋体" w:hAnsi="宋体"/>
                <w:color w:val="auto"/>
                <w:szCs w:val="21"/>
                <w:lang w:val="en-US" w:eastAsia="zh-CN"/>
              </w:rPr>
            </w:pPr>
            <w:r>
              <w:rPr>
                <w:rFonts w:hint="eastAsia" w:ascii="宋体" w:hAnsi="宋体"/>
                <w:color w:val="auto"/>
                <w:szCs w:val="21"/>
                <w:lang w:val="en-US" w:eastAsia="zh-CN"/>
              </w:rPr>
              <w:t xml:space="preserve">1、采购原材料合格率    </w:t>
            </w:r>
            <w:r>
              <w:rPr>
                <w:rFonts w:hint="eastAsia" w:ascii="宋体" w:hAnsi="宋体" w:eastAsia="宋体" w:cs="Times New Roman"/>
                <w:color w:val="auto"/>
                <w:szCs w:val="21"/>
                <w:lang w:val="en-US" w:eastAsia="zh-CN"/>
              </w:rPr>
              <w:t xml:space="preserve"> 97%</w:t>
            </w:r>
          </w:p>
          <w:p>
            <w:pPr>
              <w:spacing w:line="400" w:lineRule="atLeast"/>
              <w:ind w:firstLine="420" w:firstLineChars="200"/>
              <w:rPr>
                <w:rFonts w:hint="eastAsia" w:ascii="宋体" w:hAnsi="宋体" w:eastAsia="宋体"/>
                <w:color w:val="auto"/>
                <w:szCs w:val="21"/>
                <w:lang w:val="en-US" w:eastAsia="zh-CN"/>
              </w:rPr>
            </w:pPr>
            <w:r>
              <w:rPr>
                <w:rFonts w:hint="eastAsia" w:ascii="宋体" w:hAnsi="宋体"/>
                <w:color w:val="auto"/>
                <w:szCs w:val="21"/>
                <w:lang w:val="en-US" w:eastAsia="zh-CN"/>
              </w:rPr>
              <w:t xml:space="preserve">2、合格供方评审率       100%   </w:t>
            </w:r>
          </w:p>
          <w:p>
            <w:pPr>
              <w:spacing w:line="400" w:lineRule="atLeast"/>
              <w:ind w:firstLine="420" w:firstLineChars="200"/>
              <w:rPr>
                <w:rFonts w:hint="eastAsia" w:ascii="宋体" w:hAnsi="宋体"/>
                <w:color w:val="auto"/>
                <w:szCs w:val="21"/>
              </w:rPr>
            </w:pPr>
            <w:r>
              <w:rPr>
                <w:rFonts w:hint="eastAsia" w:ascii="宋体" w:hAnsi="宋体"/>
                <w:color w:val="auto"/>
                <w:szCs w:val="21"/>
              </w:rPr>
              <w:t xml:space="preserve">  基本达到目标要求</w:t>
            </w:r>
          </w:p>
          <w:p>
            <w:pPr>
              <w:spacing w:line="400" w:lineRule="exact"/>
              <w:rPr>
                <w:rFonts w:ascii="宋体" w:hAnsi="宋体" w:cs="宋体"/>
                <w:color w:val="auto"/>
                <w:szCs w:val="21"/>
              </w:rPr>
            </w:pPr>
            <w:r>
              <w:rPr>
                <w:rFonts w:hint="eastAsia" w:ascii="宋体" w:hAnsi="宋体"/>
                <w:color w:val="auto"/>
                <w:szCs w:val="21"/>
              </w:rPr>
              <w:t>目标量化情况良好。质量目标缺乏指标实际完成的实证性资料。已跟负责人沟通。</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宋体"/>
                <w:color w:val="auto"/>
                <w:sz w:val="21"/>
                <w:szCs w:val="21"/>
              </w:rPr>
              <w:t>监视和测量资源</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宋体"/>
                <w:b/>
                <w:bCs/>
                <w:color w:val="auto"/>
                <w:sz w:val="21"/>
                <w:szCs w:val="21"/>
              </w:rPr>
              <w:t>7.1.5</w:t>
            </w:r>
          </w:p>
        </w:tc>
        <w:tc>
          <w:tcPr>
            <w:tcW w:w="10004" w:type="dxa"/>
            <w:vAlign w:val="top"/>
          </w:tcPr>
          <w:p>
            <w:pPr>
              <w:pStyle w:val="14"/>
              <w:rPr>
                <w:rFonts w:hint="default"/>
                <w:color w:val="auto"/>
                <w:lang w:val="en-US" w:eastAsia="zh-CN"/>
              </w:rPr>
            </w:pPr>
            <w:r>
              <w:rPr>
                <w:rFonts w:hint="eastAsia"/>
                <w:color w:val="auto"/>
                <w:lang w:val="en-US" w:eastAsia="zh-CN"/>
              </w:rPr>
              <w:t>公司的监视和测量设备主要是</w:t>
            </w:r>
            <w:r>
              <w:rPr>
                <w:rFonts w:hint="eastAsia" w:ascii="宋体" w:hAnsi="宋体"/>
                <w:color w:val="auto"/>
                <w:szCs w:val="21"/>
                <w:highlight w:val="none"/>
                <w:lang w:val="en-US" w:eastAsia="zh-CN"/>
              </w:rPr>
              <w:t>卷尺</w:t>
            </w:r>
            <w:r>
              <w:rPr>
                <w:rFonts w:hint="eastAsia" w:ascii="宋体" w:hAnsi="宋体"/>
                <w:color w:val="auto"/>
                <w:szCs w:val="21"/>
                <w:highlight w:val="none"/>
              </w:rPr>
              <w:t>、游标卡尺、</w:t>
            </w:r>
            <w:r>
              <w:rPr>
                <w:rFonts w:hint="eastAsia" w:ascii="宋体" w:hAnsi="宋体"/>
                <w:color w:val="auto"/>
                <w:szCs w:val="21"/>
                <w:highlight w:val="none"/>
                <w:lang w:val="en-US" w:eastAsia="zh-CN"/>
              </w:rPr>
              <w:t>水份仪</w:t>
            </w:r>
            <w:r>
              <w:rPr>
                <w:rFonts w:hint="eastAsia" w:ascii="宋体" w:hAnsi="宋体"/>
                <w:color w:val="auto"/>
                <w:szCs w:val="21"/>
                <w:highlight w:val="none"/>
              </w:rPr>
              <w:t>、</w:t>
            </w:r>
            <w:r>
              <w:rPr>
                <w:rFonts w:hint="eastAsia" w:ascii="宋体" w:hAnsi="宋体"/>
                <w:color w:val="auto"/>
                <w:szCs w:val="21"/>
                <w:highlight w:val="none"/>
                <w:lang w:val="en-US" w:eastAsia="zh-CN"/>
              </w:rPr>
              <w:t>台秤</w:t>
            </w:r>
            <w:r>
              <w:rPr>
                <w:rFonts w:hint="eastAsia" w:ascii="宋体" w:hAnsi="宋体"/>
                <w:color w:val="auto"/>
                <w:szCs w:val="21"/>
                <w:highlight w:val="none"/>
              </w:rPr>
              <w:t>、</w:t>
            </w:r>
            <w:r>
              <w:rPr>
                <w:rFonts w:hint="eastAsia" w:ascii="宋体" w:hAnsi="宋体"/>
                <w:color w:val="auto"/>
                <w:szCs w:val="21"/>
                <w:highlight w:val="none"/>
                <w:lang w:val="en-US" w:eastAsia="zh-CN"/>
              </w:rPr>
              <w:t>地磅</w:t>
            </w:r>
            <w:r>
              <w:rPr>
                <w:rFonts w:hint="eastAsia"/>
                <w:color w:val="auto"/>
              </w:rPr>
              <w:t>等</w:t>
            </w:r>
            <w:r>
              <w:rPr>
                <w:rFonts w:hint="eastAsia"/>
                <w:color w:val="auto"/>
                <w:lang w:val="en-US" w:eastAsia="zh-CN"/>
              </w:rPr>
              <w:t>。</w:t>
            </w:r>
          </w:p>
          <w:p>
            <w:pPr>
              <w:pStyle w:val="14"/>
              <w:rPr>
                <w:rFonts w:hint="eastAsia"/>
                <w:color w:val="auto"/>
                <w:lang w:val="en-US" w:eastAsia="zh-CN"/>
              </w:rPr>
            </w:pPr>
            <w:r>
              <w:rPr>
                <w:rFonts w:hint="eastAsia"/>
                <w:b/>
                <w:bCs w:val="0"/>
                <w:color w:val="auto"/>
                <w:lang w:val="en-US" w:eastAsia="zh-CN"/>
              </w:rPr>
              <w:t>查在用检具，不能提供在用游标卡尺、水分仪、地磅、台秤、钢卷尺等有效的校准或检定证书。</w:t>
            </w:r>
          </w:p>
        </w:tc>
        <w:tc>
          <w:tcPr>
            <w:tcW w:w="1585" w:type="dxa"/>
          </w:tcPr>
          <w:p>
            <w:pPr>
              <w:rPr>
                <w:rFonts w:hint="eastAsia"/>
                <w:b/>
                <w:bCs/>
                <w:color w:val="auto"/>
                <w:lang w:val="en-US" w:eastAsia="zh-CN"/>
              </w:rPr>
            </w:pPr>
          </w:p>
          <w:p>
            <w:pPr>
              <w:rPr>
                <w:rFonts w:hint="eastAsia" w:eastAsia="宋体"/>
                <w:color w:val="auto"/>
                <w:lang w:val="en-US" w:eastAsia="zh-CN"/>
              </w:rPr>
            </w:pPr>
            <w:r>
              <w:rPr>
                <w:rFonts w:hint="eastAsia"/>
                <w:b/>
                <w:bCs/>
                <w:color w:val="auto"/>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外部提供过程、产品和服务的控制</w:t>
            </w:r>
          </w:p>
        </w:tc>
        <w:tc>
          <w:tcPr>
            <w:tcW w:w="960" w:type="dxa"/>
            <w:vAlign w:val="top"/>
          </w:tcPr>
          <w:p>
            <w:pPr>
              <w:rPr>
                <w:rFonts w:hint="eastAsia" w:ascii="宋体" w:hAnsi="宋体" w:eastAsia="宋体" w:cs="宋体"/>
                <w:b/>
                <w:color w:val="auto"/>
                <w:kern w:val="2"/>
                <w:sz w:val="21"/>
                <w:szCs w:val="21"/>
                <w:highlight w:val="none"/>
                <w:lang w:val="en-US" w:eastAsia="zh-CN" w:bidi="ar-SA"/>
              </w:rPr>
            </w:pPr>
            <w:r>
              <w:rPr>
                <w:rFonts w:hint="eastAsia" w:ascii="宋体" w:hAnsi="宋体" w:cs="宋体"/>
                <w:b/>
                <w:color w:val="auto"/>
                <w:szCs w:val="21"/>
                <w:highlight w:val="none"/>
              </w:rPr>
              <w:t>8.4</w:t>
            </w:r>
          </w:p>
        </w:tc>
        <w:tc>
          <w:tcPr>
            <w:tcW w:w="10004" w:type="dxa"/>
            <w:vAlign w:val="top"/>
          </w:tcPr>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查，公司编制了质量手册8.4条款及《采购控制程序》。文件规定了本公司有关的采购产品的采购过程进行控制，确保采购物资符合质量要求以及在交付和服务等各方面符合规定的要求。规定了对供应商每年进行评审。</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lang w:val="en-US" w:eastAsia="zh-CN"/>
              </w:rPr>
              <w:t xml:space="preserve">    负责</w:t>
            </w:r>
            <w:r>
              <w:rPr>
                <w:rFonts w:hint="eastAsia" w:ascii="宋体" w:hAnsi="宋体" w:cs="宋体"/>
                <w:color w:val="auto"/>
                <w:szCs w:val="21"/>
                <w:highlight w:val="none"/>
                <w:lang w:val="en-US" w:eastAsia="zh-CN"/>
              </w:rPr>
              <w:t>人讲，品控部建立合格供方名录，核定《供方调查评定表》后，编制《合格供方名录》存档。采购人员应该具备相应能力。采购人员应从《合格供方名录》中选择供方。</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查《合格供方名单》：主要供应商5家，如下；</w:t>
            </w:r>
          </w:p>
          <w:p>
            <w:pPr>
              <w:numPr>
                <w:ilvl w:val="0"/>
                <w:numId w:val="4"/>
              </w:numPr>
              <w:spacing w:line="400" w:lineRule="exact"/>
              <w:rPr>
                <w:rFonts w:hint="eastAsia" w:ascii="宋体" w:hAnsi="宋体" w:cs="宋体"/>
                <w:color w:val="auto"/>
                <w:sz w:val="21"/>
                <w:szCs w:val="21"/>
                <w:highlight w:val="none"/>
                <w:lang w:val="en-US" w:eastAsia="zh-CN"/>
              </w:rPr>
            </w:pPr>
            <w:r>
              <w:rPr>
                <w:rFonts w:hint="eastAsia"/>
                <w:color w:val="auto"/>
                <w:sz w:val="21"/>
                <w:szCs w:val="21"/>
                <w:highlight w:val="none"/>
                <w:lang w:eastAsia="zh-CN"/>
              </w:rPr>
              <w:t>合江县福宝国有林场；</w:t>
            </w:r>
            <w:r>
              <w:rPr>
                <w:rFonts w:hint="eastAsia" w:ascii="宋体" w:hAnsi="宋体" w:cs="宋体"/>
                <w:color w:val="auto"/>
                <w:sz w:val="21"/>
                <w:szCs w:val="21"/>
                <w:highlight w:val="none"/>
                <w:lang w:val="en-US" w:eastAsia="zh-CN"/>
              </w:rPr>
              <w:t xml:space="preserve">                                  供应：竹子</w:t>
            </w:r>
            <w:r>
              <w:rPr>
                <w:rFonts w:hint="eastAsia"/>
                <w:color w:val="auto"/>
                <w:sz w:val="21"/>
                <w:szCs w:val="21"/>
                <w:highlight w:val="none"/>
                <w:lang w:eastAsia="zh-CN"/>
              </w:rPr>
              <w:t>等</w:t>
            </w:r>
            <w:r>
              <w:rPr>
                <w:rFonts w:hint="eastAsia" w:ascii="宋体" w:hAnsi="宋体" w:cs="宋体"/>
                <w:color w:val="auto"/>
                <w:sz w:val="21"/>
                <w:szCs w:val="21"/>
                <w:highlight w:val="none"/>
                <w:lang w:val="en-US" w:eastAsia="zh-CN"/>
              </w:rPr>
              <w:t>；</w:t>
            </w:r>
          </w:p>
          <w:p>
            <w:pPr>
              <w:numPr>
                <w:ilvl w:val="0"/>
                <w:numId w:val="4"/>
              </w:numPr>
              <w:spacing w:line="400" w:lineRule="exact"/>
              <w:rPr>
                <w:rFonts w:hint="eastAsia" w:ascii="宋体" w:hAnsi="宋体" w:cs="宋体"/>
                <w:color w:val="auto"/>
                <w:sz w:val="21"/>
                <w:szCs w:val="21"/>
                <w:highlight w:val="none"/>
                <w:lang w:val="en-US" w:eastAsia="zh-CN"/>
              </w:rPr>
            </w:pPr>
            <w:r>
              <w:rPr>
                <w:rFonts w:hint="eastAsia"/>
                <w:color w:val="auto"/>
                <w:sz w:val="21"/>
                <w:szCs w:val="21"/>
                <w:highlight w:val="none"/>
                <w:lang w:eastAsia="zh-CN"/>
              </w:rPr>
              <w:t>合江华晨竹业有限公司；</w:t>
            </w:r>
            <w:r>
              <w:rPr>
                <w:rFonts w:hint="eastAsia" w:ascii="宋体" w:hAnsi="宋体"/>
                <w:color w:val="auto"/>
                <w:sz w:val="21"/>
                <w:szCs w:val="21"/>
                <w:highlight w:val="none"/>
                <w:lang w:val="en-US" w:eastAsia="zh-CN"/>
              </w:rPr>
              <w:t xml:space="preserve">                                供应：竹簧片</w:t>
            </w:r>
            <w:r>
              <w:rPr>
                <w:rFonts w:hint="eastAsia" w:ascii="宋体" w:hAnsi="宋体"/>
                <w:color w:val="auto"/>
                <w:sz w:val="21"/>
                <w:szCs w:val="21"/>
                <w:highlight w:val="none"/>
              </w:rPr>
              <w:t>等</w:t>
            </w:r>
            <w:r>
              <w:rPr>
                <w:rFonts w:hint="eastAsia" w:ascii="宋体" w:hAnsi="宋体"/>
                <w:color w:val="auto"/>
                <w:sz w:val="21"/>
                <w:szCs w:val="21"/>
                <w:highlight w:val="none"/>
                <w:lang w:eastAsia="zh-CN"/>
              </w:rPr>
              <w:t>；</w:t>
            </w:r>
          </w:p>
          <w:p>
            <w:pPr>
              <w:numPr>
                <w:ilvl w:val="0"/>
                <w:numId w:val="4"/>
              </w:numPr>
              <w:spacing w:line="400" w:lineRule="exact"/>
              <w:rPr>
                <w:rFonts w:hint="eastAsia"/>
                <w:color w:val="auto"/>
                <w:sz w:val="21"/>
                <w:szCs w:val="21"/>
                <w:highlight w:val="none"/>
                <w:lang w:val="en-US" w:eastAsia="zh-CN"/>
              </w:rPr>
            </w:pPr>
            <w:r>
              <w:rPr>
                <w:rFonts w:hint="eastAsia"/>
                <w:color w:val="auto"/>
                <w:sz w:val="21"/>
                <w:szCs w:val="21"/>
                <w:highlight w:val="none"/>
                <w:lang w:eastAsia="zh-CN"/>
              </w:rPr>
              <w:t>合江县华茂竹业有限公司；</w:t>
            </w:r>
            <w:r>
              <w:rPr>
                <w:rFonts w:hint="eastAsia"/>
                <w:color w:val="auto"/>
                <w:sz w:val="21"/>
                <w:szCs w:val="21"/>
                <w:highlight w:val="none"/>
                <w:lang w:val="en-US" w:eastAsia="zh-CN"/>
              </w:rPr>
              <w:t xml:space="preserve">                              供应：竹簧片</w:t>
            </w:r>
            <w:r>
              <w:rPr>
                <w:rFonts w:hint="eastAsia"/>
                <w:color w:val="auto"/>
                <w:sz w:val="21"/>
                <w:szCs w:val="21"/>
                <w:highlight w:val="none"/>
                <w:lang w:eastAsia="zh-CN"/>
              </w:rPr>
              <w:t>等</w:t>
            </w:r>
            <w:r>
              <w:rPr>
                <w:rFonts w:hint="eastAsia" w:ascii="宋体" w:hAnsi="宋体"/>
                <w:color w:val="auto"/>
                <w:sz w:val="21"/>
                <w:szCs w:val="21"/>
                <w:highlight w:val="none"/>
                <w:lang w:eastAsia="zh-CN"/>
              </w:rPr>
              <w:t>；</w:t>
            </w:r>
          </w:p>
          <w:p>
            <w:pPr>
              <w:numPr>
                <w:ilvl w:val="0"/>
                <w:numId w:val="4"/>
              </w:numPr>
              <w:spacing w:line="400" w:lineRule="exact"/>
              <w:rPr>
                <w:rFonts w:hint="eastAsia"/>
                <w:color w:val="auto"/>
                <w:sz w:val="21"/>
                <w:szCs w:val="21"/>
                <w:highlight w:val="none"/>
                <w:lang w:val="en-US" w:eastAsia="zh-CN"/>
              </w:rPr>
            </w:pPr>
            <w:r>
              <w:rPr>
                <w:rFonts w:hint="eastAsia"/>
                <w:color w:val="auto"/>
                <w:sz w:val="21"/>
                <w:szCs w:val="21"/>
                <w:highlight w:val="none"/>
                <w:lang w:val="en-US" w:eastAsia="zh-CN"/>
              </w:rPr>
              <w:t>赤水市林业生态建设投资有限公司；                      供应：竹子、竹片</w:t>
            </w:r>
            <w:r>
              <w:rPr>
                <w:rFonts w:hint="eastAsia"/>
                <w:color w:val="auto"/>
                <w:sz w:val="21"/>
                <w:szCs w:val="21"/>
                <w:highlight w:val="none"/>
                <w:lang w:eastAsia="zh-CN"/>
              </w:rPr>
              <w:t>等</w:t>
            </w:r>
            <w:r>
              <w:rPr>
                <w:rFonts w:hint="eastAsia" w:ascii="宋体" w:hAnsi="宋体"/>
                <w:color w:val="auto"/>
                <w:sz w:val="21"/>
                <w:szCs w:val="21"/>
                <w:highlight w:val="none"/>
                <w:lang w:eastAsia="zh-CN"/>
              </w:rPr>
              <w:t>；</w:t>
            </w:r>
          </w:p>
          <w:p>
            <w:pPr>
              <w:numPr>
                <w:ilvl w:val="0"/>
                <w:numId w:val="4"/>
              </w:numPr>
              <w:spacing w:line="400" w:lineRule="exact"/>
              <w:rPr>
                <w:rFonts w:hint="eastAsia"/>
                <w:color w:val="auto"/>
                <w:sz w:val="21"/>
                <w:szCs w:val="21"/>
                <w:highlight w:val="none"/>
                <w:lang w:val="en-US" w:eastAsia="zh-CN"/>
              </w:rPr>
            </w:pPr>
            <w:r>
              <w:rPr>
                <w:rFonts w:hint="eastAsia"/>
                <w:color w:val="auto"/>
                <w:sz w:val="21"/>
                <w:szCs w:val="21"/>
                <w:highlight w:val="none"/>
                <w:lang w:eastAsia="zh-CN"/>
              </w:rPr>
              <w:t>贵州君盛农业发展有限公司；</w:t>
            </w:r>
            <w:r>
              <w:rPr>
                <w:rFonts w:hint="eastAsia"/>
                <w:color w:val="auto"/>
                <w:sz w:val="21"/>
                <w:szCs w:val="21"/>
                <w:highlight w:val="none"/>
                <w:lang w:val="en-US" w:eastAsia="zh-CN"/>
              </w:rPr>
              <w:t xml:space="preserve">                            供应：竹子、竹片</w:t>
            </w:r>
            <w:r>
              <w:rPr>
                <w:rFonts w:hint="eastAsia"/>
                <w:color w:val="auto"/>
                <w:sz w:val="21"/>
                <w:szCs w:val="21"/>
                <w:highlight w:val="none"/>
                <w:lang w:eastAsia="zh-CN"/>
              </w:rPr>
              <w:t>等</w:t>
            </w:r>
            <w:r>
              <w:rPr>
                <w:rFonts w:hint="eastAsia" w:ascii="宋体" w:hAnsi="宋体"/>
                <w:color w:val="auto"/>
                <w:sz w:val="21"/>
                <w:szCs w:val="21"/>
                <w:highlight w:val="none"/>
                <w:lang w:eastAsia="zh-CN"/>
              </w:rPr>
              <w:t>；</w:t>
            </w:r>
          </w:p>
          <w:p>
            <w:pPr>
              <w:numPr>
                <w:ilvl w:val="0"/>
                <w:numId w:val="4"/>
              </w:numPr>
              <w:spacing w:line="400" w:lineRule="exact"/>
              <w:rPr>
                <w:rFonts w:hint="default"/>
                <w:color w:val="auto"/>
                <w:sz w:val="21"/>
                <w:szCs w:val="21"/>
                <w:highlight w:val="none"/>
                <w:lang w:val="en-US" w:eastAsia="zh-CN"/>
              </w:rPr>
            </w:pPr>
            <w:r>
              <w:rPr>
                <w:rFonts w:hint="eastAsia"/>
                <w:color w:val="auto"/>
                <w:sz w:val="21"/>
                <w:szCs w:val="21"/>
                <w:highlight w:val="none"/>
                <w:lang w:val="en-US" w:eastAsia="zh-CN"/>
              </w:rPr>
              <w:t>合江县法王寺镇天池村集体资产经营管理有限责任公司；    供应：竹簧片。</w:t>
            </w:r>
          </w:p>
          <w:p>
            <w:pPr>
              <w:numPr>
                <w:ilvl w:val="0"/>
                <w:numId w:val="0"/>
              </w:numPr>
              <w:spacing w:line="400" w:lineRule="exact"/>
              <w:rPr>
                <w:rFonts w:hint="eastAsia"/>
                <w:color w:val="auto"/>
                <w:sz w:val="21"/>
                <w:szCs w:val="21"/>
                <w:highlight w:val="none"/>
                <w:lang w:val="en-US" w:eastAsia="zh-CN"/>
              </w:rPr>
            </w:pPr>
            <w:r>
              <w:rPr>
                <w:rFonts w:hint="eastAsia"/>
                <w:color w:val="auto"/>
                <w:sz w:val="21"/>
                <w:szCs w:val="21"/>
                <w:highlight w:val="none"/>
                <w:lang w:val="en-US" w:eastAsia="zh-CN"/>
              </w:rPr>
              <w:t>……</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--《供方调查评定表》</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2021年3月供方评价确认：</w:t>
            </w:r>
          </w:p>
          <w:p>
            <w:pPr>
              <w:spacing w:line="400" w:lineRule="exact"/>
              <w:rPr>
                <w:rFonts w:hint="eastAsia" w:ascii="宋体" w:hAnsi="宋体" w:cs="宋体"/>
                <w:color w:val="auto"/>
                <w:szCs w:val="21"/>
                <w:lang w:val="en-US" w:eastAsia="zh-CN"/>
              </w:rPr>
            </w:pPr>
            <w:r>
              <w:rPr>
                <w:rFonts w:hint="eastAsia"/>
                <w:color w:val="auto"/>
                <w:sz w:val="21"/>
                <w:szCs w:val="21"/>
                <w:highlight w:val="none"/>
                <w:lang w:val="en-US" w:eastAsia="zh-CN"/>
              </w:rPr>
              <w:t>合江县法王寺镇天池村集体资产经营管理有限责任公司</w:t>
            </w:r>
            <w:r>
              <w:rPr>
                <w:rFonts w:hint="eastAsia" w:ascii="宋体" w:hAnsi="宋体" w:cs="宋体"/>
                <w:color w:val="auto"/>
                <w:szCs w:val="21"/>
                <w:lang w:val="en-US" w:eastAsia="zh-CN"/>
              </w:rPr>
              <w:t xml:space="preserve"> （供应：</w:t>
            </w:r>
            <w:r>
              <w:rPr>
                <w:rFonts w:hint="eastAsia"/>
                <w:color w:val="auto"/>
                <w:sz w:val="21"/>
                <w:szCs w:val="21"/>
                <w:highlight w:val="none"/>
                <w:lang w:val="en-US" w:eastAsia="zh-CN"/>
              </w:rPr>
              <w:t>竹簧片</w:t>
            </w:r>
            <w:r>
              <w:rPr>
                <w:rFonts w:hint="eastAsia"/>
                <w:color w:val="auto"/>
                <w:sz w:val="21"/>
                <w:szCs w:val="21"/>
                <w:highlight w:val="none"/>
                <w:lang w:eastAsia="zh-CN"/>
              </w:rPr>
              <w:t>等</w:t>
            </w:r>
            <w:r>
              <w:rPr>
                <w:rFonts w:hint="eastAsia" w:ascii="宋体" w:hAnsi="宋体" w:cs="宋体"/>
                <w:color w:val="auto"/>
                <w:szCs w:val="21"/>
                <w:lang w:val="en-US" w:eastAsia="zh-CN"/>
              </w:rPr>
              <w:t>）；</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公司组织各部门对该供方的资质、产品质量、价格、送货及时度、服务、交期等进行了评价，有各部门评价人签字。调查评价：合格，同意列入合格供应商  评价人：邓龙木、游虎洲、李治宏、黄德庆、傅先龙，2021年3月4日。</w:t>
            </w:r>
          </w:p>
          <w:p>
            <w:pPr>
              <w:spacing w:line="400" w:lineRule="exact"/>
              <w:rPr>
                <w:rFonts w:hint="eastAsia" w:ascii="宋体" w:hAnsi="宋体" w:cs="宋体"/>
                <w:color w:val="auto"/>
                <w:szCs w:val="21"/>
                <w:lang w:val="en-US" w:eastAsia="zh-CN"/>
              </w:rPr>
            </w:pPr>
            <w:r>
              <w:rPr>
                <w:rFonts w:hint="eastAsia"/>
                <w:color w:val="auto"/>
                <w:sz w:val="21"/>
                <w:szCs w:val="21"/>
                <w:highlight w:val="none"/>
                <w:lang w:eastAsia="zh-CN"/>
              </w:rPr>
              <w:t>合江县福宝国有林场</w:t>
            </w:r>
            <w:r>
              <w:rPr>
                <w:rFonts w:hint="eastAsia" w:ascii="宋体" w:hAnsi="宋体"/>
                <w:color w:val="auto"/>
                <w:szCs w:val="21"/>
                <w:lang w:val="en-US" w:eastAsia="zh-CN"/>
              </w:rPr>
              <w:t xml:space="preserve"> </w:t>
            </w:r>
            <w:r>
              <w:rPr>
                <w:rFonts w:hint="eastAsia" w:ascii="宋体" w:hAnsi="宋体" w:cs="宋体"/>
                <w:color w:val="auto"/>
                <w:szCs w:val="21"/>
                <w:lang w:val="en-US" w:eastAsia="zh-CN"/>
              </w:rPr>
              <w:t>（供应：</w:t>
            </w:r>
            <w:r>
              <w:rPr>
                <w:rFonts w:hint="eastAsia" w:ascii="宋体" w:hAnsi="宋体" w:cs="宋体"/>
                <w:color w:val="auto"/>
                <w:sz w:val="21"/>
                <w:szCs w:val="21"/>
                <w:highlight w:val="none"/>
                <w:lang w:val="en-US" w:eastAsia="zh-CN"/>
              </w:rPr>
              <w:t>竹子</w:t>
            </w:r>
            <w:r>
              <w:rPr>
                <w:rFonts w:hint="eastAsia" w:ascii="宋体" w:hAnsi="宋体" w:cs="宋体"/>
                <w:color w:val="auto"/>
                <w:szCs w:val="21"/>
                <w:lang w:val="en-US" w:eastAsia="zh-CN"/>
              </w:rPr>
              <w:t>等）；</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公司组织各部门对该供方的资质、产品质量、价格、送货及时度、服务、交期等进行了评价，有各部门评价人签字。调查评价：合格，同意列入合格供应商 ， 评价人：邓龙木、游虎洲、李治宏、黄德庆、傅先龙，2021年3月4日。</w:t>
            </w:r>
          </w:p>
          <w:p>
            <w:pPr>
              <w:spacing w:line="400" w:lineRule="exact"/>
              <w:rPr>
                <w:rFonts w:hint="eastAsia" w:ascii="宋体" w:hAnsi="宋体" w:cs="宋体"/>
                <w:color w:val="auto"/>
                <w:szCs w:val="21"/>
                <w:lang w:val="en-US" w:eastAsia="zh-CN"/>
              </w:rPr>
            </w:pPr>
            <w:r>
              <w:rPr>
                <w:rFonts w:hint="eastAsia"/>
                <w:color w:val="auto"/>
                <w:sz w:val="21"/>
                <w:szCs w:val="21"/>
                <w:highlight w:val="none"/>
                <w:lang w:val="en-US" w:eastAsia="zh-CN"/>
              </w:rPr>
              <w:t>赤水市林业生态建设投资有限公司</w:t>
            </w:r>
            <w:r>
              <w:rPr>
                <w:rFonts w:hint="eastAsia" w:ascii="宋体" w:hAnsi="宋体"/>
                <w:color w:val="auto"/>
                <w:szCs w:val="21"/>
                <w:lang w:val="en-US" w:eastAsia="zh-CN"/>
              </w:rPr>
              <w:t xml:space="preserve"> </w:t>
            </w:r>
            <w:r>
              <w:rPr>
                <w:rFonts w:hint="eastAsia" w:ascii="宋体" w:hAnsi="宋体" w:cs="宋体"/>
                <w:color w:val="auto"/>
                <w:szCs w:val="21"/>
                <w:lang w:val="en-US" w:eastAsia="zh-CN"/>
              </w:rPr>
              <w:t>（供应：竹子、竹片等）；</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公司组织各部门对该供方的资质、产品质量、价格、送货及时度、服务、交期等进行了评价，有各部门评价人签字。调查评价：合格，同意列入合格供应商 ， 评价人：邓龙木、游虎洲、李治宏、黄德庆、傅先龙，2021年3月4日。</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查，公司对主要的原材料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查公司采购不合格情况：</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负责人讲2020年11月以来，未出现采购产品有质量不符合的情况。</w:t>
            </w:r>
          </w:p>
          <w:p>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公司编制了质量手册8.4条款及《采购控制程序》</w:t>
            </w:r>
            <w:r>
              <w:rPr>
                <w:rFonts w:hint="eastAsia" w:ascii="宋体" w:hAnsi="宋体" w:cs="宋体"/>
                <w:color w:val="auto"/>
                <w:szCs w:val="21"/>
              </w:rPr>
              <w:t>，要求采购的主要材料必须进行检验。</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公司对</w:t>
            </w:r>
            <w:r>
              <w:rPr>
                <w:rFonts w:hint="eastAsia" w:ascii="宋体" w:hAnsi="宋体" w:cs="宋体"/>
                <w:color w:val="auto"/>
                <w:szCs w:val="21"/>
                <w:lang w:eastAsia="zh-CN"/>
              </w:rPr>
              <w:t>重量、新鲜度、长度、疏解状态等</w:t>
            </w:r>
            <w:r>
              <w:rPr>
                <w:rFonts w:hint="eastAsia" w:ascii="宋体" w:hAnsi="宋体" w:cs="宋体"/>
                <w:color w:val="auto"/>
                <w:szCs w:val="21"/>
              </w:rPr>
              <w:t>进行了验收。经询问公司采购产品主要根据需求，根据进货检验记录对相关产品的</w:t>
            </w:r>
            <w:r>
              <w:rPr>
                <w:rFonts w:hint="eastAsia" w:ascii="宋体" w:hAnsi="宋体" w:cs="宋体"/>
                <w:color w:val="auto"/>
                <w:szCs w:val="21"/>
                <w:lang w:eastAsia="zh-CN"/>
              </w:rPr>
              <w:t>重量、新鲜度、长度、疏解状态、含水率等</w:t>
            </w:r>
            <w:r>
              <w:rPr>
                <w:rFonts w:hint="eastAsia" w:ascii="宋体" w:hAnsi="宋体" w:cs="宋体"/>
                <w:color w:val="auto"/>
                <w:szCs w:val="21"/>
              </w:rPr>
              <w:t>进行检验。抽查验证记录《</w:t>
            </w:r>
            <w:r>
              <w:rPr>
                <w:rFonts w:hint="eastAsia" w:ascii="宋体" w:hAnsi="宋体" w:cs="宋体"/>
                <w:color w:val="auto"/>
                <w:szCs w:val="21"/>
                <w:lang w:eastAsia="zh-CN"/>
              </w:rPr>
              <w:t>原材料检验单</w:t>
            </w:r>
            <w:r>
              <w:rPr>
                <w:rFonts w:hint="eastAsia" w:ascii="宋体" w:hAnsi="宋体" w:cs="宋体"/>
                <w:color w:val="auto"/>
                <w:szCs w:val="21"/>
              </w:rPr>
              <w:t>》</w:t>
            </w:r>
            <w:r>
              <w:rPr>
                <w:rFonts w:hint="eastAsia" w:ascii="宋体" w:hAnsi="宋体" w:cs="宋体"/>
                <w:color w:val="auto"/>
                <w:szCs w:val="21"/>
                <w:lang w:eastAsia="zh-CN"/>
              </w:rPr>
              <w:t>，提供</w:t>
            </w:r>
            <w:r>
              <w:rPr>
                <w:rFonts w:hint="eastAsia" w:ascii="宋体" w:hAnsi="宋体" w:cs="宋体"/>
                <w:color w:val="auto"/>
                <w:szCs w:val="21"/>
                <w:lang w:val="en-US" w:eastAsia="zh-CN"/>
              </w:rPr>
              <w:t>2020年11月-2021年8月对竹子、竹片等原辅料进行了进货检验记录。见8.6条款原材料检验记录。</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基本符合要求。现场查看其他采购物料均按要求进行验证入库</w:t>
            </w:r>
            <w:r>
              <w:rPr>
                <w:rFonts w:hint="eastAsia" w:ascii="宋体" w:hAnsi="宋体" w:cs="宋体"/>
                <w:color w:val="auto"/>
                <w:szCs w:val="21"/>
                <w:lang w:val="en-US" w:eastAsia="zh-CN"/>
              </w:rPr>
              <w:t>。</w:t>
            </w:r>
          </w:p>
          <w:p>
            <w:pPr>
              <w:spacing w:line="360" w:lineRule="auto"/>
              <w:ind w:firstLine="420" w:firstLineChars="200"/>
              <w:rPr>
                <w:rFonts w:ascii="宋体" w:hAnsi="宋体" w:cs="宋体"/>
                <w:color w:val="auto"/>
                <w:szCs w:val="21"/>
              </w:rPr>
            </w:pPr>
            <w:r>
              <w:rPr>
                <w:rFonts w:hint="eastAsia" w:ascii="宋体" w:hAnsi="宋体" w:cs="宋体"/>
                <w:color w:val="auto"/>
                <w:szCs w:val="21"/>
              </w:rPr>
              <w:t>公司外部供方的管理基本符合要求。</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负责人讲与供方沟通的内容包括：所提供的过程、产品和服务等；采</w:t>
            </w:r>
            <w:r>
              <w:rPr>
                <w:rFonts w:hint="eastAsia" w:ascii="宋体" w:hAnsi="宋体" w:cs="宋体"/>
                <w:color w:val="auto"/>
                <w:szCs w:val="21"/>
                <w:lang w:eastAsia="zh-CN"/>
              </w:rPr>
              <w:t>购物资</w:t>
            </w:r>
            <w:r>
              <w:rPr>
                <w:rFonts w:hint="eastAsia" w:ascii="宋体" w:hAnsi="宋体" w:cs="宋体"/>
                <w:color w:val="auto"/>
                <w:szCs w:val="21"/>
              </w:rPr>
              <w:t>根据</w:t>
            </w:r>
            <w:r>
              <w:rPr>
                <w:rFonts w:hint="eastAsia" w:ascii="宋体" w:hAnsi="宋体" w:cs="宋体"/>
                <w:color w:val="auto"/>
                <w:szCs w:val="21"/>
                <w:lang w:eastAsia="zh-CN"/>
              </w:rPr>
              <w:t>签订采购合同</w:t>
            </w:r>
            <w:r>
              <w:rPr>
                <w:rFonts w:hint="eastAsia" w:ascii="宋体" w:hAnsi="宋体" w:cs="宋体"/>
                <w:color w:val="auto"/>
                <w:szCs w:val="21"/>
              </w:rPr>
              <w:t>产品的名称、规格、型号、数量等采购信息</w:t>
            </w:r>
            <w:r>
              <w:rPr>
                <w:rFonts w:hint="eastAsia" w:ascii="宋体" w:hAnsi="宋体" w:cs="宋体"/>
                <w:color w:val="auto"/>
                <w:szCs w:val="21"/>
                <w:lang w:eastAsia="zh-CN"/>
              </w:rPr>
              <w:t>的确定</w:t>
            </w:r>
            <w:r>
              <w:rPr>
                <w:rFonts w:hint="eastAsia" w:ascii="宋体" w:hAnsi="宋体" w:cs="宋体"/>
                <w:color w:val="auto"/>
                <w:szCs w:val="21"/>
              </w:rPr>
              <w:t>。</w:t>
            </w:r>
          </w:p>
          <w:p>
            <w:pPr>
              <w:spacing w:line="276"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查</w:t>
            </w:r>
            <w:r>
              <w:rPr>
                <w:rFonts w:hint="eastAsia" w:ascii="宋体" w:hAnsi="宋体" w:cs="宋体"/>
                <w:color w:val="auto"/>
                <w:szCs w:val="21"/>
                <w:highlight w:val="none"/>
                <w:lang w:eastAsia="zh-CN"/>
              </w:rPr>
              <w:t>采购合同、订单等</w:t>
            </w:r>
          </w:p>
          <w:p>
            <w:pPr>
              <w:spacing w:line="360" w:lineRule="auto"/>
              <w:ind w:firstLine="420" w:firstLineChars="20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rPr>
              <w:t>供方：</w:t>
            </w:r>
            <w:r>
              <w:rPr>
                <w:rFonts w:hint="eastAsia"/>
                <w:color w:val="auto"/>
                <w:sz w:val="21"/>
                <w:szCs w:val="21"/>
                <w:highlight w:val="none"/>
                <w:lang w:eastAsia="zh-CN"/>
              </w:rPr>
              <w:t>合江县华茂竹业有限公司</w:t>
            </w:r>
            <w:r>
              <w:rPr>
                <w:rFonts w:hint="eastAsia" w:ascii="宋体" w:hAnsi="宋体" w:cs="宋体"/>
                <w:color w:val="auto"/>
                <w:sz w:val="21"/>
                <w:szCs w:val="21"/>
                <w:highlight w:val="none"/>
                <w:lang w:val="en-US" w:eastAsia="zh-CN"/>
              </w:rPr>
              <w:t>、下单日期：2021.3</w:t>
            </w:r>
          </w:p>
          <w:p>
            <w:pPr>
              <w:spacing w:line="360" w:lineRule="auto"/>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产品：1）</w:t>
            </w:r>
            <w:r>
              <w:rPr>
                <w:rFonts w:hint="eastAsia"/>
                <w:color w:val="auto"/>
                <w:sz w:val="21"/>
                <w:szCs w:val="21"/>
                <w:highlight w:val="none"/>
                <w:lang w:eastAsia="zh-CN"/>
              </w:rPr>
              <w:t>簧片、竹子、竹片</w:t>
            </w:r>
            <w:r>
              <w:rPr>
                <w:rFonts w:hint="eastAsia" w:ascii="宋体" w:hAnsi="宋体" w:cs="宋体"/>
                <w:color w:val="auto"/>
                <w:sz w:val="21"/>
                <w:szCs w:val="21"/>
                <w:highlight w:val="none"/>
                <w:lang w:val="en-US" w:eastAsia="zh-CN"/>
              </w:rPr>
              <w:t>、数量：15吨/天；</w:t>
            </w:r>
          </w:p>
          <w:p>
            <w:pPr>
              <w:spacing w:line="360" w:lineRule="auto"/>
              <w:ind w:firstLine="420" w:firstLineChars="20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rPr>
              <w:t>供方：</w:t>
            </w:r>
            <w:r>
              <w:rPr>
                <w:rFonts w:hint="eastAsia"/>
                <w:color w:val="auto"/>
                <w:sz w:val="21"/>
                <w:szCs w:val="21"/>
                <w:highlight w:val="none"/>
                <w:lang w:eastAsia="zh-CN"/>
              </w:rPr>
              <w:t>贵州君盛农业发展有限公司</w:t>
            </w:r>
            <w:r>
              <w:rPr>
                <w:rFonts w:hint="eastAsia" w:ascii="宋体" w:hAnsi="宋体" w:cs="宋体"/>
                <w:color w:val="auto"/>
                <w:sz w:val="21"/>
                <w:szCs w:val="21"/>
                <w:highlight w:val="none"/>
                <w:lang w:val="en-US" w:eastAsia="zh-CN"/>
              </w:rPr>
              <w:t>、下单日期：2021.3</w:t>
            </w:r>
          </w:p>
          <w:p>
            <w:pPr>
              <w:spacing w:line="360" w:lineRule="auto"/>
              <w:ind w:firstLine="420" w:firstLineChars="20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产品：1）</w:t>
            </w:r>
            <w:r>
              <w:rPr>
                <w:rFonts w:hint="eastAsia"/>
                <w:color w:val="auto"/>
                <w:sz w:val="21"/>
                <w:szCs w:val="21"/>
                <w:highlight w:val="none"/>
                <w:lang w:eastAsia="zh-CN"/>
              </w:rPr>
              <w:t>簧片、竹子、竹片</w:t>
            </w:r>
            <w:r>
              <w:rPr>
                <w:rFonts w:hint="eastAsia" w:ascii="宋体" w:hAnsi="宋体" w:cs="宋体"/>
                <w:color w:val="auto"/>
                <w:sz w:val="21"/>
                <w:szCs w:val="21"/>
                <w:highlight w:val="none"/>
                <w:lang w:val="en-US" w:eastAsia="zh-CN"/>
              </w:rPr>
              <w:t>、数量：15吨/天。</w:t>
            </w:r>
          </w:p>
          <w:p>
            <w:pPr>
              <w:spacing w:line="360" w:lineRule="auto"/>
              <w:ind w:firstLine="420" w:firstLineChars="20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p>
            <w:pPr>
              <w:spacing w:line="360" w:lineRule="auto"/>
              <w:ind w:firstLine="420" w:firstLineChars="2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以上采购计划单，明确了产品名称、数量、规格型号、运输、违约、验收等内容。日常传递采购信息以采购计划单或电话、微信进行传递。</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公司的采购</w:t>
            </w:r>
            <w:r>
              <w:rPr>
                <w:rFonts w:hint="eastAsia" w:ascii="宋体" w:hAnsi="宋体" w:cs="宋体"/>
                <w:color w:val="auto"/>
                <w:szCs w:val="21"/>
                <w:highlight w:val="none"/>
                <w:lang w:eastAsia="zh-CN"/>
              </w:rPr>
              <w:t>合同</w:t>
            </w:r>
            <w:r>
              <w:rPr>
                <w:rFonts w:hint="eastAsia" w:ascii="宋体" w:hAnsi="宋体" w:cs="宋体"/>
                <w:color w:val="auto"/>
                <w:szCs w:val="21"/>
                <w:highlight w:val="none"/>
              </w:rPr>
              <w:t xml:space="preserve">明确了采购产品的具体要求，且均在合格供方处进行采购。     </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1"/>
                <w:highlight w:val="none"/>
              </w:rPr>
              <w:t>外部供方的信息管理有效。</w:t>
            </w:r>
          </w:p>
        </w:tc>
        <w:tc>
          <w:tcPr>
            <w:tcW w:w="1585" w:type="dxa"/>
            <w:vAlign w:val="top"/>
          </w:tcPr>
          <w:p>
            <w:pPr>
              <w:rPr>
                <w:rFonts w:hint="eastAsia"/>
                <w:color w:val="auto"/>
                <w:lang w:val="en-US" w:eastAsia="zh-CN"/>
              </w:rPr>
            </w:pPr>
            <w:r>
              <w:rPr>
                <w:rFonts w:hint="eastAsia"/>
                <w:color w:val="auto"/>
                <w:lang w:val="en-US" w:eastAsia="zh-CN"/>
              </w:rPr>
              <w:t>符合</w:t>
            </w:r>
          </w:p>
          <w:p>
            <w:pPr>
              <w:rPr>
                <w:rFonts w:hint="eastAsia"/>
                <w:color w:val="auto"/>
                <w:lang w:val="en-US" w:eastAsia="zh-CN"/>
              </w:rPr>
            </w:pPr>
          </w:p>
          <w:p>
            <w:pPr>
              <w:rPr>
                <w:rFonts w:hint="eastAsia"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adjustRightInd w:val="0"/>
              <w:snapToGrid w:val="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rPr>
              <w:t>产品和服务放行</w:t>
            </w:r>
          </w:p>
        </w:tc>
        <w:tc>
          <w:tcPr>
            <w:tcW w:w="960" w:type="dxa"/>
            <w:vAlign w:val="top"/>
          </w:tcPr>
          <w:p>
            <w:pPr>
              <w:rPr>
                <w:rFonts w:hint="eastAsia" w:ascii="宋体" w:hAnsi="宋体" w:eastAsia="宋体" w:cs="宋体"/>
                <w:color w:val="auto"/>
                <w:kern w:val="2"/>
                <w:sz w:val="21"/>
                <w:szCs w:val="21"/>
                <w:highlight w:val="none"/>
                <w:lang w:val="en-US" w:eastAsia="zh-CN" w:bidi="ar-SA"/>
              </w:rPr>
            </w:pPr>
            <w:r>
              <w:rPr>
                <w:rFonts w:hint="eastAsia" w:ascii="宋体" w:hAnsi="宋体" w:cs="宋体"/>
                <w:b/>
                <w:bCs/>
                <w:color w:val="auto"/>
                <w:sz w:val="21"/>
                <w:szCs w:val="21"/>
              </w:rPr>
              <w:t xml:space="preserve">8.6 </w:t>
            </w:r>
          </w:p>
        </w:tc>
        <w:tc>
          <w:tcPr>
            <w:tcW w:w="10004" w:type="dxa"/>
            <w:vAlign w:val="top"/>
          </w:tcPr>
          <w:p>
            <w:pPr>
              <w:rPr>
                <w:color w:val="auto"/>
                <w:highlight w:val="none"/>
              </w:rPr>
            </w:pPr>
            <w:r>
              <w:rPr>
                <w:rFonts w:hint="eastAsia"/>
                <w:color w:val="auto"/>
                <w:highlight w:val="none"/>
              </w:rPr>
              <w:t>公司为验证产品和服务的要求是否得到满足对需实施监视和检验的阶段、过程、项目及记录等予以规定，查见公司检验规范规定了原材料、生产过程、成品出厂所有产品的检验方法、标准。</w:t>
            </w:r>
          </w:p>
          <w:p>
            <w:pPr>
              <w:rPr>
                <w:rFonts w:hint="eastAsia"/>
                <w:color w:val="auto"/>
                <w:highlight w:val="none"/>
              </w:rPr>
            </w:pPr>
            <w:r>
              <w:rPr>
                <w:rFonts w:hint="eastAsia"/>
                <w:color w:val="auto"/>
                <w:highlight w:val="none"/>
              </w:rPr>
              <w:t>公司对特殊放行或紧急放行情况予以界定，原则上，一般情况下不许特殊放行或紧急放行；若特殊情况下，要实施紧急放行时，一定要得到</w:t>
            </w:r>
            <w:r>
              <w:rPr>
                <w:rFonts w:hint="eastAsia"/>
                <w:color w:val="auto"/>
                <w:highlight w:val="none"/>
                <w:lang w:val="en-US" w:eastAsia="zh-CN"/>
              </w:rPr>
              <w:t>生产部</w:t>
            </w:r>
            <w:r>
              <w:rPr>
                <w:rFonts w:hint="eastAsia"/>
                <w:color w:val="auto"/>
                <w:highlight w:val="none"/>
              </w:rPr>
              <w:t>长许可、公司总经理批准，适用时得到顾客的批准后方可实施。体系运行至今尚未发生特殊放行或紧急放行的情况。</w:t>
            </w:r>
          </w:p>
          <w:p>
            <w:pPr>
              <w:rPr>
                <w:rFonts w:hint="eastAsia"/>
                <w:color w:val="auto"/>
                <w:highlight w:val="none"/>
              </w:rPr>
            </w:pPr>
            <w:r>
              <w:rPr>
                <w:rFonts w:hint="eastAsia"/>
                <w:color w:val="auto"/>
                <w:highlight w:val="none"/>
              </w:rPr>
              <w:t>公司明确对各阶段产品和服务的放行均须实施必要的记录并保留。详见如下输入、过程及输出检验证据抽样</w:t>
            </w:r>
          </w:p>
          <w:p>
            <w:pPr>
              <w:numPr>
                <w:ilvl w:val="0"/>
                <w:numId w:val="5"/>
              </w:numPr>
              <w:ind w:leftChars="0"/>
              <w:rPr>
                <w:rFonts w:hint="eastAsia"/>
                <w:color w:val="auto"/>
                <w:highlight w:val="none"/>
              </w:rPr>
            </w:pPr>
            <w:r>
              <w:rPr>
                <w:rFonts w:hint="eastAsia"/>
                <w:color w:val="auto"/>
                <w:highlight w:val="none"/>
              </w:rPr>
              <w:t>原材料检验</w:t>
            </w:r>
          </w:p>
          <w:p>
            <w:pPr>
              <w:pStyle w:val="14"/>
              <w:numPr>
                <w:ilvl w:val="0"/>
                <w:numId w:val="0"/>
              </w:numPr>
              <w:rPr>
                <w:rFonts w:hint="eastAsia" w:eastAsia="宋体"/>
                <w:color w:val="auto"/>
                <w:lang w:eastAsia="zh-CN"/>
              </w:rPr>
            </w:pPr>
            <w:r>
              <w:rPr>
                <w:rFonts w:hint="eastAsia"/>
                <w:color w:val="auto"/>
                <w:lang w:eastAsia="zh-CN"/>
              </w:rPr>
              <w:t>公司原材料检验主要以核定原材料供应厂家的对应合格证及产品质量说明书为主，公司检验项目主要是外观、尺寸、数量核对。</w:t>
            </w:r>
          </w:p>
          <w:p>
            <w:pPr>
              <w:rPr>
                <w:rFonts w:hint="eastAsia"/>
                <w:color w:val="auto"/>
                <w:highlight w:val="none"/>
              </w:rPr>
            </w:pPr>
            <w:r>
              <w:rPr>
                <w:rFonts w:hint="eastAsia"/>
                <w:color w:val="auto"/>
                <w:highlight w:val="none"/>
              </w:rPr>
              <w:t>抽查《</w:t>
            </w:r>
            <w:r>
              <w:rPr>
                <w:rFonts w:hint="eastAsia"/>
                <w:color w:val="auto"/>
                <w:highlight w:val="none"/>
                <w:lang w:val="en-US" w:eastAsia="zh-CN"/>
              </w:rPr>
              <w:t>原材料</w:t>
            </w:r>
            <w:r>
              <w:rPr>
                <w:rFonts w:hint="eastAsia"/>
                <w:color w:val="auto"/>
                <w:highlight w:val="none"/>
              </w:rPr>
              <w:t>检验记录</w:t>
            </w:r>
            <w:r>
              <w:rPr>
                <w:rFonts w:hint="eastAsia"/>
                <w:color w:val="auto"/>
                <w:highlight w:val="none"/>
                <w:lang w:val="en-US" w:eastAsia="zh-CN"/>
              </w:rPr>
              <w:t>表</w:t>
            </w:r>
            <w:r>
              <w:rPr>
                <w:rFonts w:hint="eastAsia"/>
                <w:color w:val="auto"/>
                <w:highlight w:val="none"/>
              </w:rPr>
              <w:t>》</w:t>
            </w:r>
          </w:p>
          <w:p>
            <w:pPr>
              <w:numPr>
                <w:ilvl w:val="0"/>
                <w:numId w:val="0"/>
              </w:numPr>
              <w:ind w:leftChars="0"/>
              <w:rPr>
                <w:rFonts w:hint="eastAsia"/>
                <w:color w:val="auto"/>
                <w:highlight w:val="none"/>
                <w:lang w:val="en-US" w:eastAsia="zh-CN"/>
              </w:rPr>
            </w:pPr>
            <w:r>
              <w:rPr>
                <w:rFonts w:hint="eastAsia"/>
                <w:color w:val="auto"/>
                <w:highlight w:val="none"/>
                <w:lang w:val="en-US" w:eastAsia="zh-CN"/>
              </w:rPr>
              <w:t>1、材料</w:t>
            </w:r>
            <w:r>
              <w:rPr>
                <w:rFonts w:hint="eastAsia"/>
                <w:color w:val="auto"/>
                <w:highlight w:val="none"/>
              </w:rPr>
              <w:t>名称</w:t>
            </w:r>
            <w:r>
              <w:rPr>
                <w:rFonts w:hint="eastAsia"/>
                <w:color w:val="auto"/>
                <w:highlight w:val="none"/>
                <w:lang w:eastAsia="zh-CN"/>
              </w:rPr>
              <w:t>：</w:t>
            </w:r>
            <w:r>
              <w:rPr>
                <w:rFonts w:hint="eastAsia"/>
                <w:color w:val="auto"/>
                <w:highlight w:val="none"/>
                <w:lang w:val="en-US" w:eastAsia="zh-CN"/>
              </w:rPr>
              <w:t>原竹片和胶水</w:t>
            </w:r>
          </w:p>
          <w:p>
            <w:pPr>
              <w:rPr>
                <w:rFonts w:hint="default"/>
                <w:color w:val="auto"/>
                <w:highlight w:val="none"/>
                <w:lang w:val="en-US"/>
              </w:rPr>
            </w:pPr>
            <w:r>
              <w:rPr>
                <w:rFonts w:hint="eastAsia"/>
                <w:color w:val="auto"/>
                <w:highlight w:val="none"/>
              </w:rPr>
              <w:t>供料厂家：</w:t>
            </w:r>
            <w:r>
              <w:rPr>
                <w:rFonts w:hint="eastAsia"/>
                <w:color w:val="auto"/>
                <w:highlight w:val="none"/>
                <w:lang w:val="en-US" w:eastAsia="zh-CN"/>
              </w:rPr>
              <w:t>合江华茂</w:t>
            </w:r>
            <w:r>
              <w:rPr>
                <w:rFonts w:hint="eastAsia"/>
                <w:color w:val="auto"/>
                <w:highlight w:val="none"/>
              </w:rPr>
              <w:t>有限</w:t>
            </w:r>
            <w:r>
              <w:rPr>
                <w:rFonts w:hint="eastAsia"/>
                <w:color w:val="auto"/>
                <w:highlight w:val="none"/>
                <w:lang w:val="en-US" w:eastAsia="zh-CN"/>
              </w:rPr>
              <w:t>责任</w:t>
            </w:r>
            <w:r>
              <w:rPr>
                <w:rFonts w:hint="eastAsia"/>
                <w:color w:val="auto"/>
                <w:highlight w:val="none"/>
              </w:rPr>
              <w:t>公司</w:t>
            </w:r>
          </w:p>
          <w:p>
            <w:pPr>
              <w:rPr>
                <w:rFonts w:hint="eastAsia"/>
                <w:color w:val="auto"/>
                <w:highlight w:val="none"/>
              </w:rPr>
            </w:pPr>
            <w:r>
              <w:rPr>
                <w:rFonts w:hint="eastAsia"/>
                <w:color w:val="auto"/>
                <w:highlight w:val="none"/>
              </w:rPr>
              <w:t>检验项目：</w:t>
            </w:r>
            <w:r>
              <w:rPr>
                <w:rFonts w:hint="eastAsia"/>
                <w:color w:val="auto"/>
                <w:highlight w:val="none"/>
                <w:lang w:val="en-US" w:eastAsia="zh-CN"/>
              </w:rPr>
              <w:t>新鲜度、长度</w:t>
            </w:r>
            <w:r>
              <w:rPr>
                <w:rFonts w:hint="eastAsia"/>
                <w:color w:val="auto"/>
                <w:highlight w:val="none"/>
              </w:rPr>
              <w:t>、</w:t>
            </w:r>
            <w:r>
              <w:rPr>
                <w:rFonts w:hint="eastAsia"/>
                <w:color w:val="auto"/>
                <w:highlight w:val="none"/>
                <w:lang w:val="en-US" w:eastAsia="zh-CN"/>
              </w:rPr>
              <w:t>数量核对</w:t>
            </w:r>
            <w:r>
              <w:rPr>
                <w:rFonts w:hint="eastAsia"/>
                <w:color w:val="auto"/>
                <w:highlight w:val="none"/>
                <w:lang w:eastAsia="zh-CN"/>
              </w:rPr>
              <w:t>。</w:t>
            </w:r>
            <w:r>
              <w:rPr>
                <w:rFonts w:hint="eastAsia"/>
                <w:color w:val="auto"/>
                <w:highlight w:val="none"/>
              </w:rPr>
              <w:t xml:space="preserve">  </w:t>
            </w:r>
          </w:p>
          <w:p>
            <w:pPr>
              <w:rPr>
                <w:rFonts w:hint="eastAsia"/>
                <w:color w:val="auto"/>
                <w:highlight w:val="none"/>
              </w:rPr>
            </w:pPr>
            <w:r>
              <w:rPr>
                <w:rFonts w:hint="eastAsia"/>
                <w:color w:val="auto"/>
                <w:highlight w:val="none"/>
              </w:rPr>
              <w:t xml:space="preserve">检验结论：合格         </w:t>
            </w:r>
          </w:p>
          <w:p>
            <w:pPr>
              <w:rPr>
                <w:rFonts w:hint="default"/>
                <w:color w:val="auto"/>
                <w:highlight w:val="none"/>
                <w:lang w:val="en-US" w:eastAsia="zh-CN"/>
              </w:rPr>
            </w:pPr>
            <w:r>
              <w:rPr>
                <w:rFonts w:hint="eastAsia"/>
                <w:color w:val="auto"/>
                <w:highlight w:val="none"/>
              </w:rPr>
              <w:t>检验员：</w:t>
            </w:r>
            <w:r>
              <w:rPr>
                <w:rFonts w:hint="eastAsia"/>
                <w:color w:val="auto"/>
                <w:highlight w:val="none"/>
                <w:lang w:val="en-US" w:eastAsia="zh-CN"/>
              </w:rPr>
              <w:t>杜明芳</w:t>
            </w:r>
            <w:r>
              <w:rPr>
                <w:rFonts w:hint="eastAsia"/>
                <w:color w:val="auto"/>
                <w:highlight w:val="none"/>
              </w:rPr>
              <w:t xml:space="preserve">   日期：20</w:t>
            </w:r>
            <w:r>
              <w:rPr>
                <w:rFonts w:hint="eastAsia"/>
                <w:color w:val="auto"/>
                <w:highlight w:val="none"/>
                <w:lang w:val="en-US" w:eastAsia="zh-CN"/>
              </w:rPr>
              <w:t>20.11.3</w:t>
            </w:r>
          </w:p>
          <w:p>
            <w:pPr>
              <w:rPr>
                <w:rFonts w:hint="eastAsia"/>
                <w:color w:val="auto"/>
                <w:highlight w:val="none"/>
              </w:rPr>
            </w:pPr>
          </w:p>
          <w:p>
            <w:pPr>
              <w:numPr>
                <w:ilvl w:val="0"/>
                <w:numId w:val="0"/>
              </w:numPr>
              <w:ind w:leftChars="0"/>
              <w:rPr>
                <w:rFonts w:hint="eastAsia"/>
                <w:color w:val="auto"/>
                <w:highlight w:val="none"/>
                <w:lang w:val="en-US" w:eastAsia="zh-CN"/>
              </w:rPr>
            </w:pPr>
            <w:r>
              <w:rPr>
                <w:rFonts w:hint="eastAsia"/>
                <w:color w:val="auto"/>
                <w:highlight w:val="none"/>
                <w:lang w:val="en-US" w:eastAsia="zh-CN"/>
              </w:rPr>
              <w:t>2、材料</w:t>
            </w:r>
            <w:r>
              <w:rPr>
                <w:rFonts w:hint="eastAsia"/>
                <w:color w:val="auto"/>
                <w:highlight w:val="none"/>
              </w:rPr>
              <w:t>名称</w:t>
            </w:r>
            <w:r>
              <w:rPr>
                <w:rFonts w:hint="eastAsia"/>
                <w:color w:val="auto"/>
                <w:highlight w:val="none"/>
                <w:lang w:eastAsia="zh-CN"/>
              </w:rPr>
              <w:t>：</w:t>
            </w:r>
            <w:r>
              <w:rPr>
                <w:rFonts w:hint="eastAsia"/>
                <w:color w:val="auto"/>
                <w:highlight w:val="none"/>
                <w:lang w:val="en-US" w:eastAsia="zh-CN"/>
              </w:rPr>
              <w:t>原竹片和胶水</w:t>
            </w:r>
          </w:p>
          <w:p>
            <w:pPr>
              <w:rPr>
                <w:rFonts w:hint="default"/>
                <w:color w:val="auto"/>
                <w:highlight w:val="none"/>
                <w:lang w:val="en-US"/>
              </w:rPr>
            </w:pPr>
            <w:r>
              <w:rPr>
                <w:rFonts w:hint="eastAsia"/>
                <w:color w:val="auto"/>
                <w:highlight w:val="none"/>
              </w:rPr>
              <w:t>供料厂家：</w:t>
            </w:r>
            <w:r>
              <w:rPr>
                <w:rFonts w:hint="eastAsia"/>
                <w:color w:val="auto"/>
                <w:highlight w:val="none"/>
                <w:lang w:val="en-US" w:eastAsia="zh-CN"/>
              </w:rPr>
              <w:t>合江华茂</w:t>
            </w:r>
            <w:r>
              <w:rPr>
                <w:rFonts w:hint="eastAsia"/>
                <w:color w:val="auto"/>
                <w:highlight w:val="none"/>
              </w:rPr>
              <w:t>有限</w:t>
            </w:r>
            <w:r>
              <w:rPr>
                <w:rFonts w:hint="eastAsia"/>
                <w:color w:val="auto"/>
                <w:highlight w:val="none"/>
                <w:lang w:val="en-US" w:eastAsia="zh-CN"/>
              </w:rPr>
              <w:t>责任</w:t>
            </w:r>
            <w:r>
              <w:rPr>
                <w:rFonts w:hint="eastAsia"/>
                <w:color w:val="auto"/>
                <w:highlight w:val="none"/>
              </w:rPr>
              <w:t>公司</w:t>
            </w:r>
          </w:p>
          <w:p>
            <w:pPr>
              <w:rPr>
                <w:rFonts w:hint="eastAsia"/>
                <w:color w:val="auto"/>
                <w:highlight w:val="none"/>
              </w:rPr>
            </w:pPr>
            <w:r>
              <w:rPr>
                <w:rFonts w:hint="eastAsia"/>
                <w:color w:val="auto"/>
                <w:highlight w:val="none"/>
              </w:rPr>
              <w:t>检验项目：</w:t>
            </w:r>
            <w:r>
              <w:rPr>
                <w:rFonts w:hint="eastAsia"/>
                <w:color w:val="auto"/>
                <w:highlight w:val="none"/>
                <w:lang w:val="en-US" w:eastAsia="zh-CN"/>
              </w:rPr>
              <w:t>新鲜度、长度</w:t>
            </w:r>
            <w:r>
              <w:rPr>
                <w:rFonts w:hint="eastAsia"/>
                <w:color w:val="auto"/>
                <w:highlight w:val="none"/>
              </w:rPr>
              <w:t>、</w:t>
            </w:r>
            <w:r>
              <w:rPr>
                <w:rFonts w:hint="eastAsia"/>
                <w:color w:val="auto"/>
                <w:highlight w:val="none"/>
                <w:lang w:val="en-US" w:eastAsia="zh-CN"/>
              </w:rPr>
              <w:t>数量核对</w:t>
            </w:r>
            <w:r>
              <w:rPr>
                <w:rFonts w:hint="eastAsia"/>
                <w:color w:val="auto"/>
                <w:highlight w:val="none"/>
                <w:lang w:eastAsia="zh-CN"/>
              </w:rPr>
              <w:t>。</w:t>
            </w:r>
            <w:r>
              <w:rPr>
                <w:rFonts w:hint="eastAsia"/>
                <w:color w:val="auto"/>
                <w:highlight w:val="none"/>
              </w:rPr>
              <w:t xml:space="preserve">  </w:t>
            </w:r>
          </w:p>
          <w:p>
            <w:pPr>
              <w:rPr>
                <w:rFonts w:hint="eastAsia"/>
                <w:color w:val="auto"/>
                <w:highlight w:val="none"/>
              </w:rPr>
            </w:pPr>
            <w:r>
              <w:rPr>
                <w:rFonts w:hint="eastAsia"/>
                <w:color w:val="auto"/>
                <w:highlight w:val="none"/>
              </w:rPr>
              <w:t xml:space="preserve">检验结论：合格         </w:t>
            </w:r>
          </w:p>
          <w:p>
            <w:pPr>
              <w:rPr>
                <w:rFonts w:hint="default"/>
                <w:color w:val="auto"/>
                <w:highlight w:val="none"/>
                <w:lang w:val="en-US" w:eastAsia="zh-CN"/>
              </w:rPr>
            </w:pPr>
            <w:r>
              <w:rPr>
                <w:rFonts w:hint="eastAsia"/>
                <w:color w:val="auto"/>
                <w:highlight w:val="none"/>
              </w:rPr>
              <w:t>检验员：</w:t>
            </w:r>
            <w:r>
              <w:rPr>
                <w:rFonts w:hint="eastAsia"/>
                <w:color w:val="auto"/>
                <w:highlight w:val="none"/>
                <w:lang w:val="en-US" w:eastAsia="zh-CN"/>
              </w:rPr>
              <w:t>杜明芳</w:t>
            </w:r>
            <w:r>
              <w:rPr>
                <w:rFonts w:hint="eastAsia"/>
                <w:color w:val="auto"/>
                <w:highlight w:val="none"/>
              </w:rPr>
              <w:t xml:space="preserve">   日期：20</w:t>
            </w:r>
            <w:r>
              <w:rPr>
                <w:rFonts w:hint="eastAsia"/>
                <w:color w:val="auto"/>
                <w:highlight w:val="none"/>
                <w:lang w:val="en-US" w:eastAsia="zh-CN"/>
              </w:rPr>
              <w:t>21.1.5</w:t>
            </w:r>
          </w:p>
          <w:p>
            <w:pPr>
              <w:rPr>
                <w:rFonts w:hint="default"/>
                <w:color w:val="auto"/>
                <w:highlight w:val="none"/>
                <w:lang w:val="en-US" w:eastAsia="zh-CN"/>
              </w:rPr>
            </w:pPr>
          </w:p>
          <w:p>
            <w:pPr>
              <w:numPr>
                <w:ilvl w:val="0"/>
                <w:numId w:val="0"/>
              </w:numPr>
              <w:ind w:leftChars="0"/>
              <w:rPr>
                <w:rFonts w:hint="eastAsia"/>
                <w:color w:val="auto"/>
                <w:highlight w:val="none"/>
                <w:lang w:val="en-US" w:eastAsia="zh-CN"/>
              </w:rPr>
            </w:pPr>
            <w:r>
              <w:rPr>
                <w:rFonts w:hint="eastAsia"/>
                <w:color w:val="auto"/>
                <w:highlight w:val="none"/>
                <w:lang w:val="en-US" w:eastAsia="zh-CN"/>
              </w:rPr>
              <w:t>3、材料</w:t>
            </w:r>
            <w:r>
              <w:rPr>
                <w:rFonts w:hint="eastAsia"/>
                <w:color w:val="auto"/>
                <w:highlight w:val="none"/>
              </w:rPr>
              <w:t>名称</w:t>
            </w:r>
            <w:r>
              <w:rPr>
                <w:rFonts w:hint="eastAsia"/>
                <w:color w:val="auto"/>
                <w:highlight w:val="none"/>
                <w:lang w:eastAsia="zh-CN"/>
              </w:rPr>
              <w:t>：</w:t>
            </w:r>
            <w:r>
              <w:rPr>
                <w:rFonts w:hint="eastAsia"/>
                <w:color w:val="auto"/>
                <w:highlight w:val="none"/>
                <w:lang w:val="en-US" w:eastAsia="zh-CN"/>
              </w:rPr>
              <w:t>原竹片和胶水</w:t>
            </w:r>
          </w:p>
          <w:p>
            <w:pPr>
              <w:rPr>
                <w:rFonts w:hint="default"/>
                <w:color w:val="auto"/>
                <w:highlight w:val="none"/>
                <w:lang w:val="en-US"/>
              </w:rPr>
            </w:pPr>
            <w:r>
              <w:rPr>
                <w:rFonts w:hint="eastAsia"/>
                <w:color w:val="auto"/>
                <w:highlight w:val="none"/>
              </w:rPr>
              <w:t>供料厂家：</w:t>
            </w:r>
            <w:r>
              <w:rPr>
                <w:rFonts w:hint="eastAsia"/>
                <w:color w:val="auto"/>
                <w:highlight w:val="none"/>
                <w:lang w:val="en-US" w:eastAsia="zh-CN"/>
              </w:rPr>
              <w:t>合江华茂</w:t>
            </w:r>
            <w:r>
              <w:rPr>
                <w:rFonts w:hint="eastAsia"/>
                <w:color w:val="auto"/>
                <w:highlight w:val="none"/>
              </w:rPr>
              <w:t>有限</w:t>
            </w:r>
            <w:r>
              <w:rPr>
                <w:rFonts w:hint="eastAsia"/>
                <w:color w:val="auto"/>
                <w:highlight w:val="none"/>
                <w:lang w:val="en-US" w:eastAsia="zh-CN"/>
              </w:rPr>
              <w:t>责任</w:t>
            </w:r>
            <w:r>
              <w:rPr>
                <w:rFonts w:hint="eastAsia"/>
                <w:color w:val="auto"/>
                <w:highlight w:val="none"/>
              </w:rPr>
              <w:t>公司</w:t>
            </w:r>
          </w:p>
          <w:p>
            <w:pPr>
              <w:rPr>
                <w:rFonts w:hint="eastAsia"/>
                <w:color w:val="auto"/>
                <w:highlight w:val="none"/>
              </w:rPr>
            </w:pPr>
            <w:r>
              <w:rPr>
                <w:rFonts w:hint="eastAsia"/>
                <w:color w:val="auto"/>
                <w:highlight w:val="none"/>
              </w:rPr>
              <w:t>检验项目：</w:t>
            </w:r>
            <w:r>
              <w:rPr>
                <w:rFonts w:hint="eastAsia"/>
                <w:color w:val="auto"/>
                <w:highlight w:val="none"/>
                <w:lang w:val="en-US" w:eastAsia="zh-CN"/>
              </w:rPr>
              <w:t>新鲜度、长度</w:t>
            </w:r>
            <w:r>
              <w:rPr>
                <w:rFonts w:hint="eastAsia"/>
                <w:color w:val="auto"/>
                <w:highlight w:val="none"/>
              </w:rPr>
              <w:t>、</w:t>
            </w:r>
            <w:r>
              <w:rPr>
                <w:rFonts w:hint="eastAsia"/>
                <w:color w:val="auto"/>
                <w:highlight w:val="none"/>
                <w:lang w:val="en-US" w:eastAsia="zh-CN"/>
              </w:rPr>
              <w:t>数量核对</w:t>
            </w:r>
            <w:r>
              <w:rPr>
                <w:rFonts w:hint="eastAsia"/>
                <w:color w:val="auto"/>
                <w:highlight w:val="none"/>
                <w:lang w:eastAsia="zh-CN"/>
              </w:rPr>
              <w:t>。</w:t>
            </w:r>
            <w:r>
              <w:rPr>
                <w:rFonts w:hint="eastAsia"/>
                <w:color w:val="auto"/>
                <w:highlight w:val="none"/>
              </w:rPr>
              <w:t xml:space="preserve">  </w:t>
            </w:r>
          </w:p>
          <w:p>
            <w:pPr>
              <w:rPr>
                <w:rFonts w:hint="eastAsia"/>
                <w:color w:val="auto"/>
                <w:highlight w:val="none"/>
              </w:rPr>
            </w:pPr>
            <w:r>
              <w:rPr>
                <w:rFonts w:hint="eastAsia"/>
                <w:color w:val="auto"/>
                <w:highlight w:val="none"/>
              </w:rPr>
              <w:t xml:space="preserve">检验结论：合格         </w:t>
            </w:r>
          </w:p>
          <w:p>
            <w:pPr>
              <w:rPr>
                <w:rFonts w:hint="eastAsia"/>
                <w:color w:val="auto"/>
                <w:highlight w:val="none"/>
                <w:lang w:val="en-US" w:eastAsia="zh-CN"/>
              </w:rPr>
            </w:pPr>
            <w:r>
              <w:rPr>
                <w:rFonts w:hint="eastAsia"/>
                <w:color w:val="auto"/>
                <w:highlight w:val="none"/>
              </w:rPr>
              <w:t>检验员：</w:t>
            </w:r>
            <w:r>
              <w:rPr>
                <w:rFonts w:hint="eastAsia"/>
                <w:color w:val="auto"/>
                <w:highlight w:val="none"/>
                <w:lang w:val="en-US" w:eastAsia="zh-CN"/>
              </w:rPr>
              <w:t>杜明芳</w:t>
            </w:r>
            <w:r>
              <w:rPr>
                <w:rFonts w:hint="eastAsia"/>
                <w:color w:val="auto"/>
                <w:highlight w:val="none"/>
              </w:rPr>
              <w:t xml:space="preserve">   日期：20</w:t>
            </w:r>
            <w:r>
              <w:rPr>
                <w:rFonts w:hint="eastAsia"/>
                <w:color w:val="auto"/>
                <w:highlight w:val="none"/>
                <w:lang w:val="en-US" w:eastAsia="zh-CN"/>
              </w:rPr>
              <w:t>21.5.18</w:t>
            </w:r>
          </w:p>
          <w:p>
            <w:pPr>
              <w:rPr>
                <w:rFonts w:hint="eastAsia"/>
                <w:color w:val="auto"/>
                <w:highlight w:val="none"/>
              </w:rPr>
            </w:pPr>
            <w:r>
              <w:rPr>
                <w:rFonts w:hint="eastAsia"/>
                <w:color w:val="auto"/>
                <w:highlight w:val="none"/>
              </w:rPr>
              <w:t>.......</w:t>
            </w:r>
          </w:p>
          <w:p>
            <w:pPr>
              <w:rPr>
                <w:rFonts w:hint="eastAsia"/>
                <w:color w:val="auto"/>
                <w:highlight w:val="none"/>
              </w:rPr>
            </w:pPr>
            <w:r>
              <w:rPr>
                <w:rFonts w:hint="eastAsia"/>
                <w:color w:val="auto"/>
                <w:highlight w:val="none"/>
              </w:rPr>
              <w:t>其余</w:t>
            </w:r>
            <w:r>
              <w:rPr>
                <w:rFonts w:hint="eastAsia"/>
                <w:color w:val="auto"/>
                <w:highlight w:val="none"/>
                <w:lang w:eastAsia="zh-CN"/>
              </w:rPr>
              <w:t>原辅料</w:t>
            </w:r>
            <w:r>
              <w:rPr>
                <w:rFonts w:hint="eastAsia"/>
                <w:color w:val="auto"/>
                <w:highlight w:val="none"/>
              </w:rPr>
              <w:t>均按规定进行了检验和确认。</w:t>
            </w:r>
          </w:p>
          <w:p>
            <w:pPr>
              <w:rPr>
                <w:rFonts w:hint="eastAsia"/>
                <w:color w:val="auto"/>
                <w:highlight w:val="none"/>
              </w:rPr>
            </w:pPr>
          </w:p>
          <w:p>
            <w:pPr>
              <w:rPr>
                <w:rFonts w:hint="eastAsia"/>
                <w:color w:val="auto"/>
                <w:highlight w:val="none"/>
              </w:rPr>
            </w:pPr>
            <w:r>
              <w:rPr>
                <w:rFonts w:hint="eastAsia"/>
                <w:color w:val="auto"/>
                <w:highlight w:val="none"/>
                <w:lang w:eastAsia="zh-CN"/>
              </w:rPr>
              <w:t>二、</w:t>
            </w:r>
            <w:r>
              <w:rPr>
                <w:rFonts w:hint="eastAsia"/>
                <w:color w:val="auto"/>
                <w:highlight w:val="none"/>
              </w:rPr>
              <w:t>过程检验</w:t>
            </w:r>
            <w:r>
              <w:rPr>
                <w:rFonts w:hint="eastAsia"/>
                <w:color w:val="auto"/>
                <w:highlight w:val="none"/>
                <w:lang w:eastAsia="zh-CN"/>
              </w:rPr>
              <w:t>：对主要过程进行检验。</w:t>
            </w:r>
          </w:p>
          <w:p>
            <w:pPr>
              <w:rPr>
                <w:rFonts w:hint="eastAsia" w:ascii="Times New Roman" w:hAnsi="Times New Roman" w:eastAsia="宋体" w:cs="Times New Roman"/>
                <w:color w:val="auto"/>
                <w:kern w:val="2"/>
                <w:sz w:val="21"/>
                <w:szCs w:val="22"/>
                <w:highlight w:val="none"/>
                <w:lang w:val="en-US" w:eastAsia="zh-CN" w:bidi="ar-SA"/>
              </w:rPr>
            </w:pPr>
          </w:p>
          <w:p>
            <w:pPr>
              <w:numPr>
                <w:ilvl w:val="0"/>
                <w:numId w:val="0"/>
              </w:numPr>
              <w:rPr>
                <w:rFonts w:hint="default"/>
                <w:color w:val="auto"/>
                <w:highlight w:val="none"/>
                <w:lang w:val="en-US" w:eastAsia="zh-CN"/>
              </w:rPr>
            </w:pPr>
            <w:r>
              <w:rPr>
                <w:rFonts w:hint="eastAsia"/>
                <w:color w:val="auto"/>
                <w:highlight w:val="none"/>
                <w:lang w:val="en-US" w:eastAsia="zh-CN"/>
              </w:rPr>
              <w:t>提供有四川华盛竹业IPQC制程巡检记录表</w:t>
            </w:r>
          </w:p>
          <w:p>
            <w:pPr>
              <w:numPr>
                <w:ilvl w:val="0"/>
                <w:numId w:val="0"/>
              </w:numPr>
              <w:rPr>
                <w:rFonts w:hint="eastAsia"/>
                <w:color w:val="auto"/>
                <w:highlight w:val="none"/>
                <w:lang w:eastAsia="zh-CN"/>
              </w:rPr>
            </w:pPr>
          </w:p>
          <w:p>
            <w:pPr>
              <w:rPr>
                <w:rFonts w:hint="eastAsia"/>
                <w:color w:val="auto"/>
                <w:highlight w:val="none"/>
                <w:lang w:val="en-US" w:eastAsia="zh-CN"/>
              </w:rPr>
            </w:pPr>
            <w:r>
              <w:rPr>
                <w:rFonts w:hint="eastAsia"/>
                <w:color w:val="auto"/>
                <w:highlight w:val="none"/>
                <w:lang w:val="en-US" w:eastAsia="zh-CN"/>
              </w:rPr>
              <w:t>其中纵横锯、砂光机、双端铣、四面刨等工序记录表见下图</w:t>
            </w:r>
          </w:p>
          <w:p>
            <w:pPr>
              <w:pStyle w:val="2"/>
              <w:rPr>
                <w:rFonts w:hint="eastAsia"/>
                <w:color w:val="auto"/>
                <w:highlight w:val="none"/>
                <w:lang w:val="en-US" w:eastAsia="zh-CN"/>
              </w:rPr>
            </w:pPr>
          </w:p>
          <w:p>
            <w:pPr>
              <w:rPr>
                <w:rFonts w:hint="eastAsia"/>
                <w:color w:val="auto"/>
                <w:highlight w:val="none"/>
                <w:lang w:val="en-US" w:eastAsia="zh-CN"/>
              </w:rPr>
            </w:pPr>
            <w:r>
              <w:rPr>
                <w:color w:val="auto"/>
              </w:rPr>
              <w:drawing>
                <wp:inline distT="0" distB="0" distL="114300" distR="114300">
                  <wp:extent cx="2978150" cy="3519170"/>
                  <wp:effectExtent l="0" t="0" r="12700" b="508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6"/>
                          <a:stretch>
                            <a:fillRect/>
                          </a:stretch>
                        </pic:blipFill>
                        <pic:spPr>
                          <a:xfrm>
                            <a:off x="0" y="0"/>
                            <a:ext cx="2978150" cy="3519170"/>
                          </a:xfrm>
                          <a:prstGeom prst="rect">
                            <a:avLst/>
                          </a:prstGeom>
                          <a:noFill/>
                          <a:ln>
                            <a:noFill/>
                          </a:ln>
                        </pic:spPr>
                      </pic:pic>
                    </a:graphicData>
                  </a:graphic>
                </wp:inline>
              </w:drawing>
            </w:r>
            <w:r>
              <w:rPr>
                <w:color w:val="auto"/>
              </w:rPr>
              <w:drawing>
                <wp:inline distT="0" distB="0" distL="114300" distR="114300">
                  <wp:extent cx="3149600" cy="3541395"/>
                  <wp:effectExtent l="0" t="0" r="12700" b="190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7"/>
                          <a:stretch>
                            <a:fillRect/>
                          </a:stretch>
                        </pic:blipFill>
                        <pic:spPr>
                          <a:xfrm>
                            <a:off x="0" y="0"/>
                            <a:ext cx="3149600" cy="3541395"/>
                          </a:xfrm>
                          <a:prstGeom prst="rect">
                            <a:avLst/>
                          </a:prstGeom>
                          <a:noFill/>
                          <a:ln>
                            <a:noFill/>
                          </a:ln>
                        </pic:spPr>
                      </pic:pic>
                    </a:graphicData>
                  </a:graphic>
                </wp:inline>
              </w:drawing>
            </w:r>
          </w:p>
          <w:p>
            <w:pPr>
              <w:rPr>
                <w:rFonts w:hint="default"/>
                <w:color w:val="auto"/>
                <w:lang w:val="en-US" w:eastAsia="zh-CN"/>
              </w:rPr>
            </w:pPr>
            <w:r>
              <w:rPr>
                <w:rFonts w:hint="eastAsia"/>
                <w:color w:val="auto"/>
                <w:highlight w:val="none"/>
                <w:lang w:val="en-US" w:eastAsia="zh-CN"/>
              </w:rPr>
              <w:t>其中疏解、碳化、筷子烘房、浸胶等工序记录表见下图</w:t>
            </w:r>
          </w:p>
          <w:p>
            <w:pPr>
              <w:rPr>
                <w:rFonts w:hint="default"/>
                <w:color w:val="auto"/>
                <w:lang w:val="en-US" w:eastAsia="zh-CN"/>
              </w:rPr>
            </w:pPr>
            <w:r>
              <w:rPr>
                <w:color w:val="auto"/>
              </w:rPr>
              <w:drawing>
                <wp:inline distT="0" distB="0" distL="114300" distR="114300">
                  <wp:extent cx="2985135" cy="3315970"/>
                  <wp:effectExtent l="0" t="0" r="5715" b="1778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8"/>
                          <a:stretch>
                            <a:fillRect/>
                          </a:stretch>
                        </pic:blipFill>
                        <pic:spPr>
                          <a:xfrm>
                            <a:off x="0" y="0"/>
                            <a:ext cx="2985135" cy="3315970"/>
                          </a:xfrm>
                          <a:prstGeom prst="rect">
                            <a:avLst/>
                          </a:prstGeom>
                          <a:noFill/>
                          <a:ln>
                            <a:noFill/>
                          </a:ln>
                        </pic:spPr>
                      </pic:pic>
                    </a:graphicData>
                  </a:graphic>
                </wp:inline>
              </w:drawing>
            </w:r>
            <w:r>
              <w:rPr>
                <w:color w:val="auto"/>
              </w:rPr>
              <w:drawing>
                <wp:inline distT="0" distB="0" distL="114300" distR="114300">
                  <wp:extent cx="3039110" cy="3295015"/>
                  <wp:effectExtent l="0" t="0" r="8890" b="63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9"/>
                          <a:stretch>
                            <a:fillRect/>
                          </a:stretch>
                        </pic:blipFill>
                        <pic:spPr>
                          <a:xfrm>
                            <a:off x="0" y="0"/>
                            <a:ext cx="3039110" cy="3295015"/>
                          </a:xfrm>
                          <a:prstGeom prst="rect">
                            <a:avLst/>
                          </a:prstGeom>
                          <a:noFill/>
                          <a:ln>
                            <a:noFill/>
                          </a:ln>
                        </pic:spPr>
                      </pic:pic>
                    </a:graphicData>
                  </a:graphic>
                </wp:inline>
              </w:drawing>
            </w:r>
          </w:p>
          <w:p>
            <w:pPr>
              <w:rPr>
                <w:rFonts w:hint="default"/>
                <w:color w:val="auto"/>
                <w:lang w:val="en-US" w:eastAsia="zh-CN"/>
              </w:rPr>
            </w:pPr>
          </w:p>
          <w:p>
            <w:pPr>
              <w:rPr>
                <w:rFonts w:hint="eastAsia"/>
                <w:color w:val="auto"/>
                <w:highlight w:val="none"/>
                <w:lang w:val="en-US" w:eastAsia="zh-CN"/>
              </w:rPr>
            </w:pPr>
            <w:r>
              <w:rPr>
                <w:rFonts w:hint="eastAsia"/>
                <w:color w:val="auto"/>
                <w:highlight w:val="none"/>
                <w:lang w:val="en-US" w:eastAsia="zh-CN"/>
              </w:rPr>
              <w:t>三、成品检验，按产品检验标准进行检验：</w:t>
            </w:r>
          </w:p>
          <w:p>
            <w:pPr>
              <w:rPr>
                <w:rFonts w:hint="default"/>
                <w:color w:val="auto"/>
                <w:highlight w:val="none"/>
                <w:lang w:val="en-US" w:eastAsia="zh-CN"/>
              </w:rPr>
            </w:pPr>
            <w:r>
              <w:rPr>
                <w:rFonts w:hint="eastAsia"/>
                <w:color w:val="auto"/>
                <w:highlight w:val="none"/>
                <w:lang w:val="en-US" w:eastAsia="zh-CN"/>
              </w:rPr>
              <w:t>产品名称：</w:t>
            </w:r>
            <w:r>
              <w:rPr>
                <w:rFonts w:hint="eastAsia" w:cs="Times New Roman"/>
                <w:color w:val="auto"/>
                <w:kern w:val="2"/>
                <w:sz w:val="21"/>
                <w:szCs w:val="22"/>
                <w:highlight w:val="none"/>
                <w:lang w:val="en-US" w:eastAsia="zh-CN" w:bidi="ar-SA"/>
              </w:rPr>
              <w:t>平板</w:t>
            </w:r>
          </w:p>
          <w:p>
            <w:pPr>
              <w:pStyle w:val="14"/>
              <w:rPr>
                <w:rFonts w:hint="eastAsia"/>
                <w:color w:val="auto"/>
                <w:lang w:val="en-US" w:eastAsia="zh-CN"/>
              </w:rPr>
            </w:pPr>
            <w:r>
              <w:rPr>
                <w:color w:val="auto"/>
              </w:rPr>
              <w:drawing>
                <wp:inline distT="0" distB="0" distL="114300" distR="114300">
                  <wp:extent cx="3422650" cy="4768850"/>
                  <wp:effectExtent l="0" t="0" r="6350" b="1270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10"/>
                          <a:stretch>
                            <a:fillRect/>
                          </a:stretch>
                        </pic:blipFill>
                        <pic:spPr>
                          <a:xfrm>
                            <a:off x="0" y="0"/>
                            <a:ext cx="3422650" cy="4768850"/>
                          </a:xfrm>
                          <a:prstGeom prst="rect">
                            <a:avLst/>
                          </a:prstGeom>
                          <a:noFill/>
                          <a:ln>
                            <a:noFill/>
                          </a:ln>
                        </pic:spPr>
                      </pic:pic>
                    </a:graphicData>
                  </a:graphic>
                </wp:inline>
              </w:drawing>
            </w:r>
          </w:p>
          <w:p>
            <w:pPr>
              <w:pStyle w:val="14"/>
              <w:rPr>
                <w:rFonts w:hint="eastAsia"/>
                <w:color w:val="auto"/>
                <w:lang w:val="en-US" w:eastAsia="zh-CN"/>
              </w:rPr>
            </w:pPr>
          </w:p>
          <w:p>
            <w:pPr>
              <w:pStyle w:val="14"/>
              <w:rPr>
                <w:rFonts w:hint="eastAsia"/>
                <w:color w:val="auto"/>
                <w:lang w:val="en-US" w:eastAsia="zh-CN"/>
              </w:rPr>
            </w:pPr>
          </w:p>
          <w:p>
            <w:pPr>
              <w:rPr>
                <w:rFonts w:hint="default"/>
                <w:color w:val="auto"/>
                <w:highlight w:val="none"/>
                <w:lang w:val="en-US" w:eastAsia="zh-CN"/>
              </w:rPr>
            </w:pPr>
            <w:r>
              <w:rPr>
                <w:rFonts w:hint="eastAsia"/>
                <w:color w:val="auto"/>
                <w:highlight w:val="none"/>
                <w:lang w:val="en-US" w:eastAsia="zh-CN"/>
              </w:rPr>
              <w:t>产品名称：小沟槽</w:t>
            </w:r>
          </w:p>
          <w:p>
            <w:pPr>
              <w:pStyle w:val="14"/>
              <w:rPr>
                <w:rFonts w:hint="eastAsia"/>
                <w:color w:val="auto"/>
                <w:lang w:val="en-US" w:eastAsia="zh-CN"/>
              </w:rPr>
            </w:pPr>
            <w:r>
              <w:rPr>
                <w:color w:val="auto"/>
              </w:rPr>
              <w:drawing>
                <wp:inline distT="0" distB="0" distL="114300" distR="114300">
                  <wp:extent cx="3689350" cy="4838065"/>
                  <wp:effectExtent l="0" t="0" r="6350" b="63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11"/>
                          <a:stretch>
                            <a:fillRect/>
                          </a:stretch>
                        </pic:blipFill>
                        <pic:spPr>
                          <a:xfrm>
                            <a:off x="0" y="0"/>
                            <a:ext cx="3689350" cy="4838065"/>
                          </a:xfrm>
                          <a:prstGeom prst="rect">
                            <a:avLst/>
                          </a:prstGeom>
                          <a:noFill/>
                          <a:ln>
                            <a:noFill/>
                          </a:ln>
                        </pic:spPr>
                      </pic:pic>
                    </a:graphicData>
                  </a:graphic>
                </wp:inline>
              </w:drawing>
            </w:r>
          </w:p>
          <w:p>
            <w:pPr>
              <w:pStyle w:val="14"/>
              <w:rPr>
                <w:rFonts w:hint="eastAsia"/>
                <w:color w:val="auto"/>
                <w:lang w:val="en-US" w:eastAsia="zh-CN"/>
              </w:rPr>
            </w:pPr>
          </w:p>
          <w:p>
            <w:pPr>
              <w:rPr>
                <w:rFonts w:hint="default"/>
                <w:color w:val="auto"/>
                <w:highlight w:val="none"/>
                <w:lang w:val="en-US" w:eastAsia="zh-CN"/>
              </w:rPr>
            </w:pPr>
            <w:r>
              <w:rPr>
                <w:rFonts w:hint="eastAsia"/>
                <w:color w:val="auto"/>
                <w:highlight w:val="none"/>
                <w:lang w:val="en-US" w:eastAsia="zh-CN"/>
              </w:rPr>
              <w:t>.........</w:t>
            </w:r>
          </w:p>
          <w:p>
            <w:pPr>
              <w:ind w:firstLine="420" w:firstLineChars="200"/>
              <w:rPr>
                <w:rFonts w:hint="eastAsia"/>
                <w:color w:val="auto"/>
                <w:highlight w:val="none"/>
                <w:lang w:val="en-US" w:eastAsia="zh-CN"/>
              </w:rPr>
            </w:pPr>
            <w:r>
              <w:rPr>
                <w:rFonts w:hint="eastAsia"/>
                <w:color w:val="auto"/>
                <w:highlight w:val="none"/>
                <w:lang w:val="en-US" w:eastAsia="zh-CN"/>
              </w:rPr>
              <w:t>所有产品均为有授权的质检员检验，在出厂前均进行了产品检验，合格后方可入库、交付。</w:t>
            </w:r>
          </w:p>
          <w:p>
            <w:pPr>
              <w:pStyle w:val="2"/>
              <w:rPr>
                <w:rFonts w:hint="default"/>
                <w:color w:val="auto"/>
                <w:lang w:val="en-US" w:eastAsia="zh-CN"/>
              </w:rPr>
            </w:pPr>
            <w:r>
              <w:rPr>
                <w:rFonts w:hint="eastAsia"/>
                <w:color w:val="auto"/>
                <w:highlight w:val="none"/>
                <w:lang w:val="en-US" w:eastAsia="zh-CN"/>
              </w:rPr>
              <w:t xml:space="preserve">     提供有重组竹地板（竹基纤维复合材料委外检验报告）检验内容包括：含水率、密度、吸水宽度/厚度膨胀率、水平剪切强度等，报告编号：2021W1549，检验机构：国家人造板与木竹制品质量监督检验中心，结论：合格，日期：2021.07.05</w:t>
            </w:r>
          </w:p>
          <w:p>
            <w:pPr>
              <w:pStyle w:val="15"/>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rPr>
              <w:t>产品和服务放行</w:t>
            </w:r>
            <w:r>
              <w:rPr>
                <w:rFonts w:hint="eastAsia" w:ascii="宋体" w:hAnsi="宋体" w:cs="宋体"/>
                <w:color w:val="auto"/>
                <w:sz w:val="21"/>
                <w:szCs w:val="21"/>
                <w:highlight w:val="none"/>
                <w:lang w:eastAsia="zh-CN"/>
              </w:rPr>
              <w:t>基本符合要求。</w:t>
            </w:r>
          </w:p>
        </w:tc>
        <w:tc>
          <w:tcPr>
            <w:tcW w:w="1585" w:type="dxa"/>
            <w:vAlign w:val="top"/>
          </w:tcPr>
          <w:p>
            <w:pPr>
              <w:rPr>
                <w:rFonts w:hint="eastAsia"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60" w:type="dxa"/>
            <w:vAlign w:val="top"/>
          </w:tcPr>
          <w:p>
            <w:pPr>
              <w:adjustRightInd w:val="0"/>
              <w:snapToGrid w:val="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rPr>
              <w:t>不合格输出的控制</w:t>
            </w:r>
          </w:p>
        </w:tc>
        <w:tc>
          <w:tcPr>
            <w:tcW w:w="960" w:type="dxa"/>
            <w:vAlign w:val="top"/>
          </w:tcPr>
          <w:p>
            <w:pPr>
              <w:rPr>
                <w:rFonts w:hint="eastAsia" w:ascii="宋体" w:hAnsi="宋体" w:eastAsia="宋体" w:cs="宋体"/>
                <w:color w:val="auto"/>
                <w:kern w:val="2"/>
                <w:sz w:val="21"/>
                <w:szCs w:val="21"/>
                <w:highlight w:val="none"/>
                <w:lang w:val="en-US" w:eastAsia="zh-CN" w:bidi="ar-SA"/>
              </w:rPr>
            </w:pPr>
            <w:r>
              <w:rPr>
                <w:rFonts w:hint="eastAsia" w:ascii="宋体" w:hAnsi="宋体" w:cs="宋体"/>
                <w:b/>
                <w:bCs/>
                <w:color w:val="auto"/>
                <w:sz w:val="21"/>
                <w:szCs w:val="21"/>
                <w:highlight w:val="none"/>
              </w:rPr>
              <w:t xml:space="preserve">8.7 </w:t>
            </w:r>
          </w:p>
        </w:tc>
        <w:tc>
          <w:tcPr>
            <w:tcW w:w="10004" w:type="dxa"/>
            <w:vAlign w:val="top"/>
          </w:tcPr>
          <w:p>
            <w:pPr>
              <w:spacing w:line="400" w:lineRule="exac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组织编制了《</w:t>
            </w:r>
            <w:r>
              <w:rPr>
                <w:rFonts w:hint="eastAsia" w:ascii="宋体" w:hAnsi="宋体" w:cs="宋体"/>
                <w:color w:val="auto"/>
                <w:sz w:val="21"/>
                <w:szCs w:val="21"/>
                <w:highlight w:val="none"/>
                <w:lang w:eastAsia="zh-CN" w:bidi="ar"/>
              </w:rPr>
              <w:t>不合格控制程序</w:t>
            </w:r>
            <w:r>
              <w:rPr>
                <w:rFonts w:hint="eastAsia" w:ascii="宋体" w:hAnsi="宋体" w:cs="宋体"/>
                <w:color w:val="auto"/>
                <w:sz w:val="21"/>
                <w:szCs w:val="21"/>
                <w:highlight w:val="none"/>
                <w:lang w:bidi="ar"/>
              </w:rPr>
              <w:t>》：该公司的不合格处理方式有:降级使用或改变用途；报废或退货。</w:t>
            </w:r>
            <w:r>
              <w:rPr>
                <w:rFonts w:hint="eastAsia" w:ascii="宋体" w:hAnsi="宋体" w:cs="宋体"/>
                <w:color w:val="auto"/>
                <w:sz w:val="21"/>
                <w:szCs w:val="21"/>
                <w:highlight w:val="none"/>
                <w:lang w:eastAsia="zh-CN" w:bidi="ar"/>
              </w:rPr>
              <w:t>依据不符合的程度制定有不同的处理措施</w:t>
            </w:r>
            <w:r>
              <w:rPr>
                <w:rFonts w:hint="eastAsia" w:ascii="宋体" w:hAnsi="宋体" w:cs="宋体"/>
                <w:color w:val="auto"/>
                <w:sz w:val="21"/>
                <w:szCs w:val="21"/>
                <w:highlight w:val="none"/>
                <w:lang w:bidi="ar"/>
              </w:rPr>
              <w:t>。</w:t>
            </w:r>
          </w:p>
          <w:p>
            <w:pPr>
              <w:spacing w:line="400" w:lineRule="exac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抽：《</w:t>
            </w:r>
            <w:r>
              <w:rPr>
                <w:rFonts w:hint="eastAsia" w:ascii="宋体" w:hAnsi="宋体" w:cs="宋体"/>
                <w:color w:val="auto"/>
                <w:sz w:val="21"/>
                <w:szCs w:val="21"/>
                <w:highlight w:val="none"/>
                <w:lang w:val="en-US" w:eastAsia="zh-CN" w:bidi="ar"/>
              </w:rPr>
              <w:t>不合格记录处理单</w:t>
            </w:r>
            <w:r>
              <w:rPr>
                <w:rFonts w:hint="eastAsia" w:ascii="宋体" w:hAnsi="宋体" w:cs="宋体"/>
                <w:color w:val="auto"/>
                <w:sz w:val="21"/>
                <w:szCs w:val="21"/>
                <w:highlight w:val="none"/>
                <w:lang w:bidi="ar"/>
              </w:rPr>
              <w:t xml:space="preserve">》  </w:t>
            </w:r>
          </w:p>
          <w:p>
            <w:pPr>
              <w:spacing w:line="400" w:lineRule="exac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bidi="ar"/>
              </w:rPr>
              <w:t>时间:20</w:t>
            </w:r>
            <w:r>
              <w:rPr>
                <w:rFonts w:hint="eastAsia" w:ascii="宋体" w:hAnsi="宋体" w:cs="宋体"/>
                <w:color w:val="auto"/>
                <w:sz w:val="21"/>
                <w:szCs w:val="21"/>
                <w:highlight w:val="none"/>
                <w:lang w:val="en-US" w:eastAsia="zh-CN" w:bidi="ar"/>
              </w:rPr>
              <w:t>21</w:t>
            </w:r>
            <w:r>
              <w:rPr>
                <w:rFonts w:hint="eastAsia" w:ascii="宋体" w:hAnsi="宋体" w:cs="宋体"/>
                <w:color w:val="auto"/>
                <w:sz w:val="21"/>
                <w:szCs w:val="21"/>
                <w:highlight w:val="none"/>
                <w:lang w:bidi="ar"/>
              </w:rPr>
              <w:t>.</w:t>
            </w:r>
            <w:r>
              <w:rPr>
                <w:rFonts w:hint="eastAsia" w:ascii="宋体" w:hAnsi="宋体" w:cs="宋体"/>
                <w:color w:val="auto"/>
                <w:sz w:val="21"/>
                <w:szCs w:val="21"/>
                <w:highlight w:val="none"/>
                <w:lang w:val="en-US" w:eastAsia="zh-CN" w:bidi="ar"/>
              </w:rPr>
              <w:t>6</w:t>
            </w:r>
            <w:r>
              <w:rPr>
                <w:rFonts w:hint="eastAsia" w:ascii="宋体" w:hAnsi="宋体" w:cs="宋体"/>
                <w:color w:val="auto"/>
                <w:sz w:val="21"/>
                <w:szCs w:val="21"/>
                <w:highlight w:val="none"/>
                <w:lang w:bidi="ar"/>
              </w:rPr>
              <w:t>.</w:t>
            </w:r>
            <w:r>
              <w:rPr>
                <w:rFonts w:hint="eastAsia" w:ascii="宋体" w:hAnsi="宋体" w:cs="宋体"/>
                <w:color w:val="auto"/>
                <w:sz w:val="21"/>
                <w:szCs w:val="21"/>
                <w:highlight w:val="none"/>
                <w:lang w:val="en-US" w:eastAsia="zh-CN" w:bidi="ar"/>
              </w:rPr>
              <w:t xml:space="preserve">11、产品：中筒  </w:t>
            </w:r>
          </w:p>
          <w:p>
            <w:pPr>
              <w:numPr>
                <w:ilvl w:val="0"/>
                <w:numId w:val="0"/>
              </w:numPr>
              <w:ind w:leftChars="0"/>
              <w:rPr>
                <w:rFonts w:hint="default" w:ascii="宋体" w:hAnsi="宋体" w:cs="宋体"/>
                <w:color w:val="auto"/>
                <w:sz w:val="21"/>
                <w:szCs w:val="21"/>
                <w:highlight w:val="none"/>
                <w:lang w:val="en-US" w:eastAsia="zh-CN" w:bidi="ar"/>
              </w:rPr>
            </w:pPr>
            <w:r>
              <w:rPr>
                <w:rFonts w:hint="eastAsia" w:ascii="宋体" w:hAnsi="宋体" w:cs="宋体"/>
                <w:color w:val="auto"/>
                <w:sz w:val="21"/>
                <w:szCs w:val="21"/>
                <w:highlight w:val="none"/>
                <w:lang w:bidi="ar"/>
              </w:rPr>
              <w:t>不合格描述：</w:t>
            </w:r>
            <w:r>
              <w:rPr>
                <w:rFonts w:hint="eastAsia" w:ascii="宋体" w:hAnsi="宋体" w:cs="宋体"/>
                <w:color w:val="auto"/>
                <w:sz w:val="21"/>
                <w:szCs w:val="21"/>
                <w:highlight w:val="none"/>
                <w:lang w:val="en-US" w:eastAsia="zh-CN" w:bidi="ar"/>
              </w:rPr>
              <w:t>碳化工序时颜色欠均匀。</w:t>
            </w:r>
          </w:p>
          <w:p>
            <w:pPr>
              <w:tabs>
                <w:tab w:val="left" w:pos="2270"/>
                <w:tab w:val="left" w:pos="4260"/>
                <w:tab w:val="left" w:pos="7128"/>
              </w:tabs>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val="en-US" w:eastAsia="zh-CN" w:bidi="ar"/>
              </w:rPr>
              <w:t>不合格品</w:t>
            </w:r>
            <w:r>
              <w:rPr>
                <w:rFonts w:hint="eastAsia" w:ascii="宋体" w:hAnsi="宋体" w:cs="宋体"/>
                <w:color w:val="auto"/>
                <w:sz w:val="21"/>
                <w:szCs w:val="21"/>
                <w:highlight w:val="none"/>
                <w:lang w:bidi="ar"/>
              </w:rPr>
              <w:t>的</w:t>
            </w:r>
            <w:r>
              <w:rPr>
                <w:rFonts w:hint="eastAsia" w:ascii="宋体" w:hAnsi="宋体" w:cs="宋体"/>
                <w:color w:val="auto"/>
                <w:sz w:val="21"/>
                <w:szCs w:val="21"/>
                <w:highlight w:val="none"/>
                <w:lang w:val="en-US" w:eastAsia="zh-CN" w:bidi="ar"/>
              </w:rPr>
              <w:t>处理：重新进行处理</w:t>
            </w:r>
            <w:r>
              <w:rPr>
                <w:rFonts w:hint="eastAsia" w:ascii="宋体" w:hAnsi="宋体" w:cs="宋体"/>
                <w:color w:val="auto"/>
                <w:sz w:val="21"/>
                <w:szCs w:val="21"/>
                <w:highlight w:val="none"/>
                <w:lang w:bidi="ar"/>
              </w:rPr>
              <w:t>。</w:t>
            </w:r>
          </w:p>
          <w:p>
            <w:pPr>
              <w:tabs>
                <w:tab w:val="left" w:pos="2270"/>
                <w:tab w:val="left" w:pos="4260"/>
                <w:tab w:val="left" w:pos="7128"/>
              </w:tabs>
              <w:spacing w:line="400" w:lineRule="exact"/>
              <w:jc w:val="left"/>
              <w:rPr>
                <w:rFonts w:hint="eastAsia" w:ascii="宋体" w:hAnsi="宋体" w:cs="宋体"/>
                <w:color w:val="auto"/>
                <w:sz w:val="21"/>
                <w:szCs w:val="21"/>
                <w:highlight w:val="none"/>
                <w:lang w:val="en-US" w:eastAsia="zh-CN" w:bidi="ar"/>
              </w:rPr>
            </w:pPr>
            <w:r>
              <w:rPr>
                <w:rFonts w:hint="eastAsia" w:ascii="宋体" w:hAnsi="宋体" w:cs="宋体"/>
                <w:color w:val="auto"/>
                <w:sz w:val="21"/>
                <w:szCs w:val="21"/>
                <w:highlight w:val="none"/>
                <w:lang w:val="en-US" w:eastAsia="zh-CN" w:bidi="ar"/>
              </w:rPr>
              <w:t>不合格原因分析：操作不熟练所致。</w:t>
            </w:r>
          </w:p>
          <w:p>
            <w:pPr>
              <w:spacing w:line="400" w:lineRule="exac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验证：</w:t>
            </w:r>
            <w:r>
              <w:rPr>
                <w:rFonts w:hint="eastAsia" w:ascii="宋体" w:hAnsi="宋体" w:cs="宋体"/>
                <w:color w:val="auto"/>
                <w:sz w:val="21"/>
                <w:szCs w:val="21"/>
                <w:highlight w:val="none"/>
                <w:lang w:val="en-US" w:eastAsia="zh-CN" w:bidi="ar"/>
              </w:rPr>
              <w:t>完成了对操作人员的培训工作</w:t>
            </w:r>
            <w:r>
              <w:rPr>
                <w:rFonts w:hint="eastAsia" w:ascii="宋体" w:hAnsi="宋体" w:cs="宋体"/>
                <w:color w:val="auto"/>
                <w:sz w:val="21"/>
                <w:szCs w:val="21"/>
                <w:highlight w:val="none"/>
                <w:lang w:bidi="ar"/>
              </w:rPr>
              <w:t>。</w:t>
            </w:r>
          </w:p>
          <w:p>
            <w:pPr>
              <w:spacing w:line="400" w:lineRule="exac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bidi="ar"/>
              </w:rPr>
              <w:t>验证人：陈绍敬  20</w:t>
            </w:r>
            <w:r>
              <w:rPr>
                <w:rFonts w:hint="eastAsia" w:ascii="宋体" w:hAnsi="宋体" w:cs="宋体"/>
                <w:color w:val="auto"/>
                <w:sz w:val="21"/>
                <w:szCs w:val="21"/>
                <w:highlight w:val="none"/>
                <w:lang w:val="en-US" w:eastAsia="zh-CN" w:bidi="ar"/>
              </w:rPr>
              <w:t>21.6.15</w:t>
            </w:r>
          </w:p>
          <w:p>
            <w:pPr>
              <w:spacing w:line="400" w:lineRule="exact"/>
              <w:rPr>
                <w:rFonts w:hint="eastAsia" w:ascii="宋体" w:hAnsi="宋体" w:eastAsia="宋体" w:cs="宋体"/>
                <w:color w:val="auto"/>
                <w:kern w:val="2"/>
                <w:sz w:val="21"/>
                <w:szCs w:val="21"/>
                <w:highlight w:val="none"/>
                <w:lang w:val="en-US" w:eastAsia="zh-CN" w:bidi="ar-SA"/>
              </w:rPr>
            </w:pPr>
            <w:r>
              <w:rPr>
                <w:rFonts w:hint="eastAsia" w:ascii="宋体" w:hAnsi="宋体"/>
                <w:color w:val="auto"/>
                <w:sz w:val="21"/>
                <w:szCs w:val="21"/>
                <w:highlight w:val="none"/>
                <w:lang w:bidi="ar"/>
              </w:rPr>
              <w:t>负责人讲：组织基本上没有让步接收、让步放行、让步使用的情况。</w:t>
            </w:r>
          </w:p>
        </w:tc>
        <w:tc>
          <w:tcPr>
            <w:tcW w:w="1585" w:type="dxa"/>
            <w:vAlign w:val="top"/>
          </w:tcPr>
          <w:p>
            <w:pPr>
              <w:rPr>
                <w:rFonts w:hint="eastAsia"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符合</w:t>
            </w:r>
          </w:p>
        </w:tc>
      </w:tr>
    </w:tbl>
    <w:p>
      <w:pPr>
        <w:pStyle w:val="8"/>
      </w:pPr>
    </w:p>
    <w:p>
      <w:pPr>
        <w:pStyle w:val="8"/>
        <w:rPr>
          <w:rFonts w:ascii="隶书" w:hAnsi="宋体" w:eastAsia="隶书"/>
          <w:bCs/>
          <w:color w:val="000000"/>
          <w:sz w:val="36"/>
          <w:szCs w:val="36"/>
        </w:rPr>
      </w:pPr>
      <w:r>
        <w:rPr>
          <w:rFonts w:hint="eastAsia"/>
        </w:rPr>
        <w:t>说明：不符合标注N</w:t>
      </w: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jc w:val="center"/>
        <w:rPr>
          <w:rFonts w:hint="eastAsia" w:ascii="隶书" w:hAnsi="宋体" w:eastAsia="隶书"/>
          <w:bCs/>
          <w:color w:val="000000"/>
          <w:sz w:val="36"/>
          <w:szCs w:val="36"/>
        </w:rPr>
      </w:pPr>
      <w:r>
        <w:rPr>
          <w:rFonts w:hint="eastAsia" w:ascii="隶书" w:hAnsi="宋体" w:eastAsia="隶书"/>
          <w:bCs/>
          <w:color w:val="000000"/>
          <w:sz w:val="36"/>
          <w:szCs w:val="36"/>
          <w:highlight w:val="none"/>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生产部</w:t>
            </w:r>
            <w:r>
              <w:rPr>
                <w:rFonts w:hint="eastAsia"/>
                <w:sz w:val="24"/>
                <w:szCs w:val="24"/>
              </w:rPr>
              <w:t xml:space="preserve">   </w:t>
            </w:r>
            <w:r>
              <w:rPr>
                <w:rFonts w:hint="eastAsia"/>
                <w:sz w:val="24"/>
                <w:szCs w:val="24"/>
                <w:highlight w:val="none"/>
              </w:rPr>
              <w:t xml:space="preserve">主管领导：黄德庆   </w:t>
            </w:r>
            <w:r>
              <w:rPr>
                <w:rFonts w:hint="eastAsia"/>
                <w:sz w:val="24"/>
                <w:szCs w:val="24"/>
                <w:highlight w:val="none"/>
                <w:lang w:val="en-US" w:eastAsia="zh-CN"/>
              </w:rPr>
              <w:t xml:space="preserve">    </w:t>
            </w:r>
            <w:r>
              <w:rPr>
                <w:rFonts w:hint="eastAsia"/>
                <w:sz w:val="24"/>
                <w:szCs w:val="24"/>
                <w:highlight w:val="none"/>
              </w:rPr>
              <w:t xml:space="preserve"> 陪同人员：黄德庆</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val="en-US" w:eastAsia="zh-CN"/>
              </w:rPr>
            </w:pPr>
            <w:r>
              <w:rPr>
                <w:rFonts w:hint="eastAsia"/>
                <w:sz w:val="24"/>
                <w:szCs w:val="24"/>
              </w:rPr>
              <w:t>审核员：</w:t>
            </w:r>
            <w:r>
              <w:rPr>
                <w:rFonts w:hint="eastAsia"/>
                <w:sz w:val="24"/>
                <w:szCs w:val="24"/>
                <w:lang w:val="en-US" w:eastAsia="zh-CN"/>
              </w:rPr>
              <w:t>陈伟</w:t>
            </w:r>
            <w:r>
              <w:rPr>
                <w:rFonts w:hint="eastAsia"/>
                <w:sz w:val="24"/>
                <w:szCs w:val="24"/>
                <w:lang w:eastAsia="zh-CN"/>
              </w:rPr>
              <w:t>，</w:t>
            </w:r>
            <w:r>
              <w:rPr>
                <w:rFonts w:hint="eastAsia"/>
                <w:sz w:val="24"/>
                <w:szCs w:val="24"/>
                <w:lang w:val="en-US" w:eastAsia="zh-CN"/>
              </w:rPr>
              <w:t xml:space="preserve">邓清梅（专家）   </w:t>
            </w:r>
            <w:r>
              <w:rPr>
                <w:rFonts w:hint="eastAsia"/>
                <w:sz w:val="24"/>
                <w:szCs w:val="24"/>
              </w:rPr>
              <w:t xml:space="preserve"> 审核时间：</w:t>
            </w:r>
            <w:r>
              <w:rPr>
                <w:rFonts w:hint="eastAsia"/>
                <w:sz w:val="24"/>
                <w:szCs w:val="24"/>
                <w:lang w:eastAsia="zh-CN"/>
              </w:rPr>
              <w:t>2021.9.6</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新宋体"/>
                <w:szCs w:val="21"/>
              </w:rPr>
            </w:pPr>
            <w:r>
              <w:rPr>
                <w:rFonts w:hint="eastAsia" w:ascii="宋体" w:hAnsi="宋体" w:cs="宋体"/>
                <w:color w:val="000000"/>
                <w:szCs w:val="21"/>
                <w:lang w:eastAsia="zh-CN"/>
              </w:rPr>
              <w:t>组织的角色、职责和权限</w:t>
            </w: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400" w:lineRule="atLeast"/>
              <w:ind w:firstLine="420" w:firstLineChars="200"/>
              <w:rPr>
                <w:rFonts w:ascii="宋体" w:hAnsi="宋体"/>
                <w:color w:val="1F497D" w:themeColor="text2"/>
                <w:szCs w:val="21"/>
              </w:rPr>
            </w:pPr>
            <w:r>
              <w:rPr>
                <w:rFonts w:hint="eastAsia" w:ascii="宋体" w:hAnsi="宋体"/>
                <w:szCs w:val="21"/>
              </w:rPr>
              <w:t>查《</w:t>
            </w:r>
            <w:r>
              <w:rPr>
                <w:rFonts w:hint="eastAsia" w:ascii="宋体" w:hAnsi="宋体"/>
                <w:szCs w:val="21"/>
                <w:lang w:eastAsia="zh-CN"/>
              </w:rPr>
              <w:t>员工入职要求及岗位职责</w:t>
            </w:r>
            <w:r>
              <w:rPr>
                <w:rFonts w:hint="eastAsia" w:ascii="宋体" w:hAnsi="宋体"/>
                <w:szCs w:val="21"/>
              </w:rPr>
              <w:t>》，已经明确了</w:t>
            </w:r>
            <w:r>
              <w:rPr>
                <w:rFonts w:hint="eastAsia" w:ascii="宋体" w:hAnsi="宋体"/>
                <w:szCs w:val="21"/>
                <w:lang w:eastAsia="zh-CN"/>
              </w:rPr>
              <w:t>生产部</w:t>
            </w:r>
            <w:r>
              <w:rPr>
                <w:rFonts w:hint="eastAsia" w:ascii="宋体" w:hAnsi="宋体"/>
                <w:szCs w:val="21"/>
              </w:rPr>
              <w:t>的</w:t>
            </w:r>
            <w:r>
              <w:rPr>
                <w:rFonts w:hint="eastAsia" w:ascii="宋体" w:hAnsi="宋体"/>
                <w:szCs w:val="21"/>
                <w:lang w:eastAsia="zh-CN"/>
              </w:rPr>
              <w:t>员工入职要求及岗位职责</w:t>
            </w:r>
            <w:r>
              <w:rPr>
                <w:rFonts w:hint="eastAsia" w:ascii="宋体" w:hAnsi="宋体"/>
                <w:szCs w:val="21"/>
              </w:rPr>
              <w:t>，具体为：</w:t>
            </w:r>
          </w:p>
          <w:p>
            <w:pPr>
              <w:spacing w:line="400" w:lineRule="atLeast"/>
              <w:ind w:firstLine="105" w:firstLineChars="50"/>
              <w:rPr>
                <w:rFonts w:ascii="宋体" w:hAnsi="宋体"/>
                <w:szCs w:val="21"/>
              </w:rPr>
            </w:pPr>
            <w:r>
              <w:rPr>
                <w:rFonts w:hint="eastAsia" w:ascii="宋体" w:hAnsi="宋体"/>
                <w:szCs w:val="21"/>
              </w:rPr>
              <w:t>主要职责如下：</w:t>
            </w:r>
          </w:p>
          <w:p>
            <w:pPr>
              <w:numPr>
                <w:ilvl w:val="0"/>
                <w:numId w:val="0"/>
              </w:numPr>
              <w:spacing w:line="400" w:lineRule="exact"/>
              <w:ind w:leftChars="0"/>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负责组织产品实现过程的策划；</w:t>
            </w:r>
          </w:p>
          <w:p>
            <w:pPr>
              <w:numPr>
                <w:ilvl w:val="0"/>
                <w:numId w:val="0"/>
              </w:numPr>
              <w:spacing w:line="400" w:lineRule="exact"/>
              <w:ind w:leftChars="0"/>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负责生产过程中的技术指导和不合格的控制。</w:t>
            </w:r>
          </w:p>
          <w:p>
            <w:pPr>
              <w:numPr>
                <w:ilvl w:val="0"/>
                <w:numId w:val="0"/>
              </w:numPr>
              <w:spacing w:line="400" w:lineRule="exact"/>
              <w:ind w:leftChars="0"/>
              <w:rPr>
                <w:rFonts w:hint="eastAsia" w:ascii="宋体" w:hAnsi="宋体" w:cs="宋体"/>
                <w:szCs w:val="21"/>
                <w:lang w:val="en-US" w:eastAsia="zh-CN"/>
              </w:rPr>
            </w:pPr>
            <w:r>
              <w:rPr>
                <w:rFonts w:hint="eastAsia" w:ascii="宋体" w:hAnsi="宋体" w:cs="宋体"/>
                <w:szCs w:val="21"/>
                <w:lang w:val="en-US" w:eastAsia="zh-CN"/>
              </w:rPr>
              <w:t>3.对生产计划的安排及实施生产</w:t>
            </w:r>
          </w:p>
          <w:p>
            <w:pPr>
              <w:spacing w:line="400" w:lineRule="exact"/>
              <w:rPr>
                <w:rFonts w:ascii="宋体" w:hAnsi="宋体"/>
                <w:szCs w:val="21"/>
              </w:rPr>
            </w:pPr>
            <w:r>
              <w:rPr>
                <w:rFonts w:hint="eastAsia" w:ascii="宋体" w:hAnsi="宋体"/>
                <w:szCs w:val="21"/>
              </w:rPr>
              <w:t>………</w:t>
            </w:r>
          </w:p>
          <w:p>
            <w:pPr>
              <w:widowControl/>
              <w:jc w:val="left"/>
              <w:rPr>
                <w:rFonts w:ascii="宋体" w:hAnsi="宋体" w:cs="宋体"/>
                <w:szCs w:val="21"/>
              </w:rPr>
            </w:pPr>
            <w:r>
              <w:rPr>
                <w:rFonts w:hint="eastAsia" w:ascii="宋体" w:hAnsi="宋体"/>
                <w:szCs w:val="21"/>
              </w:rPr>
              <w:t>部门负责人熟悉本部门职责。</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jc w:val="both"/>
              <w:rPr>
                <w:rFonts w:ascii="宋体" w:hAnsi="宋体"/>
                <w:b/>
                <w:szCs w:val="21"/>
              </w:rPr>
            </w:pPr>
            <w:r>
              <w:rPr>
                <w:rFonts w:hint="eastAsia" w:ascii="宋体" w:hAnsi="宋体" w:cs="宋体"/>
                <w:color w:val="000000"/>
                <w:szCs w:val="21"/>
              </w:rPr>
              <w:t>质量目标及其实现的策划</w:t>
            </w: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400" w:lineRule="atLeast"/>
              <w:ind w:firstLine="420" w:firstLineChars="200"/>
              <w:rPr>
                <w:rFonts w:hint="eastAsia" w:ascii="宋体" w:hAnsi="宋体"/>
                <w:szCs w:val="21"/>
              </w:rPr>
            </w:pPr>
            <w:r>
              <w:rPr>
                <w:rFonts w:hint="eastAsia" w:ascii="宋体" w:hAnsi="宋体"/>
                <w:szCs w:val="21"/>
              </w:rPr>
              <w:t>查《部门质量目标分解表》该部门的质量目标为：</w:t>
            </w:r>
          </w:p>
          <w:p>
            <w:pPr>
              <w:spacing w:line="400" w:lineRule="atLeast"/>
              <w:ind w:firstLine="420" w:firstLineChars="200"/>
              <w:rPr>
                <w:rFonts w:hint="default" w:ascii="宋体" w:hAnsi="宋体"/>
                <w:szCs w:val="21"/>
                <w:lang w:val="en-US" w:eastAsia="zh-CN"/>
              </w:rPr>
            </w:pPr>
            <w:r>
              <w:rPr>
                <w:rFonts w:hint="eastAsia" w:ascii="宋体" w:hAnsi="宋体"/>
                <w:szCs w:val="21"/>
                <w:lang w:val="en-US" w:eastAsia="zh-CN"/>
              </w:rPr>
              <w:t>1、成品一次交验合格率≥96%</w:t>
            </w:r>
            <w:r>
              <w:rPr>
                <w:rFonts w:hint="eastAsia" w:ascii="宋体" w:hAnsi="宋体"/>
                <w:szCs w:val="21"/>
                <w:lang w:eastAsia="zh-CN"/>
              </w:rPr>
              <w:t>；</w:t>
            </w:r>
          </w:p>
          <w:p>
            <w:pPr>
              <w:spacing w:line="400" w:lineRule="atLeast"/>
              <w:ind w:firstLine="420" w:firstLineChars="200"/>
              <w:rPr>
                <w:rFonts w:hint="eastAsia" w:ascii="宋体" w:hAnsi="宋体" w:eastAsia="宋体"/>
                <w:szCs w:val="21"/>
                <w:lang w:val="en-US" w:eastAsia="zh-CN"/>
              </w:rPr>
            </w:pPr>
            <w:r>
              <w:rPr>
                <w:rFonts w:hint="eastAsia" w:ascii="宋体" w:hAnsi="宋体"/>
                <w:szCs w:val="21"/>
                <w:lang w:val="en-US" w:eastAsia="zh-CN"/>
              </w:rPr>
              <w:t>2、设备完好率85%以上</w:t>
            </w:r>
            <w:r>
              <w:rPr>
                <w:rFonts w:hint="eastAsia" w:ascii="宋体" w:hAnsi="宋体"/>
                <w:szCs w:val="21"/>
                <w:lang w:eastAsia="zh-CN"/>
              </w:rPr>
              <w:t>。</w:t>
            </w:r>
          </w:p>
          <w:p>
            <w:pPr>
              <w:spacing w:line="400" w:lineRule="atLeast"/>
              <w:ind w:firstLine="420" w:firstLineChars="200"/>
              <w:rPr>
                <w:rFonts w:hint="eastAsia" w:ascii="宋体" w:hAnsi="宋体"/>
                <w:szCs w:val="21"/>
              </w:rPr>
            </w:pPr>
            <w:r>
              <w:rPr>
                <w:rFonts w:hint="eastAsia" w:ascii="宋体" w:hAnsi="宋体"/>
                <w:szCs w:val="21"/>
              </w:rPr>
              <w:t>查</w:t>
            </w:r>
            <w:r>
              <w:rPr>
                <w:rFonts w:hint="eastAsia" w:ascii="宋体" w:hAnsi="宋体"/>
                <w:szCs w:val="21"/>
                <w:lang w:eastAsia="zh-CN"/>
              </w:rPr>
              <w:t>2021年1月-2021年8月</w:t>
            </w:r>
            <w:r>
              <w:rPr>
                <w:rFonts w:hint="eastAsia" w:ascii="宋体" w:hAnsi="宋体"/>
                <w:szCs w:val="21"/>
              </w:rPr>
              <w:t>《部门质量目标完成情况统计表》对部门目标进行考核，综合完成情况为：</w:t>
            </w:r>
          </w:p>
          <w:p>
            <w:pPr>
              <w:spacing w:line="400" w:lineRule="atLeast"/>
              <w:ind w:firstLine="420" w:firstLineChars="200"/>
              <w:rPr>
                <w:rFonts w:hint="default" w:ascii="宋体" w:hAnsi="宋体" w:eastAsia="宋体"/>
                <w:szCs w:val="21"/>
                <w:lang w:val="en-US" w:eastAsia="zh-CN"/>
              </w:rPr>
            </w:pPr>
            <w:r>
              <w:rPr>
                <w:rFonts w:hint="eastAsia" w:ascii="宋体" w:hAnsi="宋体"/>
                <w:szCs w:val="21"/>
                <w:lang w:val="en-US" w:eastAsia="zh-CN"/>
              </w:rPr>
              <w:t>1、成品一次交验合格率为99%；</w:t>
            </w:r>
          </w:p>
          <w:p>
            <w:pPr>
              <w:spacing w:line="400" w:lineRule="atLeast"/>
              <w:ind w:firstLine="420" w:firstLineChars="200"/>
              <w:rPr>
                <w:rFonts w:hint="eastAsia" w:ascii="宋体" w:hAnsi="宋体" w:eastAsia="宋体"/>
                <w:szCs w:val="21"/>
                <w:lang w:val="en-US" w:eastAsia="zh-CN"/>
              </w:rPr>
            </w:pPr>
            <w:r>
              <w:rPr>
                <w:rFonts w:hint="eastAsia" w:ascii="宋体" w:hAnsi="宋体"/>
                <w:szCs w:val="21"/>
                <w:lang w:val="en-US" w:eastAsia="zh-CN"/>
              </w:rPr>
              <w:t>2、设备完好率90%</w:t>
            </w:r>
            <w:r>
              <w:rPr>
                <w:rFonts w:hint="eastAsia" w:ascii="宋体" w:hAnsi="宋体"/>
                <w:szCs w:val="21"/>
                <w:lang w:eastAsia="zh-CN"/>
              </w:rPr>
              <w:t>。</w:t>
            </w:r>
          </w:p>
          <w:p>
            <w:pPr>
              <w:spacing w:line="400" w:lineRule="atLeast"/>
              <w:ind w:firstLine="420" w:firstLineChars="200"/>
              <w:rPr>
                <w:rFonts w:hint="eastAsia" w:ascii="宋体" w:hAnsi="宋体"/>
                <w:szCs w:val="21"/>
              </w:rPr>
            </w:pPr>
            <w:r>
              <w:rPr>
                <w:rFonts w:hint="eastAsia" w:ascii="宋体" w:hAnsi="宋体"/>
                <w:szCs w:val="21"/>
              </w:rPr>
              <w:t xml:space="preserve">  基本达到目标要求</w:t>
            </w:r>
          </w:p>
          <w:p>
            <w:pPr>
              <w:spacing w:line="400" w:lineRule="exact"/>
              <w:rPr>
                <w:rFonts w:ascii="宋体" w:hAnsi="宋体" w:cs="宋体"/>
                <w:szCs w:val="21"/>
              </w:rPr>
            </w:pPr>
            <w:r>
              <w:rPr>
                <w:rFonts w:hint="eastAsia" w:ascii="宋体" w:hAnsi="宋体"/>
                <w:szCs w:val="21"/>
              </w:rPr>
              <w:t>目标量化情况良好。质量目标缺乏指标实际完成的实证性资料。已跟负责人沟通。</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2160" w:type="dxa"/>
            <w:vAlign w:val="top"/>
          </w:tcPr>
          <w:p>
            <w:pPr>
              <w:adjustRightInd w:val="0"/>
              <w:snapToGrid w:val="0"/>
              <w:rPr>
                <w:rFonts w:ascii="宋体" w:hAnsi="宋体" w:cs="新宋体"/>
                <w:szCs w:val="21"/>
                <w:highlight w:val="none"/>
              </w:rPr>
            </w:pPr>
            <w:r>
              <w:rPr>
                <w:rFonts w:hint="eastAsia" w:ascii="宋体" w:hAnsi="宋体" w:cs="新宋体"/>
                <w:szCs w:val="21"/>
                <w:highlight w:val="none"/>
              </w:rPr>
              <w:t>基础设施</w:t>
            </w:r>
          </w:p>
          <w:p>
            <w:pPr>
              <w:adjustRightInd w:val="0"/>
              <w:snapToGrid w:val="0"/>
              <w:rPr>
                <w:rFonts w:hint="eastAsia" w:ascii="宋体" w:hAnsi="宋体" w:eastAsia="宋体" w:cs="新宋体"/>
                <w:kern w:val="2"/>
                <w:sz w:val="21"/>
                <w:szCs w:val="21"/>
                <w:highlight w:val="none"/>
                <w:lang w:val="en-US" w:eastAsia="zh-CN" w:bidi="ar-SA"/>
              </w:rPr>
            </w:pPr>
            <w:r>
              <w:rPr>
                <w:rFonts w:hint="eastAsia" w:ascii="宋体" w:hAnsi="宋体" w:cs="新宋体"/>
                <w:szCs w:val="21"/>
                <w:highlight w:val="none"/>
              </w:rPr>
              <w:t>过程运行环境</w:t>
            </w:r>
          </w:p>
        </w:tc>
        <w:tc>
          <w:tcPr>
            <w:tcW w:w="960" w:type="dxa"/>
            <w:vAlign w:val="top"/>
          </w:tcPr>
          <w:p>
            <w:pPr>
              <w:rPr>
                <w:rFonts w:ascii="宋体" w:hAnsi="宋体" w:cs="新宋体"/>
                <w:b/>
                <w:bCs/>
                <w:szCs w:val="21"/>
                <w:highlight w:val="none"/>
              </w:rPr>
            </w:pPr>
            <w:r>
              <w:rPr>
                <w:rFonts w:hint="eastAsia" w:ascii="宋体" w:hAnsi="宋体" w:cs="新宋体"/>
                <w:b/>
                <w:bCs/>
                <w:szCs w:val="21"/>
                <w:highlight w:val="none"/>
              </w:rPr>
              <w:t xml:space="preserve">7.1.3 </w:t>
            </w:r>
          </w:p>
          <w:p>
            <w:pPr>
              <w:rPr>
                <w:rFonts w:ascii="宋体" w:hAnsi="宋体" w:eastAsia="宋体" w:cs="新宋体"/>
                <w:kern w:val="2"/>
                <w:sz w:val="21"/>
                <w:szCs w:val="21"/>
                <w:highlight w:val="none"/>
                <w:lang w:val="en-US" w:eastAsia="zh-CN" w:bidi="ar-SA"/>
              </w:rPr>
            </w:pPr>
            <w:r>
              <w:rPr>
                <w:rFonts w:hint="eastAsia" w:ascii="宋体" w:hAnsi="宋体" w:cs="新宋体"/>
                <w:b/>
                <w:bCs/>
                <w:szCs w:val="21"/>
                <w:highlight w:val="none"/>
              </w:rPr>
              <w:t xml:space="preserve">7.1.4 </w:t>
            </w:r>
          </w:p>
        </w:tc>
        <w:tc>
          <w:tcPr>
            <w:tcW w:w="10004" w:type="dxa"/>
            <w:vAlign w:val="top"/>
          </w:tcPr>
          <w:p>
            <w:pPr>
              <w:rPr>
                <w:rFonts w:hint="eastAsia" w:ascii="宋体" w:hAnsi="宋体" w:eastAsia="宋体" w:cs="Times New Roman"/>
                <w:szCs w:val="21"/>
                <w:highlight w:val="none"/>
                <w:lang w:val="en-US" w:eastAsia="zh-CN"/>
              </w:rPr>
            </w:pPr>
            <w:r>
              <w:rPr>
                <w:rFonts w:hint="eastAsia" w:ascii="宋体" w:hAnsi="宋体" w:cs="宋体"/>
                <w:szCs w:val="21"/>
                <w:highlight w:val="none"/>
              </w:rPr>
              <w:t>查见，《设</w:t>
            </w:r>
            <w:r>
              <w:rPr>
                <w:rFonts w:hint="eastAsia" w:ascii="宋体" w:hAnsi="宋体" w:eastAsia="宋体" w:cs="宋体"/>
                <w:szCs w:val="21"/>
                <w:highlight w:val="none"/>
              </w:rPr>
              <w:t>施一览表》，公司配置的设备主要有</w:t>
            </w:r>
            <w:r>
              <w:rPr>
                <w:rFonts w:hint="eastAsia" w:ascii="宋体" w:hAnsi="宋体" w:cs="宋体"/>
                <w:szCs w:val="21"/>
                <w:highlight w:val="none"/>
                <w:lang w:eastAsia="zh-CN"/>
              </w:rPr>
              <w:t>竹木碳化炉、锯断机、修边多片锯、疏解机、大展平机、刨砂机、压机</w:t>
            </w:r>
            <w:r>
              <w:rPr>
                <w:rFonts w:hint="eastAsia" w:ascii="宋体" w:hAnsi="宋体" w:eastAsia="宋体" w:cs="Times New Roman"/>
                <w:szCs w:val="21"/>
              </w:rPr>
              <w:t>等</w:t>
            </w:r>
            <w:r>
              <w:rPr>
                <w:rFonts w:hint="eastAsia" w:ascii="宋体" w:hAnsi="宋体" w:eastAsia="宋体" w:cs="宋体"/>
                <w:szCs w:val="21"/>
                <w:highlight w:val="none"/>
              </w:rPr>
              <w:t>。可以</w:t>
            </w:r>
            <w:r>
              <w:rPr>
                <w:rFonts w:hint="eastAsia" w:ascii="宋体" w:hAnsi="宋体" w:eastAsia="宋体" w:cs="Times New Roman"/>
                <w:szCs w:val="21"/>
                <w:highlight w:val="none"/>
                <w:lang w:val="en-US" w:eastAsia="zh-CN"/>
              </w:rPr>
              <w:t>满足</w:t>
            </w:r>
            <w:r>
              <w:rPr>
                <w:rFonts w:hint="eastAsia" w:ascii="宋体" w:hAnsi="宋体" w:cs="宋体"/>
                <w:szCs w:val="21"/>
                <w:highlight w:val="none"/>
                <w:lang w:eastAsia="zh-CN"/>
              </w:rPr>
              <w:t>竹基纤维复合板的生产</w:t>
            </w:r>
            <w:r>
              <w:rPr>
                <w:rFonts w:hint="eastAsia" w:ascii="宋体" w:hAnsi="宋体" w:eastAsia="宋体" w:cs="宋体"/>
                <w:szCs w:val="21"/>
                <w:highlight w:val="none"/>
                <w:lang w:val="en-US" w:eastAsia="zh-CN"/>
              </w:rPr>
              <w:t>的需</w:t>
            </w:r>
            <w:r>
              <w:rPr>
                <w:rFonts w:hint="eastAsia" w:ascii="宋体" w:hAnsi="宋体" w:eastAsia="宋体" w:cs="Times New Roman"/>
                <w:szCs w:val="21"/>
                <w:highlight w:val="none"/>
                <w:lang w:val="en-US" w:eastAsia="zh-CN"/>
              </w:rPr>
              <w:t>要。</w:t>
            </w:r>
          </w:p>
          <w:p>
            <w:pPr>
              <w:pStyle w:val="14"/>
              <w:rPr>
                <w:rFonts w:hint="eastAsia" w:ascii="宋体" w:hAnsi="宋体" w:cs="Times New Roman"/>
                <w:szCs w:val="21"/>
                <w:highlight w:val="none"/>
                <w:lang w:val="en-US" w:eastAsia="zh-CN"/>
              </w:rPr>
            </w:pPr>
          </w:p>
          <w:p>
            <w:pPr>
              <w:spacing w:line="400" w:lineRule="exact"/>
              <w:rPr>
                <w:rFonts w:hint="eastAsia" w:ascii="宋体" w:hAnsi="宋体" w:cs="宋体"/>
                <w:szCs w:val="21"/>
                <w:highlight w:val="none"/>
                <w:lang w:val="en-US" w:eastAsia="zh-CN"/>
              </w:rPr>
            </w:pPr>
            <w:r>
              <w:rPr>
                <w:rFonts w:hint="eastAsia" w:ascii="宋体" w:hAnsi="宋体" w:cs="宋体"/>
                <w:szCs w:val="21"/>
                <w:highlight w:val="none"/>
              </w:rPr>
              <w:t>设备保养采取</w:t>
            </w:r>
            <w:r>
              <w:rPr>
                <w:rFonts w:hint="eastAsia" w:ascii="宋体" w:hAnsi="宋体" w:cs="宋体"/>
                <w:szCs w:val="21"/>
                <w:highlight w:val="none"/>
                <w:lang w:val="en-US" w:eastAsia="zh-CN"/>
              </w:rPr>
              <w:t>周期点检和</w:t>
            </w:r>
            <w:r>
              <w:rPr>
                <w:rFonts w:hint="eastAsia" w:ascii="宋体" w:hAnsi="宋体" w:cs="宋体"/>
                <w:szCs w:val="21"/>
                <w:highlight w:val="none"/>
              </w:rPr>
              <w:t>月保养的方式进行，抽查</w:t>
            </w:r>
            <w:r>
              <w:rPr>
                <w:rFonts w:hint="eastAsia" w:ascii="宋体" w:hAnsi="宋体" w:cs="宋体"/>
                <w:szCs w:val="21"/>
                <w:highlight w:val="none"/>
                <w:lang w:val="en-US" w:eastAsia="zh-CN"/>
              </w:rPr>
              <w:t>5月</w:t>
            </w:r>
            <w:r>
              <w:rPr>
                <w:rFonts w:hint="eastAsia" w:ascii="宋体" w:hAnsi="宋体" w:cs="宋体"/>
                <w:szCs w:val="21"/>
                <w:highlight w:val="none"/>
              </w:rPr>
              <w:t>《设备</w:t>
            </w:r>
            <w:r>
              <w:rPr>
                <w:rFonts w:hint="eastAsia" w:ascii="宋体" w:hAnsi="宋体" w:cs="宋体"/>
                <w:szCs w:val="21"/>
                <w:highlight w:val="none"/>
                <w:lang w:val="en-US" w:eastAsia="zh-CN"/>
              </w:rPr>
              <w:t>保养记录</w:t>
            </w:r>
            <w:r>
              <w:rPr>
                <w:rFonts w:hint="eastAsia" w:ascii="宋体" w:hAnsi="宋体" w:cs="宋体"/>
                <w:szCs w:val="21"/>
                <w:highlight w:val="none"/>
              </w:rPr>
              <w:t>》</w:t>
            </w:r>
            <w:r>
              <w:rPr>
                <w:rFonts w:hint="eastAsia" w:ascii="宋体" w:hAnsi="宋体" w:cs="宋体"/>
                <w:szCs w:val="21"/>
                <w:highlight w:val="none"/>
                <w:lang w:val="en-US" w:eastAsia="zh-CN"/>
              </w:rPr>
              <w:t>：</w:t>
            </w:r>
          </w:p>
          <w:p>
            <w:pPr>
              <w:pStyle w:val="14"/>
              <w:rPr>
                <w:rFonts w:hint="eastAsia" w:ascii="宋体" w:hAnsi="宋体" w:cs="宋体"/>
                <w:szCs w:val="21"/>
                <w:highlight w:val="none"/>
                <w:lang w:val="en-US" w:eastAsia="zh-CN"/>
              </w:rPr>
            </w:pPr>
            <w:r>
              <w:rPr>
                <w:rFonts w:hint="eastAsia" w:ascii="宋体" w:hAnsi="宋体" w:cs="宋体"/>
                <w:szCs w:val="21"/>
                <w:highlight w:val="none"/>
                <w:lang w:eastAsia="zh-CN"/>
              </w:rPr>
              <w:t>大展平机</w:t>
            </w:r>
            <w:r>
              <w:rPr>
                <w:rFonts w:hint="eastAsia" w:ascii="宋体" w:hAnsi="宋体" w:cs="宋体"/>
                <w:szCs w:val="21"/>
                <w:highlight w:val="none"/>
                <w:lang w:val="en-US" w:eastAsia="zh-CN"/>
              </w:rPr>
              <w:t>：</w:t>
            </w:r>
          </w:p>
          <w:p>
            <w:pPr>
              <w:pStyle w:val="14"/>
              <w:rPr>
                <w:rFonts w:hint="eastAsia" w:ascii="宋体" w:hAnsi="宋体" w:cs="宋体"/>
                <w:szCs w:val="21"/>
                <w:highlight w:val="none"/>
                <w:lang w:val="en-US" w:eastAsia="zh-CN"/>
              </w:rPr>
            </w:pPr>
            <w:r>
              <w:rPr>
                <w:rFonts w:hint="eastAsia" w:ascii="宋体" w:hAnsi="宋体" w:cs="宋体"/>
                <w:szCs w:val="21"/>
                <w:highlight w:val="none"/>
                <w:lang w:val="en-US" w:eastAsia="zh-CN"/>
              </w:rPr>
              <w:t>检查项目：地脚螺栓、电动设备、气动设备等</w:t>
            </w:r>
          </w:p>
          <w:p>
            <w:pPr>
              <w:pStyle w:val="14"/>
              <w:rPr>
                <w:rFonts w:hint="eastAsia" w:ascii="宋体" w:hAnsi="宋体" w:cs="宋体"/>
                <w:szCs w:val="21"/>
                <w:highlight w:val="none"/>
                <w:lang w:val="en-US" w:eastAsia="zh-CN"/>
              </w:rPr>
            </w:pPr>
            <w:r>
              <w:rPr>
                <w:rFonts w:hint="eastAsia" w:ascii="宋体" w:hAnsi="宋体" w:cs="宋体"/>
                <w:szCs w:val="21"/>
                <w:highlight w:val="none"/>
                <w:lang w:val="en-US" w:eastAsia="zh-CN"/>
              </w:rPr>
              <w:t>检验结果：修前、修后检测数据属实。</w:t>
            </w:r>
          </w:p>
          <w:p>
            <w:pPr>
              <w:pStyle w:val="14"/>
              <w:rPr>
                <w:rFonts w:hint="eastAsia" w:ascii="宋体" w:hAnsi="宋体" w:cs="宋体"/>
                <w:szCs w:val="21"/>
                <w:highlight w:val="none"/>
                <w:lang w:val="en-US" w:eastAsia="zh-CN"/>
              </w:rPr>
            </w:pPr>
            <w:r>
              <w:rPr>
                <w:rFonts w:hint="eastAsia" w:ascii="宋体" w:hAnsi="宋体" w:cs="宋体"/>
                <w:szCs w:val="21"/>
                <w:highlight w:val="none"/>
                <w:lang w:val="en-US" w:eastAsia="zh-CN"/>
              </w:rPr>
              <w:t>结论：合格。</w:t>
            </w:r>
          </w:p>
          <w:p>
            <w:pPr>
              <w:pStyle w:val="14"/>
              <w:rPr>
                <w:rFonts w:hint="eastAsia" w:ascii="宋体" w:hAnsi="宋体" w:cs="宋体"/>
                <w:szCs w:val="21"/>
                <w:highlight w:val="none"/>
                <w:lang w:val="en-US" w:eastAsia="zh-CN"/>
              </w:rPr>
            </w:pPr>
            <w:r>
              <w:rPr>
                <w:rFonts w:hint="eastAsia" w:ascii="宋体" w:hAnsi="宋体" w:cs="宋体"/>
                <w:szCs w:val="21"/>
                <w:highlight w:val="none"/>
                <w:lang w:val="en-US" w:eastAsia="zh-CN"/>
              </w:rPr>
              <w:t>检验员：黄德庆</w:t>
            </w:r>
          </w:p>
          <w:p>
            <w:pPr>
              <w:pStyle w:val="14"/>
              <w:rPr>
                <w:rFonts w:hint="default" w:ascii="宋体" w:hAnsi="宋体" w:cs="宋体"/>
                <w:szCs w:val="21"/>
                <w:highlight w:val="none"/>
                <w:lang w:val="en-US" w:eastAsia="zh-CN"/>
              </w:rPr>
            </w:pPr>
            <w:r>
              <w:rPr>
                <w:rFonts w:hint="eastAsia" w:ascii="宋体" w:hAnsi="宋体" w:cs="宋体"/>
                <w:szCs w:val="21"/>
                <w:highlight w:val="none"/>
                <w:lang w:val="en-US" w:eastAsia="zh-CN"/>
              </w:rPr>
              <w:t>时间：2021.5.17</w:t>
            </w:r>
          </w:p>
          <w:p>
            <w:pPr>
              <w:spacing w:line="400" w:lineRule="exact"/>
              <w:rPr>
                <w:rFonts w:hint="eastAsia" w:ascii="宋体" w:hAnsi="宋体" w:cs="宋体"/>
                <w:szCs w:val="21"/>
                <w:highlight w:val="none"/>
              </w:rPr>
            </w:pPr>
          </w:p>
          <w:p>
            <w:pPr>
              <w:spacing w:line="400" w:lineRule="exact"/>
              <w:rPr>
                <w:rFonts w:hint="eastAsia" w:ascii="宋体" w:hAnsi="宋体" w:cs="宋体"/>
                <w:szCs w:val="21"/>
                <w:highlight w:val="none"/>
              </w:rPr>
            </w:pPr>
            <w:r>
              <w:rPr>
                <w:rFonts w:hint="eastAsia" w:ascii="宋体" w:hAnsi="宋体" w:cs="宋体"/>
                <w:szCs w:val="21"/>
                <w:highlight w:val="none"/>
              </w:rPr>
              <w:t>查公司设备日常维修情况</w:t>
            </w:r>
          </w:p>
          <w:p>
            <w:pPr>
              <w:spacing w:line="400" w:lineRule="exact"/>
              <w:rPr>
                <w:rFonts w:hint="default" w:ascii="宋体" w:hAnsi="宋体" w:cs="宋体"/>
                <w:szCs w:val="21"/>
                <w:highlight w:val="none"/>
                <w:lang w:val="en-US" w:eastAsia="zh-CN"/>
              </w:rPr>
            </w:pPr>
            <w:r>
              <w:rPr>
                <w:rFonts w:hint="eastAsia" w:ascii="宋体" w:hAnsi="宋体" w:cs="宋体"/>
                <w:szCs w:val="21"/>
                <w:highlight w:val="none"/>
                <w:lang w:eastAsia="zh-CN"/>
              </w:rPr>
              <w:t>时间</w:t>
            </w:r>
            <w:r>
              <w:rPr>
                <w:rFonts w:hint="eastAsia" w:ascii="宋体" w:hAnsi="宋体" w:cs="宋体"/>
                <w:szCs w:val="21"/>
                <w:highlight w:val="none"/>
                <w:lang w:val="en-US" w:eastAsia="zh-CN"/>
              </w:rPr>
              <w:t>:2021.6.20</w:t>
            </w:r>
          </w:p>
          <w:p>
            <w:pPr>
              <w:spacing w:line="400" w:lineRule="exact"/>
              <w:rPr>
                <w:rFonts w:hint="eastAsia" w:ascii="宋体" w:hAnsi="宋体" w:cs="宋体"/>
                <w:szCs w:val="21"/>
                <w:highlight w:val="none"/>
                <w:lang w:val="en-US" w:eastAsia="zh-CN"/>
              </w:rPr>
            </w:pPr>
            <w:r>
              <w:rPr>
                <w:rFonts w:hint="eastAsia" w:ascii="宋体" w:hAnsi="宋体" w:cs="宋体"/>
                <w:szCs w:val="21"/>
                <w:highlight w:val="none"/>
                <w:lang w:eastAsia="zh-CN"/>
              </w:rPr>
              <w:t>维修设备：疏解机</w:t>
            </w:r>
          </w:p>
          <w:p>
            <w:pPr>
              <w:spacing w:line="400" w:lineRule="exact"/>
              <w:rPr>
                <w:rFonts w:hint="default" w:ascii="宋体" w:hAnsi="宋体" w:cs="宋体"/>
                <w:szCs w:val="21"/>
                <w:highlight w:val="none"/>
                <w:lang w:val="en-US" w:eastAsia="zh-CN"/>
              </w:rPr>
            </w:pPr>
            <w:r>
              <w:rPr>
                <w:rFonts w:hint="eastAsia" w:ascii="宋体" w:hAnsi="宋体" w:cs="宋体"/>
                <w:szCs w:val="21"/>
                <w:highlight w:val="none"/>
                <w:lang w:val="en-US" w:eastAsia="zh-CN"/>
              </w:rPr>
              <w:t>故障描述：电机不转动</w:t>
            </w:r>
            <w:r>
              <w:rPr>
                <w:rFonts w:hint="eastAsia" w:ascii="宋体" w:hAnsi="宋体" w:cs="宋体"/>
                <w:szCs w:val="21"/>
                <w:highlight w:val="none"/>
                <w:lang w:eastAsia="zh-CN"/>
              </w:rPr>
              <w:t>。</w:t>
            </w:r>
          </w:p>
          <w:p>
            <w:pPr>
              <w:spacing w:line="400" w:lineRule="exact"/>
              <w:rPr>
                <w:rFonts w:hint="eastAsia" w:ascii="宋体" w:hAnsi="宋体" w:cs="宋体"/>
                <w:szCs w:val="21"/>
                <w:highlight w:val="none"/>
                <w:lang w:eastAsia="zh-CN"/>
              </w:rPr>
            </w:pPr>
            <w:r>
              <w:rPr>
                <w:rFonts w:hint="eastAsia" w:ascii="宋体" w:hAnsi="宋体" w:cs="宋体"/>
                <w:szCs w:val="21"/>
                <w:highlight w:val="none"/>
                <w:lang w:eastAsia="zh-CN"/>
              </w:rPr>
              <w:t>维修内容：换新电机。</w:t>
            </w:r>
          </w:p>
          <w:p>
            <w:pPr>
              <w:spacing w:line="400" w:lineRule="exact"/>
              <w:rPr>
                <w:rFonts w:hint="default" w:ascii="宋体" w:hAnsi="宋体" w:cs="宋体"/>
                <w:szCs w:val="21"/>
                <w:highlight w:val="none"/>
                <w:lang w:val="en-US" w:eastAsia="zh-CN"/>
              </w:rPr>
            </w:pPr>
            <w:r>
              <w:rPr>
                <w:rFonts w:hint="eastAsia" w:ascii="宋体" w:hAnsi="宋体" w:cs="宋体"/>
                <w:szCs w:val="21"/>
                <w:highlight w:val="none"/>
                <w:lang w:eastAsia="zh-CN"/>
              </w:rPr>
              <w:t>验证：更换</w:t>
            </w:r>
            <w:r>
              <w:rPr>
                <w:rFonts w:hint="eastAsia" w:ascii="宋体" w:hAnsi="宋体" w:cs="宋体"/>
                <w:szCs w:val="21"/>
                <w:highlight w:val="none"/>
                <w:lang w:val="en-US" w:eastAsia="zh-CN"/>
              </w:rPr>
              <w:t>可正常工作。</w:t>
            </w:r>
          </w:p>
          <w:p>
            <w:pPr>
              <w:spacing w:line="400" w:lineRule="exact"/>
              <w:rPr>
                <w:rFonts w:hint="default" w:ascii="宋体" w:hAnsi="宋体" w:cs="宋体"/>
                <w:szCs w:val="21"/>
                <w:highlight w:val="none"/>
                <w:lang w:val="en-US" w:eastAsia="zh-CN"/>
              </w:rPr>
            </w:pPr>
            <w:r>
              <w:rPr>
                <w:rFonts w:hint="eastAsia" w:ascii="宋体" w:hAnsi="宋体" w:cs="宋体"/>
                <w:szCs w:val="21"/>
                <w:highlight w:val="none"/>
                <w:lang w:eastAsia="zh-CN"/>
              </w:rPr>
              <w:t>维修人员：</w:t>
            </w:r>
            <w:r>
              <w:rPr>
                <w:rFonts w:hint="eastAsia" w:ascii="宋体" w:hAnsi="宋体" w:cs="宋体"/>
                <w:szCs w:val="21"/>
                <w:highlight w:val="none"/>
                <w:lang w:val="en-US" w:eastAsia="zh-CN"/>
              </w:rPr>
              <w:t>黄德庆</w:t>
            </w:r>
          </w:p>
          <w:p>
            <w:pPr>
              <w:spacing w:line="400" w:lineRule="exact"/>
              <w:rPr>
                <w:rFonts w:ascii="宋体" w:hAnsi="宋体" w:cs="宋体"/>
                <w:szCs w:val="21"/>
                <w:highlight w:val="none"/>
              </w:rPr>
            </w:pPr>
            <w:r>
              <w:rPr>
                <w:rFonts w:hint="eastAsia" w:ascii="宋体" w:hAnsi="宋体" w:cs="宋体"/>
                <w:szCs w:val="21"/>
                <w:highlight w:val="none"/>
              </w:rPr>
              <w:t>3、特种设备有</w:t>
            </w:r>
            <w:r>
              <w:rPr>
                <w:rFonts w:hint="eastAsia" w:ascii="宋体" w:hAnsi="宋体" w:cs="宋体"/>
                <w:szCs w:val="21"/>
                <w:highlight w:val="none"/>
                <w:lang w:val="en-US" w:eastAsia="zh-CN"/>
              </w:rPr>
              <w:t>叉车</w:t>
            </w:r>
            <w:r>
              <w:rPr>
                <w:rFonts w:hint="eastAsia" w:ascii="宋体" w:hAnsi="宋体" w:cs="宋体"/>
                <w:szCs w:val="21"/>
                <w:highlight w:val="none"/>
              </w:rPr>
              <w:t>，能提供有效</w:t>
            </w:r>
            <w:r>
              <w:rPr>
                <w:rFonts w:hint="eastAsia" w:ascii="宋体" w:hAnsi="宋体" w:cs="宋体"/>
                <w:szCs w:val="21"/>
                <w:highlight w:val="none"/>
                <w:lang w:eastAsia="zh-CN"/>
              </w:rPr>
              <w:t>年检</w:t>
            </w:r>
            <w:r>
              <w:rPr>
                <w:rFonts w:hint="eastAsia" w:ascii="宋体" w:hAnsi="宋体" w:cs="宋体"/>
                <w:szCs w:val="21"/>
                <w:highlight w:val="none"/>
              </w:rPr>
              <w:t>检验报告</w:t>
            </w:r>
            <w:r>
              <w:rPr>
                <w:rFonts w:hint="eastAsia" w:ascii="宋体" w:hAnsi="宋体" w:cs="宋体"/>
                <w:szCs w:val="21"/>
                <w:highlight w:val="none"/>
                <w:lang w:eastAsia="zh-CN"/>
              </w:rPr>
              <w:t>，</w:t>
            </w:r>
            <w:r>
              <w:rPr>
                <w:rFonts w:hint="eastAsia" w:ascii="宋体" w:hAnsi="宋体" w:cs="宋体"/>
                <w:szCs w:val="21"/>
                <w:highlight w:val="none"/>
                <w:lang w:val="en-US" w:eastAsia="zh-CN"/>
              </w:rPr>
              <w:t>见附件</w:t>
            </w:r>
            <w:r>
              <w:rPr>
                <w:rFonts w:hint="eastAsia" w:ascii="宋体" w:hAnsi="宋体" w:cs="宋体"/>
                <w:szCs w:val="21"/>
                <w:highlight w:val="none"/>
                <w:lang w:eastAsia="zh-CN"/>
              </w:rPr>
              <w:t>。</w:t>
            </w:r>
          </w:p>
          <w:p>
            <w:pPr>
              <w:spacing w:line="400" w:lineRule="exact"/>
              <w:rPr>
                <w:rFonts w:hint="eastAsia" w:ascii="宋体" w:hAnsi="宋体" w:eastAsia="宋体" w:cs="宋体"/>
                <w:szCs w:val="21"/>
                <w:highlight w:val="none"/>
                <w:lang w:eastAsia="zh-CN"/>
              </w:rPr>
            </w:pPr>
            <w:r>
              <w:rPr>
                <w:rFonts w:hint="eastAsia" w:ascii="宋体" w:hAnsi="宋体" w:cs="宋体"/>
                <w:szCs w:val="21"/>
                <w:highlight w:val="none"/>
              </w:rPr>
              <w:t>4、</w:t>
            </w:r>
            <w:r>
              <w:rPr>
                <w:rFonts w:hint="eastAsia" w:ascii="宋体" w:hAnsi="宋体" w:cs="宋体"/>
                <w:szCs w:val="21"/>
                <w:highlight w:val="none"/>
                <w:lang w:val="en-US" w:eastAsia="zh-CN"/>
              </w:rPr>
              <w:t>生产车间面积10000平米、</w:t>
            </w:r>
            <w:r>
              <w:rPr>
                <w:rFonts w:hint="eastAsia" w:ascii="宋体" w:hAnsi="宋体" w:cs="宋体"/>
                <w:szCs w:val="21"/>
                <w:highlight w:val="none"/>
              </w:rPr>
              <w:t>办公</w:t>
            </w:r>
            <w:r>
              <w:rPr>
                <w:rFonts w:hint="eastAsia" w:ascii="宋体" w:hAnsi="宋体" w:cs="宋体"/>
                <w:szCs w:val="21"/>
                <w:highlight w:val="none"/>
                <w:lang w:val="en-US" w:eastAsia="zh-CN"/>
              </w:rPr>
              <w:t>面积3000</w:t>
            </w:r>
            <w:r>
              <w:rPr>
                <w:rFonts w:hint="eastAsia" w:ascii="宋体" w:hAnsi="宋体" w:cs="宋体"/>
                <w:szCs w:val="21"/>
                <w:highlight w:val="none"/>
              </w:rPr>
              <w:t>平方米、</w:t>
            </w:r>
            <w:r>
              <w:rPr>
                <w:rFonts w:hint="eastAsia" w:ascii="宋体" w:hAnsi="宋体" w:cs="宋体"/>
                <w:szCs w:val="21"/>
                <w:highlight w:val="none"/>
                <w:lang w:val="en-US" w:eastAsia="zh-CN"/>
              </w:rPr>
              <w:t>库房面积1000</w:t>
            </w:r>
            <w:r>
              <w:rPr>
                <w:rFonts w:hint="eastAsia" w:ascii="宋体" w:hAnsi="宋体" w:cs="宋体"/>
                <w:szCs w:val="21"/>
                <w:highlight w:val="none"/>
              </w:rPr>
              <w:t>平方米</w:t>
            </w:r>
            <w:r>
              <w:rPr>
                <w:rFonts w:hint="eastAsia" w:ascii="宋体" w:hAnsi="宋体" w:cs="宋体"/>
                <w:szCs w:val="21"/>
                <w:highlight w:val="none"/>
                <w:lang w:eastAsia="zh-CN"/>
              </w:rPr>
              <w:t>。</w:t>
            </w:r>
          </w:p>
          <w:p>
            <w:pPr>
              <w:spacing w:line="400" w:lineRule="exact"/>
              <w:rPr>
                <w:rFonts w:hint="eastAsia" w:ascii="宋体" w:hAnsi="宋体" w:eastAsia="宋体" w:cs="宋体"/>
                <w:szCs w:val="21"/>
                <w:highlight w:val="none"/>
                <w:lang w:eastAsia="zh-CN"/>
              </w:rPr>
            </w:pPr>
            <w:r>
              <w:rPr>
                <w:rFonts w:hint="eastAsia" w:ascii="宋体" w:hAnsi="宋体" w:cs="宋体"/>
                <w:szCs w:val="21"/>
                <w:highlight w:val="none"/>
              </w:rPr>
              <w:t>5、公司办公条件满</w:t>
            </w:r>
            <w:r>
              <w:rPr>
                <w:rFonts w:hint="eastAsia" w:ascii="宋体" w:hAnsi="宋体" w:eastAsia="宋体" w:cs="宋体"/>
                <w:szCs w:val="21"/>
                <w:highlight w:val="none"/>
                <w:lang w:eastAsia="zh-CN"/>
              </w:rPr>
              <w:t>足要求，配置有电脑、打印机、电话、传真等。</w:t>
            </w:r>
          </w:p>
          <w:p>
            <w:pPr>
              <w:spacing w:line="400" w:lineRule="exact"/>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询问生产部负责人，生产现场由现场管理人员负责安全管理和现场服务质量管理，工作环境基本受控。</w:t>
            </w:r>
          </w:p>
          <w:p>
            <w:pPr>
              <w:spacing w:line="40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eastAsia="zh-CN"/>
              </w:rPr>
              <w:t>基础设施和工作环境能满足要求。</w:t>
            </w:r>
          </w:p>
        </w:tc>
        <w:tc>
          <w:tcPr>
            <w:tcW w:w="1585" w:type="dxa"/>
          </w:tcPr>
          <w:p>
            <w:pPr>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宋体"/>
                <w:b/>
                <w:szCs w:val="21"/>
              </w:rPr>
              <w:t>8.1</w:t>
            </w:r>
          </w:p>
        </w:tc>
        <w:tc>
          <w:tcPr>
            <w:tcW w:w="10004" w:type="dxa"/>
          </w:tcPr>
          <w:p>
            <w:pPr>
              <w:spacing w:line="400" w:lineRule="exact"/>
              <w:ind w:firstLine="420" w:firstLineChars="200"/>
              <w:rPr>
                <w:rFonts w:hint="eastAsia" w:ascii="宋体" w:hAnsi="宋体" w:eastAsia="宋体" w:cs="宋体"/>
                <w:sz w:val="21"/>
                <w:szCs w:val="21"/>
                <w:highlight w:val="none"/>
                <w:lang w:eastAsia="zh-CN" w:bidi="ar"/>
              </w:rPr>
            </w:pPr>
            <w:r>
              <w:rPr>
                <w:rFonts w:hint="eastAsia" w:ascii="宋体" w:hAnsi="宋体" w:cs="宋体"/>
                <w:sz w:val="21"/>
                <w:szCs w:val="21"/>
                <w:highlight w:val="none"/>
                <w:lang w:bidi="ar"/>
              </w:rPr>
              <w:t>公司主要产品：</w:t>
            </w:r>
            <w:r>
              <w:rPr>
                <w:rFonts w:hint="eastAsia" w:ascii="宋体" w:hAnsi="宋体" w:cs="宋体"/>
                <w:sz w:val="21"/>
                <w:szCs w:val="21"/>
                <w:highlight w:val="none"/>
                <w:lang w:eastAsia="zh-CN" w:bidi="ar"/>
              </w:rPr>
              <w:t>竹基纤维复合板的生产。</w:t>
            </w:r>
          </w:p>
          <w:p>
            <w:pPr>
              <w:widowControl/>
              <w:spacing w:line="400" w:lineRule="exact"/>
              <w:ind w:firstLine="420" w:firstLineChars="200"/>
              <w:rPr>
                <w:rFonts w:hint="eastAsia" w:ascii="宋体" w:hAnsi="宋体" w:cs="宋体"/>
                <w:sz w:val="21"/>
                <w:szCs w:val="21"/>
                <w:highlight w:val="none"/>
                <w:lang w:bidi="ar"/>
              </w:rPr>
            </w:pPr>
            <w:r>
              <w:rPr>
                <w:rFonts w:hint="eastAsia" w:ascii="宋体" w:hAnsi="宋体" w:cs="宋体"/>
                <w:sz w:val="21"/>
                <w:szCs w:val="21"/>
                <w:highlight w:val="none"/>
                <w:lang w:bidi="ar"/>
              </w:rPr>
              <w:t>公司产品执行标准：结构用竹木复合板 GB/T 21128-2007、竹集成材地板 GB/T 20240-2017、竹单板饰面人造板 GB/T 21129-2007、湿法硬质纤维板 第4部分：干燥条件下使用的普通用板 GB/T 12626.4-2015、湿法硬质纤维板 第1部分：定义和分类 GB/T</w:t>
            </w:r>
            <w:r>
              <w:rPr>
                <w:rFonts w:hint="eastAsia" w:ascii="宋体" w:hAnsi="宋体" w:cs="宋体"/>
                <w:sz w:val="21"/>
                <w:szCs w:val="21"/>
                <w:highlight w:val="none"/>
                <w:lang w:val="en-US" w:eastAsia="zh-CN" w:bidi="ar"/>
              </w:rPr>
              <w:t xml:space="preserve"> </w:t>
            </w:r>
            <w:r>
              <w:rPr>
                <w:rFonts w:hint="eastAsia" w:ascii="宋体" w:hAnsi="宋体" w:cs="宋体"/>
                <w:sz w:val="21"/>
                <w:szCs w:val="21"/>
                <w:highlight w:val="none"/>
                <w:lang w:bidi="ar"/>
              </w:rPr>
              <w:t>12626.1-2009等</w:t>
            </w:r>
            <w:r>
              <w:rPr>
                <w:rFonts w:hint="eastAsia" w:ascii="宋体" w:hAnsi="宋体" w:cs="宋体"/>
                <w:sz w:val="21"/>
                <w:szCs w:val="21"/>
                <w:highlight w:val="none"/>
                <w:lang w:eastAsia="zh-CN" w:bidi="ar"/>
              </w:rPr>
              <w:t>。</w:t>
            </w:r>
          </w:p>
          <w:p>
            <w:pPr>
              <w:spacing w:line="400" w:lineRule="exact"/>
              <w:ind w:firstLine="420" w:firstLineChars="200"/>
              <w:rPr>
                <w:rFonts w:hint="eastAsia" w:ascii="宋体" w:hAnsi="宋体"/>
                <w:szCs w:val="21"/>
              </w:rPr>
            </w:pPr>
            <w:r>
              <w:rPr>
                <w:rFonts w:hint="eastAsia" w:ascii="宋体" w:hAnsi="宋体"/>
                <w:szCs w:val="21"/>
                <w:lang w:eastAsia="zh-CN"/>
              </w:rPr>
              <w:t>生产部</w:t>
            </w:r>
            <w:r>
              <w:rPr>
                <w:rFonts w:hint="eastAsia" w:ascii="宋体" w:hAnsi="宋体"/>
                <w:szCs w:val="21"/>
              </w:rPr>
              <w:t>负责产品实现和服务提供的策划，策划输出的具体结果包括以下内容：</w:t>
            </w:r>
          </w:p>
          <w:p>
            <w:pPr>
              <w:spacing w:line="400" w:lineRule="exact"/>
              <w:ind w:firstLine="420" w:firstLineChars="200"/>
              <w:rPr>
                <w:rFonts w:hint="eastAsia" w:ascii="宋体" w:hAnsi="宋体"/>
                <w:szCs w:val="21"/>
              </w:rPr>
            </w:pPr>
            <w:r>
              <w:rPr>
                <w:rFonts w:hint="eastAsia" w:ascii="宋体" w:hAnsi="宋体"/>
                <w:szCs w:val="21"/>
              </w:rPr>
              <w:t>a）确定产品和生产的要求；</w:t>
            </w:r>
            <w:r>
              <w:rPr>
                <w:rFonts w:hint="eastAsia" w:ascii="宋体" w:hAnsi="宋体" w:cs="宋体"/>
                <w:sz w:val="21"/>
                <w:szCs w:val="21"/>
                <w:highlight w:val="none"/>
                <w:lang w:bidi="ar"/>
              </w:rPr>
              <w:t>结构用竹木复合板 GB/T 21128-2007、竹集成材地板 GB/T 20240-2017、竹单板饰面人造板 GB/T 21129-2007、湿法硬质纤维板 第4部分：干燥条件下使用的普通用板 GB/T 12626.4-2015、湿法硬质纤维板 第1部分：定义和分类 GB/T</w:t>
            </w:r>
            <w:r>
              <w:rPr>
                <w:rFonts w:hint="eastAsia" w:ascii="宋体" w:hAnsi="宋体" w:cs="宋体"/>
                <w:sz w:val="21"/>
                <w:szCs w:val="21"/>
                <w:highlight w:val="none"/>
                <w:lang w:val="en-US" w:eastAsia="zh-CN" w:bidi="ar"/>
              </w:rPr>
              <w:t xml:space="preserve"> </w:t>
            </w:r>
            <w:r>
              <w:rPr>
                <w:rFonts w:hint="eastAsia" w:ascii="宋体" w:hAnsi="宋体" w:cs="宋体"/>
                <w:sz w:val="21"/>
                <w:szCs w:val="21"/>
                <w:highlight w:val="none"/>
                <w:lang w:bidi="ar"/>
              </w:rPr>
              <w:t>12626.1-2009</w:t>
            </w:r>
            <w:r>
              <w:rPr>
                <w:rFonts w:hint="eastAsia" w:ascii="宋体" w:hAnsi="宋体" w:cs="Times New Roman"/>
                <w:color w:val="auto"/>
                <w:sz w:val="21"/>
                <w:szCs w:val="21"/>
                <w:highlight w:val="none"/>
                <w:lang w:val="en-US" w:eastAsia="zh-CN"/>
              </w:rPr>
              <w:t>等标准</w:t>
            </w:r>
            <w:r>
              <w:rPr>
                <w:rFonts w:hint="eastAsia" w:ascii="宋体" w:hAnsi="宋体"/>
                <w:szCs w:val="21"/>
                <w:lang w:eastAsia="zh-CN"/>
              </w:rPr>
              <w:t>、</w:t>
            </w:r>
            <w:r>
              <w:rPr>
                <w:rFonts w:hint="eastAsia" w:ascii="宋体" w:hAnsi="宋体"/>
                <w:szCs w:val="21"/>
              </w:rPr>
              <w:t>合同</w:t>
            </w:r>
            <w:r>
              <w:rPr>
                <w:rFonts w:hint="eastAsia" w:ascii="宋体" w:hAnsi="宋体"/>
                <w:szCs w:val="21"/>
                <w:lang w:eastAsia="zh-CN"/>
              </w:rPr>
              <w:t>、客户技术要求</w:t>
            </w:r>
            <w:r>
              <w:rPr>
                <w:rFonts w:hint="eastAsia" w:ascii="宋体" w:hAnsi="宋体"/>
                <w:szCs w:val="21"/>
              </w:rPr>
              <w:t>。</w:t>
            </w:r>
          </w:p>
          <w:p>
            <w:pPr>
              <w:spacing w:line="360" w:lineRule="auto"/>
              <w:ind w:firstLine="420" w:firstLineChars="200"/>
              <w:jc w:val="left"/>
              <w:rPr>
                <w:rFonts w:hint="eastAsia" w:cs="黑体" w:asciiTheme="minorEastAsia" w:hAnsiTheme="minorEastAsia" w:eastAsiaTheme="minorEastAsia"/>
                <w:color w:val="000000"/>
                <w:szCs w:val="21"/>
                <w:lang w:eastAsia="zh-CN"/>
              </w:rPr>
            </w:pPr>
            <w:r>
              <w:rPr>
                <w:rFonts w:hint="eastAsia" w:cs="黑体" w:asciiTheme="minorEastAsia" w:hAnsiTheme="minorEastAsia" w:eastAsiaTheme="minorEastAsia"/>
                <w:color w:val="000000"/>
                <w:szCs w:val="21"/>
              </w:rPr>
              <w:t>b）建立过程准则以及产品和服务的接收准则；---</w:t>
            </w:r>
            <w:r>
              <w:rPr>
                <w:rFonts w:hint="eastAsia" w:cs="黑体" w:asciiTheme="minorEastAsia" w:hAnsiTheme="minorEastAsia" w:eastAsiaTheme="minorEastAsia"/>
                <w:color w:val="000000"/>
                <w:szCs w:val="21"/>
                <w:lang w:val="en-US" w:eastAsia="zh-CN"/>
              </w:rPr>
              <w:t>检验规范（图纸）</w:t>
            </w:r>
            <w:r>
              <w:rPr>
                <w:rFonts w:hint="eastAsia" w:cs="黑体" w:asciiTheme="minorEastAsia" w:hAnsiTheme="minorEastAsia" w:eastAsiaTheme="minorEastAsia"/>
                <w:color w:val="000000"/>
                <w:szCs w:val="21"/>
              </w:rPr>
              <w:t>、</w:t>
            </w:r>
            <w:r>
              <w:rPr>
                <w:rFonts w:hint="eastAsia" w:cs="黑体" w:asciiTheme="minorEastAsia" w:hAnsiTheme="minorEastAsia" w:eastAsiaTheme="minorEastAsia"/>
                <w:color w:val="000000"/>
                <w:szCs w:val="21"/>
                <w:lang w:eastAsia="zh-CN"/>
              </w:rPr>
              <w:t>作业</w:t>
            </w:r>
            <w:r>
              <w:rPr>
                <w:rFonts w:hint="eastAsia" w:cs="黑体" w:asciiTheme="minorEastAsia" w:hAnsiTheme="minorEastAsia" w:eastAsiaTheme="minorEastAsia"/>
                <w:color w:val="000000"/>
                <w:szCs w:val="21"/>
              </w:rPr>
              <w:t>指导</w:t>
            </w:r>
            <w:r>
              <w:rPr>
                <w:rFonts w:hint="eastAsia" w:cs="黑体" w:asciiTheme="minorEastAsia" w:hAnsiTheme="minorEastAsia" w:eastAsiaTheme="minorEastAsia"/>
                <w:color w:val="000000"/>
                <w:szCs w:val="21"/>
                <w:lang w:val="en-US" w:eastAsia="zh-CN"/>
              </w:rPr>
              <w:t>文件</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c）确定符合产品和服务要求的资源；---</w:t>
            </w:r>
            <w:r>
              <w:rPr>
                <w:rFonts w:hint="eastAsia" w:cs="黑体" w:asciiTheme="minorEastAsia" w:hAnsiTheme="minorEastAsia" w:eastAsiaTheme="minorEastAsia"/>
                <w:color w:val="000000"/>
                <w:szCs w:val="21"/>
                <w:lang w:val="en-US" w:eastAsia="zh-CN"/>
              </w:rPr>
              <w:t>生产工艺</w:t>
            </w:r>
            <w:r>
              <w:rPr>
                <w:rFonts w:hint="eastAsia" w:cs="黑体" w:asciiTheme="minorEastAsia" w:hAnsiTheme="minorEastAsia" w:eastAsiaTheme="minorEastAsia"/>
                <w:color w:val="000000"/>
                <w:szCs w:val="21"/>
              </w:rPr>
              <w:t>流程图</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d）按照准则实施过程控制；---生产和服务过程监控</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e）保持、保留必要的文件和记录。---文件和质量记录</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---策划输出经过评审及跟进、必要的更改控制及批准等以适合组织的运行需要。</w:t>
            </w:r>
          </w:p>
          <w:p>
            <w:pPr>
              <w:spacing w:line="360" w:lineRule="auto"/>
              <w:ind w:firstLine="420" w:firstLineChars="200"/>
              <w:jc w:val="left"/>
              <w:rPr>
                <w:rFonts w:hint="eastAsia"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----外包过程：</w:t>
            </w:r>
            <w:r>
              <w:rPr>
                <w:rFonts w:hint="eastAsia" w:cs="黑体" w:asciiTheme="minorEastAsia" w:hAnsiTheme="minorEastAsia" w:eastAsiaTheme="minorEastAsia"/>
                <w:color w:val="000000"/>
                <w:szCs w:val="21"/>
                <w:lang w:val="en-US" w:eastAsia="zh-CN"/>
              </w:rPr>
              <w:t>无</w:t>
            </w:r>
            <w:r>
              <w:rPr>
                <w:rFonts w:hint="eastAsia" w:cs="黑体" w:asciiTheme="minorEastAsia" w:hAnsiTheme="minorEastAsia" w:eastAsiaTheme="minorEastAsia"/>
                <w:color w:val="000000"/>
                <w:szCs w:val="21"/>
              </w:rPr>
              <w:t>；</w:t>
            </w:r>
          </w:p>
          <w:p>
            <w:pPr>
              <w:spacing w:line="360" w:lineRule="auto"/>
              <w:ind w:firstLine="420" w:firstLineChars="200"/>
              <w:jc w:val="left"/>
              <w:rPr>
                <w:rFonts w:hint="eastAsia"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w:t>
            </w:r>
            <w:r>
              <w:rPr>
                <w:rFonts w:hint="eastAsia" w:cs="黑体" w:asciiTheme="minorEastAsia" w:hAnsiTheme="minorEastAsia" w:eastAsiaTheme="minorEastAsia"/>
                <w:color w:val="000000"/>
                <w:szCs w:val="21"/>
                <w:highlight w:val="none"/>
                <w:lang w:eastAsia="zh-CN"/>
              </w:rPr>
              <w:t>关键过程/特殊过程：浸胶、胶压</w:t>
            </w:r>
          </w:p>
          <w:p>
            <w:pPr>
              <w:spacing w:line="400" w:lineRule="exact"/>
              <w:ind w:firstLine="420" w:firstLineChars="200"/>
              <w:rPr>
                <w:rFonts w:ascii="宋体" w:hAnsi="宋体"/>
                <w:szCs w:val="21"/>
              </w:rPr>
            </w:pPr>
            <w:r>
              <w:rPr>
                <w:rFonts w:hint="eastAsia" w:cs="黑体" w:asciiTheme="minorEastAsia" w:hAnsiTheme="minorEastAsia" w:eastAsiaTheme="minorEastAsia"/>
                <w:color w:val="000000"/>
                <w:szCs w:val="21"/>
              </w:rPr>
              <w:t>-----经确认：暂无策划的更改。</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center"/>
              <w:rPr>
                <w:rFonts w:hint="eastAsia" w:ascii="宋体" w:hAnsi="宋体" w:cs="新宋体"/>
                <w:szCs w:val="21"/>
              </w:rPr>
            </w:pPr>
            <w:r>
              <w:rPr>
                <w:rFonts w:hint="eastAsia" w:ascii="宋体" w:hAnsi="宋体" w:cs="新宋体"/>
                <w:szCs w:val="21"/>
              </w:rPr>
              <w:t>设计开发控制</w:t>
            </w:r>
          </w:p>
        </w:tc>
        <w:tc>
          <w:tcPr>
            <w:tcW w:w="960" w:type="dxa"/>
          </w:tcPr>
          <w:p>
            <w:pPr>
              <w:rPr>
                <w:rFonts w:hint="eastAsia" w:ascii="宋体" w:hAnsi="宋体" w:cs="宋体"/>
                <w:b/>
                <w:szCs w:val="21"/>
              </w:rPr>
            </w:pPr>
            <w:r>
              <w:rPr>
                <w:rFonts w:hint="eastAsia" w:ascii="宋体" w:hAnsi="宋体" w:cs="宋体"/>
                <w:b/>
                <w:szCs w:val="21"/>
              </w:rPr>
              <w:t>8.3</w:t>
            </w:r>
          </w:p>
        </w:tc>
        <w:tc>
          <w:tcPr>
            <w:tcW w:w="10004" w:type="dxa"/>
            <w:vAlign w:val="top"/>
          </w:tcPr>
          <w:p>
            <w:pPr>
              <w:adjustRightInd w:val="0"/>
              <w:snapToGrid w:val="0"/>
              <w:spacing w:line="400" w:lineRule="exact"/>
              <w:ind w:firstLine="420" w:firstLineChars="200"/>
              <w:jc w:val="left"/>
              <w:rPr>
                <w:rFonts w:hint="eastAsia" w:ascii="宋体" w:hAnsi="宋体" w:eastAsia="宋体" w:cs="Times New Roman"/>
                <w:color w:val="000000" w:themeColor="text1"/>
                <w:kern w:val="2"/>
                <w:sz w:val="21"/>
                <w:szCs w:val="21"/>
                <w:lang w:val="en-US" w:eastAsia="zh-CN" w:bidi="ar-SA"/>
              </w:rPr>
            </w:pPr>
            <w:r>
              <w:rPr>
                <w:rFonts w:hint="eastAsia" w:ascii="宋体" w:hAnsi="宋体"/>
                <w:color w:val="000000" w:themeColor="text1"/>
                <w:szCs w:val="21"/>
                <w:lang w:eastAsia="zh-CN"/>
              </w:rPr>
              <w:t>公司产品</w:t>
            </w:r>
            <w:r>
              <w:rPr>
                <w:rFonts w:hint="eastAsia" w:ascii="宋体" w:hAnsi="宋体"/>
                <w:color w:val="000000" w:themeColor="text1"/>
                <w:szCs w:val="21"/>
              </w:rPr>
              <w:t>按顾客提供的设计和/或适用的标准从事竹基纤维复合板的生产所涉及的质量管理，故无产品和服务的设计与开发的前期过程，并且不适用不影响向顾客提供满足要求的产品和服务。</w:t>
            </w:r>
          </w:p>
        </w:tc>
        <w:tc>
          <w:tcPr>
            <w:tcW w:w="1585" w:type="dxa"/>
            <w:vAlign w:val="top"/>
          </w:tcPr>
          <w:p>
            <w:pPr>
              <w:rPr>
                <w:rFonts w:hint="eastAsia" w:ascii="Times New Roman" w:hAnsi="Times New Roman" w:eastAsia="宋体" w:cs="Times New Roman"/>
                <w:color w:val="000000" w:themeColor="text1"/>
                <w:kern w:val="2"/>
                <w:sz w:val="21"/>
                <w:lang w:val="en-US" w:eastAsia="zh-CN" w:bidi="ar-SA"/>
              </w:rPr>
            </w:pPr>
            <w:r>
              <w:rPr>
                <w:rFonts w:hint="eastAsia"/>
                <w:color w:val="000000" w:themeColor="text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both"/>
              <w:rPr>
                <w:rFonts w:hint="eastAsia" w:ascii="宋体" w:hAnsi="宋体" w:eastAsia="宋体" w:cs="Times New Roman"/>
                <w:color w:val="000000" w:themeColor="text1"/>
                <w:kern w:val="2"/>
                <w:sz w:val="21"/>
                <w:szCs w:val="21"/>
                <w:highlight w:val="none"/>
                <w:lang w:val="en-US" w:eastAsia="zh-CN" w:bidi="ar-SA"/>
              </w:rPr>
            </w:pPr>
            <w:r>
              <w:rPr>
                <w:rFonts w:hint="eastAsia" w:ascii="宋体" w:hAnsi="宋体"/>
                <w:color w:val="000000" w:themeColor="text1"/>
                <w:szCs w:val="21"/>
                <w:highlight w:val="none"/>
              </w:rPr>
              <w:t>生产和服务提供的控制</w:t>
            </w:r>
          </w:p>
        </w:tc>
        <w:tc>
          <w:tcPr>
            <w:tcW w:w="960" w:type="dxa"/>
            <w:vAlign w:val="top"/>
          </w:tcPr>
          <w:p>
            <w:pPr>
              <w:spacing w:line="400" w:lineRule="exact"/>
              <w:jc w:val="left"/>
              <w:rPr>
                <w:rFonts w:ascii="宋体" w:hAnsi="宋体"/>
                <w:b/>
                <w:bCs/>
                <w:color w:val="000000" w:themeColor="text1"/>
                <w:szCs w:val="21"/>
                <w:highlight w:val="none"/>
              </w:rPr>
            </w:pPr>
            <w:r>
              <w:rPr>
                <w:rFonts w:hint="eastAsia" w:ascii="宋体" w:hAnsi="宋体"/>
                <w:b/>
                <w:bCs/>
                <w:color w:val="000000" w:themeColor="text1"/>
                <w:szCs w:val="21"/>
                <w:highlight w:val="none"/>
              </w:rPr>
              <w:t>8.5.1</w:t>
            </w:r>
          </w:p>
          <w:p>
            <w:pPr>
              <w:rPr>
                <w:rFonts w:hint="eastAsia" w:ascii="宋体" w:hAnsi="宋体" w:eastAsia="宋体" w:cs="Times New Roman"/>
                <w:color w:val="000000" w:themeColor="text1"/>
                <w:kern w:val="2"/>
                <w:sz w:val="21"/>
                <w:szCs w:val="21"/>
                <w:highlight w:val="none"/>
                <w:lang w:val="en-US" w:eastAsia="zh-CN" w:bidi="ar-SA"/>
              </w:rPr>
            </w:pPr>
          </w:p>
        </w:tc>
        <w:tc>
          <w:tcPr>
            <w:tcW w:w="10004" w:type="dxa"/>
            <w:vAlign w:val="top"/>
          </w:tcPr>
          <w:p>
            <w:pPr>
              <w:rPr>
                <w:rFonts w:ascii="宋体" w:hAnsi="宋体"/>
                <w:color w:val="000000" w:themeColor="text1"/>
                <w:szCs w:val="21"/>
                <w:highlight w:val="none"/>
              </w:rPr>
            </w:pPr>
            <w:r>
              <w:rPr>
                <w:rFonts w:hint="eastAsia" w:ascii="宋体" w:hAnsi="宋体"/>
                <w:color w:val="000000" w:themeColor="text1"/>
                <w:szCs w:val="21"/>
                <w:highlight w:val="none"/>
              </w:rPr>
              <w:t>公司制定了《</w:t>
            </w:r>
            <w:r>
              <w:rPr>
                <w:rFonts w:hint="eastAsia" w:ascii="宋体" w:hAnsi="宋体"/>
                <w:color w:val="000000" w:themeColor="text1"/>
                <w:szCs w:val="21"/>
                <w:highlight w:val="none"/>
                <w:lang w:eastAsia="zh-CN"/>
              </w:rPr>
              <w:t>生产和服务提供过程的控制程序</w:t>
            </w:r>
            <w:r>
              <w:rPr>
                <w:rFonts w:hint="eastAsia" w:ascii="宋体" w:hAnsi="宋体"/>
                <w:color w:val="000000" w:themeColor="text1"/>
                <w:szCs w:val="21"/>
                <w:highlight w:val="none"/>
              </w:rPr>
              <w:t>》</w:t>
            </w:r>
          </w:p>
          <w:p>
            <w:pPr>
              <w:rPr>
                <w:rFonts w:ascii="宋体" w:hAnsi="宋体"/>
                <w:color w:val="000000" w:themeColor="text1"/>
                <w:szCs w:val="21"/>
                <w:highlight w:val="none"/>
              </w:rPr>
            </w:pPr>
            <w:r>
              <w:rPr>
                <w:rFonts w:hint="eastAsia" w:ascii="宋体" w:hAnsi="宋体"/>
                <w:color w:val="000000" w:themeColor="text1"/>
                <w:szCs w:val="21"/>
                <w:highlight w:val="none"/>
              </w:rPr>
              <w:t>明确了受控条件</w:t>
            </w:r>
          </w:p>
          <w:p>
            <w:pPr>
              <w:rPr>
                <w:rFonts w:ascii="宋体" w:hAnsi="宋体"/>
                <w:color w:val="000000" w:themeColor="text1"/>
                <w:szCs w:val="21"/>
                <w:highlight w:val="none"/>
              </w:rPr>
            </w:pPr>
            <w:r>
              <w:rPr>
                <w:rFonts w:hint="eastAsia" w:ascii="宋体" w:hAnsi="宋体"/>
                <w:color w:val="000000" w:themeColor="text1"/>
                <w:szCs w:val="21"/>
                <w:highlight w:val="none"/>
              </w:rPr>
              <w:t>1、公司主要从事竹基纤维复合板</w:t>
            </w:r>
            <w:r>
              <w:rPr>
                <w:rFonts w:hint="eastAsia" w:ascii="宋体" w:hAnsi="宋体"/>
                <w:color w:val="000000" w:themeColor="text1"/>
                <w:szCs w:val="21"/>
                <w:highlight w:val="none"/>
                <w:lang w:val="en-US" w:eastAsia="zh-CN"/>
              </w:rPr>
              <w:t>生产</w:t>
            </w:r>
            <w:r>
              <w:rPr>
                <w:rFonts w:hint="eastAsia" w:ascii="宋体" w:hAnsi="宋体"/>
                <w:color w:val="000000" w:themeColor="text1"/>
                <w:szCs w:val="21"/>
                <w:highlight w:val="none"/>
                <w:lang w:eastAsia="zh-CN"/>
              </w:rPr>
              <w:t>，</w:t>
            </w:r>
            <w:r>
              <w:rPr>
                <w:rFonts w:hint="eastAsia" w:ascii="宋体" w:hAnsi="宋体"/>
                <w:color w:val="000000" w:themeColor="text1"/>
                <w:szCs w:val="21"/>
                <w:highlight w:val="none"/>
              </w:rPr>
              <w:t>查生产车间各工序(工位)均有有正在生产的工艺文件</w:t>
            </w:r>
            <w:r>
              <w:rPr>
                <w:rFonts w:hint="eastAsia" w:ascii="宋体" w:hAnsi="宋体"/>
                <w:color w:val="000000" w:themeColor="text1"/>
                <w:szCs w:val="21"/>
                <w:highlight w:val="none"/>
                <w:lang w:eastAsia="zh-CN"/>
              </w:rPr>
              <w:t>、图纸</w:t>
            </w:r>
            <w:r>
              <w:rPr>
                <w:rFonts w:hint="eastAsia" w:ascii="宋体" w:hAnsi="宋体"/>
                <w:color w:val="000000" w:themeColor="text1"/>
                <w:szCs w:val="21"/>
                <w:highlight w:val="none"/>
              </w:rPr>
              <w:t>、参数，均为现行有效的文件，受控标识清楚；</w:t>
            </w:r>
          </w:p>
          <w:p>
            <w:pPr>
              <w:rPr>
                <w:rFonts w:ascii="宋体" w:hAnsi="宋体"/>
                <w:color w:val="000000" w:themeColor="text1"/>
                <w:szCs w:val="21"/>
                <w:highlight w:val="none"/>
              </w:rPr>
            </w:pPr>
            <w:r>
              <w:rPr>
                <w:rFonts w:hint="eastAsia" w:ascii="宋体" w:hAnsi="宋体"/>
                <w:color w:val="000000" w:themeColor="text1"/>
                <w:szCs w:val="21"/>
                <w:highlight w:val="none"/>
              </w:rPr>
              <w:t>2、查生产车间及作业工位执行的作业指导书主要包括：设备操作指导书、检验标准、</w:t>
            </w:r>
            <w:r>
              <w:rPr>
                <w:rFonts w:hint="eastAsia" w:ascii="宋体" w:hAnsi="宋体"/>
                <w:color w:val="000000" w:themeColor="text1"/>
                <w:szCs w:val="21"/>
                <w:highlight w:val="none"/>
                <w:lang w:eastAsia="zh-CN"/>
              </w:rPr>
              <w:t>图纸</w:t>
            </w:r>
            <w:r>
              <w:rPr>
                <w:rFonts w:hint="eastAsia" w:ascii="宋体" w:hAnsi="宋体"/>
                <w:color w:val="000000" w:themeColor="text1"/>
                <w:szCs w:val="21"/>
                <w:highlight w:val="none"/>
              </w:rPr>
              <w:t>等，均放置于工位附近，便于查阅对照。</w:t>
            </w:r>
          </w:p>
          <w:p>
            <w:pPr>
              <w:rPr>
                <w:rFonts w:ascii="宋体" w:hAnsi="宋体"/>
                <w:color w:val="000000" w:themeColor="text1"/>
                <w:szCs w:val="21"/>
                <w:highlight w:val="none"/>
              </w:rPr>
            </w:pPr>
            <w:r>
              <w:rPr>
                <w:rFonts w:hint="eastAsia" w:ascii="宋体" w:hAnsi="宋体"/>
                <w:color w:val="000000" w:themeColor="text1"/>
                <w:szCs w:val="21"/>
                <w:highlight w:val="none"/>
              </w:rPr>
              <w:t>3.现场查看：</w:t>
            </w:r>
            <w:r>
              <w:rPr>
                <w:rFonts w:hint="eastAsia" w:ascii="宋体" w:hAnsi="宋体"/>
                <w:color w:val="000000" w:themeColor="text1"/>
                <w:szCs w:val="21"/>
                <w:highlight w:val="none"/>
                <w:lang w:val="en-US" w:eastAsia="zh-CN"/>
              </w:rPr>
              <w:t>车间生产</w:t>
            </w:r>
            <w:r>
              <w:rPr>
                <w:rFonts w:hint="eastAsia" w:ascii="宋体" w:hAnsi="宋体"/>
                <w:color w:val="000000" w:themeColor="text1"/>
                <w:szCs w:val="21"/>
                <w:highlight w:val="none"/>
              </w:rPr>
              <w:t>现场</w:t>
            </w:r>
            <w:r>
              <w:rPr>
                <w:rFonts w:hint="eastAsia" w:ascii="宋体" w:hAnsi="宋体"/>
                <w:color w:val="000000" w:themeColor="text1"/>
                <w:szCs w:val="21"/>
                <w:highlight w:val="none"/>
                <w:lang w:val="en-US" w:eastAsia="zh-CN"/>
              </w:rPr>
              <w:t>有竹木碳化炉、锯断机、修边多片锯、疏解机、大展平机、刨砂机、压机等</w:t>
            </w:r>
            <w:r>
              <w:rPr>
                <w:rFonts w:hint="eastAsia" w:ascii="宋体" w:hAnsi="宋体" w:cs="宋体"/>
                <w:color w:val="000000" w:themeColor="text1"/>
                <w:szCs w:val="21"/>
                <w:highlight w:val="none"/>
              </w:rPr>
              <w:t>设备</w:t>
            </w:r>
            <w:r>
              <w:rPr>
                <w:rFonts w:hint="eastAsia" w:ascii="宋体" w:hAnsi="宋体"/>
                <w:color w:val="000000" w:themeColor="text1"/>
                <w:szCs w:val="21"/>
                <w:highlight w:val="none"/>
              </w:rPr>
              <w:t>，生产相关设备工作正常，状态良好，无异常现象，符合产品的生产的条件及要求。</w:t>
            </w:r>
          </w:p>
          <w:p>
            <w:pPr>
              <w:rPr>
                <w:rFonts w:ascii="宋体" w:hAnsi="宋体"/>
                <w:color w:val="000000" w:themeColor="text1"/>
                <w:szCs w:val="21"/>
                <w:highlight w:val="none"/>
              </w:rPr>
            </w:pPr>
            <w:r>
              <w:rPr>
                <w:rFonts w:hint="eastAsia" w:ascii="宋体" w:hAnsi="宋体"/>
                <w:color w:val="000000" w:themeColor="text1"/>
                <w:szCs w:val="21"/>
                <w:highlight w:val="none"/>
              </w:rPr>
              <w:t>4.现场配置了相应的检测设备，主要为</w:t>
            </w:r>
            <w:r>
              <w:rPr>
                <w:rFonts w:hint="eastAsia" w:ascii="宋体" w:hAnsi="宋体"/>
                <w:color w:val="000000" w:themeColor="text1"/>
                <w:szCs w:val="21"/>
                <w:highlight w:val="none"/>
                <w:lang w:val="en-US" w:eastAsia="zh-CN"/>
              </w:rPr>
              <w:t>卷尺</w:t>
            </w:r>
            <w:r>
              <w:rPr>
                <w:rFonts w:hint="eastAsia" w:ascii="宋体" w:hAnsi="宋体"/>
                <w:color w:val="000000" w:themeColor="text1"/>
                <w:szCs w:val="21"/>
                <w:highlight w:val="none"/>
              </w:rPr>
              <w:t>、游标卡尺、</w:t>
            </w:r>
            <w:r>
              <w:rPr>
                <w:rFonts w:hint="eastAsia" w:ascii="宋体" w:hAnsi="宋体"/>
                <w:color w:val="000000" w:themeColor="text1"/>
                <w:szCs w:val="21"/>
                <w:highlight w:val="none"/>
                <w:lang w:val="en-US" w:eastAsia="zh-CN"/>
              </w:rPr>
              <w:t>水份仪</w:t>
            </w:r>
            <w:r>
              <w:rPr>
                <w:rFonts w:hint="eastAsia" w:ascii="宋体" w:hAnsi="宋体"/>
                <w:color w:val="000000" w:themeColor="text1"/>
                <w:szCs w:val="21"/>
                <w:highlight w:val="none"/>
              </w:rPr>
              <w:t>、</w:t>
            </w:r>
            <w:r>
              <w:rPr>
                <w:rFonts w:hint="eastAsia" w:ascii="宋体" w:hAnsi="宋体"/>
                <w:color w:val="000000" w:themeColor="text1"/>
                <w:szCs w:val="21"/>
                <w:highlight w:val="none"/>
                <w:lang w:val="en-US" w:eastAsia="zh-CN"/>
              </w:rPr>
              <w:t>台秤</w:t>
            </w:r>
            <w:r>
              <w:rPr>
                <w:rFonts w:hint="eastAsia" w:ascii="宋体" w:hAnsi="宋体"/>
                <w:color w:val="000000" w:themeColor="text1"/>
                <w:szCs w:val="21"/>
                <w:highlight w:val="none"/>
              </w:rPr>
              <w:t>、</w:t>
            </w:r>
            <w:r>
              <w:rPr>
                <w:rFonts w:hint="eastAsia" w:ascii="宋体" w:hAnsi="宋体"/>
                <w:color w:val="000000" w:themeColor="text1"/>
                <w:szCs w:val="21"/>
                <w:highlight w:val="none"/>
                <w:lang w:val="en-US" w:eastAsia="zh-CN"/>
              </w:rPr>
              <w:t>地磅</w:t>
            </w:r>
            <w:r>
              <w:rPr>
                <w:rFonts w:hint="eastAsia" w:ascii="宋体" w:hAnsi="宋体"/>
                <w:color w:val="000000" w:themeColor="text1"/>
                <w:szCs w:val="21"/>
                <w:highlight w:val="none"/>
              </w:rPr>
              <w:t>等。</w:t>
            </w:r>
          </w:p>
          <w:p>
            <w:pPr>
              <w:rPr>
                <w:color w:val="000000" w:themeColor="text1"/>
                <w:szCs w:val="22"/>
                <w:highlight w:val="none"/>
              </w:rPr>
            </w:pPr>
            <w:r>
              <w:rPr>
                <w:rFonts w:hint="eastAsia" w:ascii="宋体" w:hAnsi="宋体"/>
                <w:color w:val="000000" w:themeColor="text1"/>
                <w:szCs w:val="21"/>
                <w:highlight w:val="none"/>
              </w:rPr>
              <w:t>5.出示了《生</w:t>
            </w:r>
            <w:r>
              <w:rPr>
                <w:rFonts w:hint="eastAsia"/>
                <w:color w:val="000000" w:themeColor="text1"/>
                <w:szCs w:val="22"/>
                <w:highlight w:val="none"/>
              </w:rPr>
              <w:t>产计划单》 明确的产品名称、数量、顾客等内容；</w:t>
            </w:r>
          </w:p>
          <w:p>
            <w:pPr>
              <w:rPr>
                <w:rFonts w:hint="default"/>
                <w:color w:val="000000" w:themeColor="text1"/>
                <w:szCs w:val="22"/>
                <w:highlight w:val="none"/>
                <w:lang w:val="en-US"/>
              </w:rPr>
            </w:pPr>
            <w:r>
              <w:rPr>
                <w:rFonts w:hint="eastAsia"/>
                <w:color w:val="000000" w:themeColor="text1"/>
                <w:szCs w:val="22"/>
                <w:highlight w:val="none"/>
              </w:rPr>
              <w:t>抽</w:t>
            </w:r>
            <w:r>
              <w:rPr>
                <w:rFonts w:hint="eastAsia"/>
                <w:color w:val="000000" w:themeColor="text1"/>
                <w:szCs w:val="22"/>
                <w:highlight w:val="none"/>
                <w:lang w:val="en-US" w:eastAsia="zh-CN"/>
              </w:rPr>
              <w:t>8、9月</w:t>
            </w:r>
            <w:r>
              <w:rPr>
                <w:rFonts w:hint="eastAsia" w:ascii="宋体" w:hAnsi="宋体"/>
                <w:color w:val="000000" w:themeColor="text1"/>
                <w:szCs w:val="21"/>
                <w:highlight w:val="none"/>
                <w:lang w:val="en-US" w:eastAsia="zh-CN"/>
              </w:rPr>
              <w:t>份生产计划单</w:t>
            </w:r>
          </w:p>
          <w:p>
            <w:pPr>
              <w:rPr>
                <w:rFonts w:hint="default"/>
                <w:color w:val="000000" w:themeColor="text1"/>
                <w:szCs w:val="22"/>
                <w:highlight w:val="none"/>
                <w:lang w:val="en-US" w:eastAsia="zh-CN"/>
              </w:rPr>
            </w:pPr>
            <w:r>
              <w:rPr>
                <w:rFonts w:hint="eastAsia"/>
                <w:color w:val="000000" w:themeColor="text1"/>
                <w:szCs w:val="22"/>
                <w:highlight w:val="none"/>
                <w:lang w:eastAsia="zh-CN"/>
              </w:rPr>
              <w:t>产品</w:t>
            </w:r>
            <w:r>
              <w:rPr>
                <w:rFonts w:hint="eastAsia"/>
                <w:color w:val="000000" w:themeColor="text1"/>
                <w:szCs w:val="22"/>
                <w:highlight w:val="none"/>
                <w:lang w:val="en-US" w:eastAsia="zh-CN"/>
              </w:rPr>
              <w:t xml:space="preserve">                    </w:t>
            </w:r>
            <w:r>
              <w:rPr>
                <w:rFonts w:hint="eastAsia"/>
                <w:color w:val="000000" w:themeColor="text1"/>
                <w:szCs w:val="22"/>
                <w:highlight w:val="none"/>
              </w:rPr>
              <w:t xml:space="preserve">  数量</w:t>
            </w:r>
            <w:r>
              <w:rPr>
                <w:rFonts w:hint="eastAsia"/>
                <w:color w:val="000000" w:themeColor="text1"/>
                <w:szCs w:val="22"/>
                <w:highlight w:val="none"/>
                <w:lang w:val="en-US" w:eastAsia="zh-CN"/>
              </w:rPr>
              <w:t xml:space="preserve">             交付日期          客 户</w:t>
            </w:r>
          </w:p>
          <w:p>
            <w:pPr>
              <w:rPr>
                <w:rFonts w:hint="default"/>
                <w:color w:val="000000" w:themeColor="text1"/>
                <w:szCs w:val="22"/>
                <w:highlight w:val="none"/>
                <w:lang w:val="en-US" w:eastAsia="zh-CN"/>
              </w:rPr>
            </w:pPr>
            <w:r>
              <w:rPr>
                <w:rFonts w:hint="eastAsia" w:ascii="宋体" w:hAnsi="宋体"/>
                <w:color w:val="000000" w:themeColor="text1"/>
                <w:szCs w:val="21"/>
                <w:highlight w:val="none"/>
                <w:lang w:val="en-US" w:eastAsia="zh-CN"/>
              </w:rPr>
              <w:t xml:space="preserve">户外竹地板（大波浪）      35片             2021.8.6         四川云尚天翔新材料科技有限公司 </w:t>
            </w:r>
          </w:p>
          <w:p>
            <w:pPr>
              <w:pStyle w:val="15"/>
              <w:rPr>
                <w:rFonts w:hint="eastAsia" w:ascii="宋体" w:hAnsi="宋体" w:eastAsia="宋体" w:cs="Times New Roman"/>
                <w:color w:val="000000" w:themeColor="text1"/>
                <w:kern w:val="2"/>
                <w:sz w:val="21"/>
                <w:szCs w:val="21"/>
                <w:highlight w:val="none"/>
                <w:lang w:val="en-US" w:eastAsia="zh-CN" w:bidi="ar-SA"/>
              </w:rPr>
            </w:pPr>
            <w:r>
              <w:rPr>
                <w:rFonts w:hint="eastAsia" w:ascii="宋体" w:hAnsi="宋体" w:eastAsia="宋体" w:cs="Times New Roman"/>
                <w:color w:val="000000" w:themeColor="text1"/>
                <w:kern w:val="2"/>
                <w:sz w:val="21"/>
                <w:szCs w:val="21"/>
                <w:highlight w:val="none"/>
                <w:lang w:val="en-US" w:eastAsia="zh-CN" w:bidi="ar-SA"/>
              </w:rPr>
              <w:t>户外竹地板（</w:t>
            </w:r>
            <w:r>
              <w:rPr>
                <w:rFonts w:hint="eastAsia" w:cs="Times New Roman"/>
                <w:color w:val="000000" w:themeColor="text1"/>
                <w:kern w:val="2"/>
                <w:sz w:val="21"/>
                <w:szCs w:val="21"/>
                <w:highlight w:val="none"/>
                <w:lang w:val="en-US" w:eastAsia="zh-CN" w:bidi="ar-SA"/>
              </w:rPr>
              <w:t>满细槽</w:t>
            </w:r>
            <w:r>
              <w:rPr>
                <w:rFonts w:hint="eastAsia" w:ascii="宋体" w:hAnsi="宋体" w:eastAsia="宋体" w:cs="Times New Roman"/>
                <w:color w:val="000000" w:themeColor="text1"/>
                <w:kern w:val="2"/>
                <w:sz w:val="21"/>
                <w:szCs w:val="21"/>
                <w:highlight w:val="none"/>
                <w:lang w:val="en-US" w:eastAsia="zh-CN" w:bidi="ar-SA"/>
              </w:rPr>
              <w:t xml:space="preserve">）      </w:t>
            </w:r>
            <w:r>
              <w:rPr>
                <w:rFonts w:hint="eastAsia" w:cs="Times New Roman"/>
                <w:color w:val="000000" w:themeColor="text1"/>
                <w:kern w:val="2"/>
                <w:sz w:val="21"/>
                <w:szCs w:val="21"/>
                <w:highlight w:val="none"/>
                <w:lang w:val="en-US" w:eastAsia="zh-CN" w:bidi="ar-SA"/>
              </w:rPr>
              <w:t>88.55</w:t>
            </w:r>
            <w:r>
              <w:rPr>
                <w:rFonts w:hint="eastAsia" w:ascii="宋体" w:hAnsi="宋体" w:eastAsia="宋体" w:cs="Times New Roman"/>
                <w:color w:val="000000" w:themeColor="text1"/>
                <w:kern w:val="2"/>
                <w:sz w:val="21"/>
                <w:szCs w:val="21"/>
                <w:highlight w:val="none"/>
                <w:lang w:val="en-US" w:eastAsia="zh-CN" w:bidi="ar-SA"/>
              </w:rPr>
              <w:t>片          2021.</w:t>
            </w:r>
            <w:r>
              <w:rPr>
                <w:rFonts w:hint="eastAsia" w:cs="Times New Roman"/>
                <w:color w:val="000000" w:themeColor="text1"/>
                <w:kern w:val="2"/>
                <w:sz w:val="21"/>
                <w:szCs w:val="21"/>
                <w:highlight w:val="none"/>
                <w:lang w:val="en-US" w:eastAsia="zh-CN" w:bidi="ar-SA"/>
              </w:rPr>
              <w:t>8</w:t>
            </w:r>
            <w:r>
              <w:rPr>
                <w:rFonts w:hint="eastAsia" w:ascii="宋体" w:hAnsi="宋体" w:eastAsia="宋体" w:cs="Times New Roman"/>
                <w:color w:val="000000" w:themeColor="text1"/>
                <w:kern w:val="2"/>
                <w:sz w:val="21"/>
                <w:szCs w:val="21"/>
                <w:highlight w:val="none"/>
                <w:lang w:val="en-US" w:eastAsia="zh-CN" w:bidi="ar-SA"/>
              </w:rPr>
              <w:t>.</w:t>
            </w:r>
            <w:r>
              <w:rPr>
                <w:rFonts w:hint="eastAsia" w:cs="Times New Roman"/>
                <w:color w:val="000000" w:themeColor="text1"/>
                <w:kern w:val="2"/>
                <w:sz w:val="21"/>
                <w:szCs w:val="21"/>
                <w:highlight w:val="none"/>
                <w:lang w:val="en-US" w:eastAsia="zh-CN" w:bidi="ar-SA"/>
              </w:rPr>
              <w:t>2</w:t>
            </w:r>
            <w:r>
              <w:rPr>
                <w:rFonts w:hint="eastAsia" w:ascii="宋体" w:hAnsi="宋体" w:eastAsia="宋体" w:cs="Times New Roman"/>
                <w:color w:val="000000" w:themeColor="text1"/>
                <w:kern w:val="2"/>
                <w:sz w:val="21"/>
                <w:szCs w:val="21"/>
                <w:highlight w:val="none"/>
                <w:lang w:val="en-US" w:eastAsia="zh-CN" w:bidi="ar-SA"/>
              </w:rPr>
              <w:t xml:space="preserve">        </w:t>
            </w:r>
            <w:r>
              <w:rPr>
                <w:rFonts w:hint="eastAsia" w:cs="Times New Roman"/>
                <w:color w:val="000000" w:themeColor="text1"/>
                <w:kern w:val="2"/>
                <w:sz w:val="21"/>
                <w:szCs w:val="21"/>
                <w:highlight w:val="none"/>
                <w:lang w:val="en-US" w:eastAsia="zh-CN" w:bidi="ar-SA"/>
              </w:rPr>
              <w:t xml:space="preserve">  成都百树坊建材</w:t>
            </w:r>
            <w:r>
              <w:rPr>
                <w:rFonts w:hint="eastAsia" w:ascii="宋体" w:hAnsi="宋体" w:eastAsia="宋体" w:cs="Times New Roman"/>
                <w:color w:val="000000" w:themeColor="text1"/>
                <w:kern w:val="2"/>
                <w:sz w:val="21"/>
                <w:szCs w:val="21"/>
                <w:highlight w:val="none"/>
                <w:lang w:val="en-US" w:eastAsia="zh-CN" w:bidi="ar-SA"/>
              </w:rPr>
              <w:t>有限公司</w:t>
            </w:r>
          </w:p>
          <w:p>
            <w:pPr>
              <w:pStyle w:val="15"/>
              <w:rPr>
                <w:rFonts w:hint="eastAsia" w:ascii="宋体" w:hAnsi="宋体" w:eastAsia="宋体" w:cs="Times New Roman"/>
                <w:color w:val="000000" w:themeColor="text1"/>
                <w:kern w:val="2"/>
                <w:sz w:val="21"/>
                <w:szCs w:val="21"/>
                <w:highlight w:val="none"/>
                <w:lang w:val="en-US" w:eastAsia="zh-CN" w:bidi="ar-SA"/>
              </w:rPr>
            </w:pPr>
            <w:r>
              <w:rPr>
                <w:rFonts w:hint="eastAsia" w:ascii="宋体" w:hAnsi="宋体" w:eastAsia="宋体" w:cs="Times New Roman"/>
                <w:color w:val="000000" w:themeColor="text1"/>
                <w:kern w:val="2"/>
                <w:sz w:val="21"/>
                <w:szCs w:val="21"/>
                <w:highlight w:val="none"/>
                <w:lang w:val="en-US" w:eastAsia="zh-CN" w:bidi="ar-SA"/>
              </w:rPr>
              <w:t>户外</w:t>
            </w:r>
            <w:r>
              <w:rPr>
                <w:rFonts w:hint="eastAsia" w:cs="Times New Roman"/>
                <w:color w:val="000000" w:themeColor="text1"/>
                <w:kern w:val="2"/>
                <w:sz w:val="21"/>
                <w:szCs w:val="21"/>
                <w:highlight w:val="none"/>
                <w:lang w:val="en-US" w:eastAsia="zh-CN" w:bidi="ar-SA"/>
              </w:rPr>
              <w:t>竹墙板</w:t>
            </w:r>
            <w:r>
              <w:rPr>
                <w:rFonts w:hint="eastAsia" w:ascii="宋体" w:hAnsi="宋体" w:eastAsia="宋体" w:cs="Times New Roman"/>
                <w:color w:val="000000" w:themeColor="text1"/>
                <w:kern w:val="2"/>
                <w:sz w:val="21"/>
                <w:szCs w:val="21"/>
                <w:highlight w:val="none"/>
                <w:lang w:val="en-US" w:eastAsia="zh-CN" w:bidi="ar-SA"/>
              </w:rPr>
              <w:t xml:space="preserve">      </w:t>
            </w:r>
            <w:r>
              <w:rPr>
                <w:rFonts w:hint="eastAsia" w:cs="Times New Roman"/>
                <w:color w:val="000000" w:themeColor="text1"/>
                <w:kern w:val="2"/>
                <w:sz w:val="21"/>
                <w:szCs w:val="21"/>
                <w:highlight w:val="none"/>
                <w:lang w:val="en-US" w:eastAsia="zh-CN" w:bidi="ar-SA"/>
              </w:rPr>
              <w:t xml:space="preserve">          2200</w:t>
            </w:r>
            <w:r>
              <w:rPr>
                <w:rFonts w:hint="eastAsia" w:ascii="宋体" w:hAnsi="宋体" w:eastAsia="宋体" w:cs="Times New Roman"/>
                <w:color w:val="000000" w:themeColor="text1"/>
                <w:kern w:val="2"/>
                <w:sz w:val="21"/>
                <w:szCs w:val="21"/>
                <w:highlight w:val="none"/>
                <w:lang w:val="en-US" w:eastAsia="zh-CN" w:bidi="ar-SA"/>
              </w:rPr>
              <w:t>片           2021.</w:t>
            </w:r>
            <w:r>
              <w:rPr>
                <w:rFonts w:hint="eastAsia" w:cs="Times New Roman"/>
                <w:color w:val="000000" w:themeColor="text1"/>
                <w:kern w:val="2"/>
                <w:sz w:val="21"/>
                <w:szCs w:val="21"/>
                <w:highlight w:val="none"/>
                <w:lang w:val="en-US" w:eastAsia="zh-CN" w:bidi="ar-SA"/>
              </w:rPr>
              <w:t>8</w:t>
            </w:r>
            <w:r>
              <w:rPr>
                <w:rFonts w:hint="eastAsia" w:ascii="宋体" w:hAnsi="宋体" w:eastAsia="宋体" w:cs="Times New Roman"/>
                <w:color w:val="000000" w:themeColor="text1"/>
                <w:kern w:val="2"/>
                <w:sz w:val="21"/>
                <w:szCs w:val="21"/>
                <w:highlight w:val="none"/>
                <w:lang w:val="en-US" w:eastAsia="zh-CN" w:bidi="ar-SA"/>
              </w:rPr>
              <w:t>.</w:t>
            </w:r>
            <w:r>
              <w:rPr>
                <w:rFonts w:hint="eastAsia" w:cs="Times New Roman"/>
                <w:color w:val="000000" w:themeColor="text1"/>
                <w:kern w:val="2"/>
                <w:sz w:val="21"/>
                <w:szCs w:val="21"/>
                <w:highlight w:val="none"/>
                <w:lang w:val="en-US" w:eastAsia="zh-CN" w:bidi="ar-SA"/>
              </w:rPr>
              <w:t>10</w:t>
            </w:r>
            <w:r>
              <w:rPr>
                <w:rFonts w:hint="eastAsia" w:ascii="宋体" w:hAnsi="宋体" w:eastAsia="宋体" w:cs="Times New Roman"/>
                <w:color w:val="000000" w:themeColor="text1"/>
                <w:kern w:val="2"/>
                <w:sz w:val="21"/>
                <w:szCs w:val="21"/>
                <w:highlight w:val="none"/>
                <w:lang w:val="en-US" w:eastAsia="zh-CN" w:bidi="ar-SA"/>
              </w:rPr>
              <w:t xml:space="preserve">         </w:t>
            </w:r>
            <w:r>
              <w:rPr>
                <w:rFonts w:hint="eastAsia" w:cs="Times New Roman"/>
                <w:color w:val="000000" w:themeColor="text1"/>
                <w:kern w:val="2"/>
                <w:sz w:val="21"/>
                <w:szCs w:val="21"/>
                <w:highlight w:val="none"/>
                <w:lang w:val="en-US" w:eastAsia="zh-CN" w:bidi="ar-SA"/>
              </w:rPr>
              <w:t>河北荣拓</w:t>
            </w:r>
            <w:r>
              <w:rPr>
                <w:rFonts w:hint="eastAsia" w:ascii="宋体" w:hAnsi="宋体" w:eastAsia="宋体" w:cs="Times New Roman"/>
                <w:color w:val="000000" w:themeColor="text1"/>
                <w:kern w:val="2"/>
                <w:sz w:val="21"/>
                <w:szCs w:val="21"/>
                <w:highlight w:val="none"/>
                <w:lang w:val="en-US" w:eastAsia="zh-CN" w:bidi="ar-SA"/>
              </w:rPr>
              <w:t>科技有限公司</w:t>
            </w:r>
          </w:p>
          <w:p>
            <w:pPr>
              <w:pStyle w:val="15"/>
              <w:rPr>
                <w:rFonts w:hint="eastAsia" w:ascii="宋体" w:hAnsi="宋体" w:eastAsia="宋体" w:cs="Times New Roman"/>
                <w:color w:val="000000" w:themeColor="text1"/>
                <w:kern w:val="2"/>
                <w:sz w:val="21"/>
                <w:szCs w:val="21"/>
                <w:highlight w:val="none"/>
                <w:lang w:val="en-US" w:eastAsia="zh-CN" w:bidi="ar-SA"/>
              </w:rPr>
            </w:pPr>
            <w:r>
              <w:rPr>
                <w:rFonts w:hint="eastAsia" w:ascii="宋体" w:hAnsi="宋体" w:eastAsia="宋体" w:cs="Times New Roman"/>
                <w:color w:val="000000" w:themeColor="text1"/>
                <w:kern w:val="2"/>
                <w:sz w:val="21"/>
                <w:szCs w:val="21"/>
                <w:highlight w:val="none"/>
                <w:lang w:val="en-US" w:eastAsia="zh-CN" w:bidi="ar-SA"/>
              </w:rPr>
              <w:t>户外竹</w:t>
            </w:r>
            <w:r>
              <w:rPr>
                <w:rFonts w:hint="eastAsia" w:cs="Times New Roman"/>
                <w:color w:val="000000" w:themeColor="text1"/>
                <w:kern w:val="2"/>
                <w:sz w:val="21"/>
                <w:szCs w:val="21"/>
                <w:highlight w:val="none"/>
                <w:lang w:val="en-US" w:eastAsia="zh-CN" w:bidi="ar-SA"/>
              </w:rPr>
              <w:t>格栅</w:t>
            </w:r>
            <w:r>
              <w:rPr>
                <w:rFonts w:hint="eastAsia" w:ascii="宋体" w:hAnsi="宋体" w:eastAsia="宋体" w:cs="Times New Roman"/>
                <w:color w:val="000000" w:themeColor="text1"/>
                <w:kern w:val="2"/>
                <w:sz w:val="21"/>
                <w:szCs w:val="21"/>
                <w:highlight w:val="none"/>
                <w:lang w:val="en-US" w:eastAsia="zh-CN" w:bidi="ar-SA"/>
              </w:rPr>
              <w:t xml:space="preserve">      </w:t>
            </w:r>
            <w:r>
              <w:rPr>
                <w:rFonts w:hint="eastAsia" w:cs="Times New Roman"/>
                <w:color w:val="000000" w:themeColor="text1"/>
                <w:kern w:val="2"/>
                <w:sz w:val="21"/>
                <w:szCs w:val="21"/>
                <w:highlight w:val="none"/>
                <w:lang w:val="en-US" w:eastAsia="zh-CN" w:bidi="ar-SA"/>
              </w:rPr>
              <w:t xml:space="preserve">          9.8平米</w:t>
            </w:r>
            <w:r>
              <w:rPr>
                <w:rFonts w:hint="eastAsia" w:ascii="宋体" w:hAnsi="宋体" w:eastAsia="宋体" w:cs="Times New Roman"/>
                <w:color w:val="000000" w:themeColor="text1"/>
                <w:kern w:val="2"/>
                <w:sz w:val="21"/>
                <w:szCs w:val="21"/>
                <w:highlight w:val="none"/>
                <w:lang w:val="en-US" w:eastAsia="zh-CN" w:bidi="ar-SA"/>
              </w:rPr>
              <w:t xml:space="preserve">          2021.</w:t>
            </w:r>
            <w:r>
              <w:rPr>
                <w:rFonts w:hint="eastAsia" w:cs="Times New Roman"/>
                <w:color w:val="000000" w:themeColor="text1"/>
                <w:kern w:val="2"/>
                <w:sz w:val="21"/>
                <w:szCs w:val="21"/>
                <w:highlight w:val="none"/>
                <w:lang w:val="en-US" w:eastAsia="zh-CN" w:bidi="ar-SA"/>
              </w:rPr>
              <w:t>9</w:t>
            </w:r>
            <w:r>
              <w:rPr>
                <w:rFonts w:hint="eastAsia" w:ascii="宋体" w:hAnsi="宋体" w:eastAsia="宋体" w:cs="Times New Roman"/>
                <w:color w:val="000000" w:themeColor="text1"/>
                <w:kern w:val="2"/>
                <w:sz w:val="21"/>
                <w:szCs w:val="21"/>
                <w:highlight w:val="none"/>
                <w:lang w:val="en-US" w:eastAsia="zh-CN" w:bidi="ar-SA"/>
              </w:rPr>
              <w:t>.</w:t>
            </w:r>
            <w:r>
              <w:rPr>
                <w:rFonts w:hint="eastAsia" w:cs="Times New Roman"/>
                <w:color w:val="000000" w:themeColor="text1"/>
                <w:kern w:val="2"/>
                <w:sz w:val="21"/>
                <w:szCs w:val="21"/>
                <w:highlight w:val="none"/>
                <w:lang w:val="en-US" w:eastAsia="zh-CN" w:bidi="ar-SA"/>
              </w:rPr>
              <w:t>14</w:t>
            </w:r>
            <w:r>
              <w:rPr>
                <w:rFonts w:hint="eastAsia" w:ascii="宋体" w:hAnsi="宋体" w:eastAsia="宋体" w:cs="Times New Roman"/>
                <w:color w:val="000000" w:themeColor="text1"/>
                <w:kern w:val="2"/>
                <w:sz w:val="21"/>
                <w:szCs w:val="21"/>
                <w:highlight w:val="none"/>
                <w:lang w:val="en-US" w:eastAsia="zh-CN" w:bidi="ar-SA"/>
              </w:rPr>
              <w:t xml:space="preserve">        </w:t>
            </w:r>
            <w:r>
              <w:rPr>
                <w:rFonts w:hint="eastAsia" w:cs="Times New Roman"/>
                <w:color w:val="000000" w:themeColor="text1"/>
                <w:kern w:val="2"/>
                <w:sz w:val="21"/>
                <w:szCs w:val="21"/>
                <w:highlight w:val="none"/>
                <w:lang w:val="en-US" w:eastAsia="zh-CN" w:bidi="ar-SA"/>
              </w:rPr>
              <w:t xml:space="preserve"> </w:t>
            </w:r>
            <w:r>
              <w:rPr>
                <w:rFonts w:hint="eastAsia" w:ascii="宋体" w:hAnsi="宋体" w:eastAsia="宋体" w:cs="Times New Roman"/>
                <w:color w:val="000000" w:themeColor="text1"/>
                <w:kern w:val="2"/>
                <w:sz w:val="21"/>
                <w:szCs w:val="21"/>
                <w:highlight w:val="none"/>
                <w:lang w:val="en-US" w:eastAsia="zh-CN" w:bidi="ar-SA"/>
              </w:rPr>
              <w:t>四川</w:t>
            </w:r>
            <w:r>
              <w:rPr>
                <w:rFonts w:hint="eastAsia" w:cs="Times New Roman"/>
                <w:color w:val="000000" w:themeColor="text1"/>
                <w:kern w:val="2"/>
                <w:sz w:val="21"/>
                <w:szCs w:val="21"/>
                <w:highlight w:val="none"/>
                <w:lang w:val="en-US" w:eastAsia="zh-CN" w:bidi="ar-SA"/>
              </w:rPr>
              <w:t>麦笠机械设备</w:t>
            </w:r>
            <w:r>
              <w:rPr>
                <w:rFonts w:hint="eastAsia" w:ascii="宋体" w:hAnsi="宋体" w:eastAsia="宋体" w:cs="Times New Roman"/>
                <w:color w:val="000000" w:themeColor="text1"/>
                <w:kern w:val="2"/>
                <w:sz w:val="21"/>
                <w:szCs w:val="21"/>
                <w:highlight w:val="none"/>
                <w:lang w:val="en-US" w:eastAsia="zh-CN" w:bidi="ar-SA"/>
              </w:rPr>
              <w:t>有限公司</w:t>
            </w:r>
          </w:p>
          <w:p>
            <w:pPr>
              <w:pStyle w:val="15"/>
              <w:rPr>
                <w:rFonts w:hint="eastAsia" w:ascii="宋体" w:hAnsi="宋体" w:eastAsia="宋体" w:cs="Times New Roman"/>
                <w:color w:val="000000" w:themeColor="text1"/>
                <w:kern w:val="2"/>
                <w:sz w:val="21"/>
                <w:szCs w:val="21"/>
                <w:highlight w:val="none"/>
                <w:lang w:val="en-US" w:eastAsia="zh-CN" w:bidi="ar-SA"/>
              </w:rPr>
            </w:pPr>
            <w:r>
              <w:rPr>
                <w:rFonts w:hint="eastAsia" w:ascii="宋体" w:hAnsi="宋体" w:eastAsia="宋体" w:cs="Times New Roman"/>
                <w:color w:val="000000" w:themeColor="text1"/>
                <w:kern w:val="2"/>
                <w:sz w:val="21"/>
                <w:szCs w:val="21"/>
                <w:highlight w:val="none"/>
                <w:lang w:val="en-US" w:eastAsia="zh-CN" w:bidi="ar-SA"/>
              </w:rPr>
              <w:t>户外竹地板（</w:t>
            </w:r>
            <w:r>
              <w:rPr>
                <w:rFonts w:hint="eastAsia" w:cs="Times New Roman"/>
                <w:color w:val="000000" w:themeColor="text1"/>
                <w:kern w:val="2"/>
                <w:sz w:val="21"/>
                <w:szCs w:val="21"/>
                <w:highlight w:val="none"/>
                <w:lang w:val="en-US" w:eastAsia="zh-CN" w:bidi="ar-SA"/>
              </w:rPr>
              <w:t>小沟槽</w:t>
            </w:r>
            <w:r>
              <w:rPr>
                <w:rFonts w:hint="eastAsia" w:ascii="宋体" w:hAnsi="宋体" w:eastAsia="宋体" w:cs="Times New Roman"/>
                <w:color w:val="000000" w:themeColor="text1"/>
                <w:kern w:val="2"/>
                <w:sz w:val="21"/>
                <w:szCs w:val="21"/>
                <w:highlight w:val="none"/>
                <w:lang w:val="en-US" w:eastAsia="zh-CN" w:bidi="ar-SA"/>
              </w:rPr>
              <w:t xml:space="preserve">）      </w:t>
            </w:r>
            <w:r>
              <w:rPr>
                <w:rFonts w:hint="eastAsia" w:cs="Times New Roman"/>
                <w:color w:val="000000" w:themeColor="text1"/>
                <w:kern w:val="2"/>
                <w:sz w:val="21"/>
                <w:szCs w:val="21"/>
                <w:highlight w:val="none"/>
                <w:lang w:val="en-US" w:eastAsia="zh-CN" w:bidi="ar-SA"/>
              </w:rPr>
              <w:t>27.6平米</w:t>
            </w:r>
            <w:r>
              <w:rPr>
                <w:rFonts w:hint="eastAsia" w:ascii="宋体" w:hAnsi="宋体" w:eastAsia="宋体" w:cs="Times New Roman"/>
                <w:color w:val="000000" w:themeColor="text1"/>
                <w:kern w:val="2"/>
                <w:sz w:val="21"/>
                <w:szCs w:val="21"/>
                <w:highlight w:val="none"/>
                <w:lang w:val="en-US" w:eastAsia="zh-CN" w:bidi="ar-SA"/>
              </w:rPr>
              <w:t xml:space="preserve">         2021.</w:t>
            </w:r>
            <w:r>
              <w:rPr>
                <w:rFonts w:hint="eastAsia" w:cs="Times New Roman"/>
                <w:color w:val="000000" w:themeColor="text1"/>
                <w:kern w:val="2"/>
                <w:sz w:val="21"/>
                <w:szCs w:val="21"/>
                <w:highlight w:val="none"/>
                <w:lang w:val="en-US" w:eastAsia="zh-CN" w:bidi="ar-SA"/>
              </w:rPr>
              <w:t>9</w:t>
            </w:r>
            <w:r>
              <w:rPr>
                <w:rFonts w:hint="eastAsia" w:ascii="宋体" w:hAnsi="宋体" w:eastAsia="宋体" w:cs="Times New Roman"/>
                <w:color w:val="000000" w:themeColor="text1"/>
                <w:kern w:val="2"/>
                <w:sz w:val="21"/>
                <w:szCs w:val="21"/>
                <w:highlight w:val="none"/>
                <w:lang w:val="en-US" w:eastAsia="zh-CN" w:bidi="ar-SA"/>
              </w:rPr>
              <w:t>.</w:t>
            </w:r>
            <w:r>
              <w:rPr>
                <w:rFonts w:hint="eastAsia" w:cs="Times New Roman"/>
                <w:color w:val="000000" w:themeColor="text1"/>
                <w:kern w:val="2"/>
                <w:sz w:val="21"/>
                <w:szCs w:val="21"/>
                <w:highlight w:val="none"/>
                <w:lang w:val="en-US" w:eastAsia="zh-CN" w:bidi="ar-SA"/>
              </w:rPr>
              <w:t>13</w:t>
            </w:r>
            <w:r>
              <w:rPr>
                <w:rFonts w:hint="eastAsia" w:ascii="宋体" w:hAnsi="宋体" w:eastAsia="宋体" w:cs="Times New Roman"/>
                <w:color w:val="000000" w:themeColor="text1"/>
                <w:kern w:val="2"/>
                <w:sz w:val="21"/>
                <w:szCs w:val="21"/>
                <w:highlight w:val="none"/>
                <w:lang w:val="en-US" w:eastAsia="zh-CN" w:bidi="ar-SA"/>
              </w:rPr>
              <w:t xml:space="preserve">         四川云尚天翔新材料科技有限公司</w:t>
            </w:r>
          </w:p>
          <w:p>
            <w:pPr>
              <w:jc w:val="left"/>
              <w:rPr>
                <w:rFonts w:hint="eastAsia" w:ascii="宋体" w:hAnsi="宋体" w:cs="Arial"/>
                <w:color w:val="000000" w:themeColor="text1"/>
                <w:szCs w:val="21"/>
                <w:highlight w:val="none"/>
              </w:rPr>
            </w:pPr>
            <w:r>
              <w:rPr>
                <w:rFonts w:hint="eastAsia" w:ascii="宋体" w:hAnsi="宋体"/>
                <w:color w:val="000000" w:themeColor="text1"/>
                <w:szCs w:val="21"/>
                <w:highlight w:val="none"/>
                <w:lang w:val="en-US" w:eastAsia="zh-CN"/>
              </w:rPr>
              <w:t>公司产品实现</w:t>
            </w:r>
            <w:r>
              <w:rPr>
                <w:rFonts w:hint="eastAsia" w:ascii="宋体" w:hAnsi="宋体" w:cs="Arial"/>
                <w:color w:val="000000" w:themeColor="text1"/>
                <w:szCs w:val="21"/>
                <w:highlight w:val="none"/>
              </w:rPr>
              <w:t>流程：</w:t>
            </w:r>
          </w:p>
          <w:p>
            <w:pPr>
              <w:pStyle w:val="15"/>
              <w:rPr>
                <w:rFonts w:hint="eastAsia" w:ascii="宋体" w:hAnsi="宋体" w:eastAsia="宋体" w:cs="Times New Roman"/>
                <w:color w:val="000000" w:themeColor="text1"/>
                <w:kern w:val="2"/>
                <w:sz w:val="21"/>
                <w:szCs w:val="21"/>
                <w:highlight w:val="none"/>
                <w:lang w:val="en-US" w:eastAsia="zh-CN" w:bidi="ar-SA"/>
              </w:rPr>
            </w:pPr>
            <w:r>
              <w:rPr>
                <w:rFonts w:hint="eastAsia" w:ascii="宋体" w:hAnsi="宋体" w:eastAsia="宋体" w:cs="Times New Roman"/>
                <w:color w:val="000000" w:themeColor="text1"/>
                <w:kern w:val="2"/>
                <w:sz w:val="21"/>
                <w:szCs w:val="21"/>
                <w:highlight w:val="none"/>
                <w:lang w:val="en-US" w:eastAsia="zh-CN" w:bidi="ar-SA"/>
              </w:rPr>
              <w:t>断料开片疏解——碳化——浸胶——干燥——胶压——铣型——砂光——包装。</w:t>
            </w:r>
          </w:p>
          <w:p>
            <w:pPr>
              <w:jc w:val="left"/>
              <w:rPr>
                <w:rFonts w:hint="eastAsia" w:ascii="宋体" w:hAnsi="宋体" w:eastAsia="宋体" w:cs="Times New Roman"/>
                <w:color w:val="000000" w:themeColor="text1"/>
                <w:kern w:val="2"/>
                <w:sz w:val="21"/>
                <w:szCs w:val="21"/>
                <w:highlight w:val="none"/>
                <w:lang w:val="en-US" w:eastAsia="zh-CN" w:bidi="ar-SA"/>
              </w:rPr>
            </w:pPr>
          </w:p>
          <w:p>
            <w:pPr>
              <w:jc w:val="left"/>
              <w:rPr>
                <w:rFonts w:hint="eastAsia" w:ascii="宋体" w:hAnsi="宋体" w:eastAsia="宋体" w:cs="Times New Roman"/>
                <w:color w:val="000000" w:themeColor="text1"/>
                <w:kern w:val="2"/>
                <w:sz w:val="21"/>
                <w:szCs w:val="21"/>
                <w:highlight w:val="none"/>
                <w:lang w:val="en-US" w:eastAsia="zh-CN" w:bidi="ar-SA"/>
              </w:rPr>
            </w:pPr>
            <w:r>
              <w:rPr>
                <w:rFonts w:hint="eastAsia" w:ascii="宋体" w:hAnsi="宋体" w:cs="Times New Roman"/>
                <w:color w:val="000000" w:themeColor="text1"/>
                <w:kern w:val="2"/>
                <w:sz w:val="21"/>
                <w:szCs w:val="21"/>
                <w:highlight w:val="none"/>
                <w:lang w:val="en-US" w:eastAsia="zh-CN" w:bidi="ar-SA"/>
              </w:rPr>
              <w:t>现场</w:t>
            </w:r>
            <w:r>
              <w:rPr>
                <w:rFonts w:hint="eastAsia" w:ascii="宋体" w:hAnsi="宋体" w:eastAsia="宋体" w:cs="Times New Roman"/>
                <w:color w:val="000000" w:themeColor="text1"/>
                <w:kern w:val="2"/>
                <w:sz w:val="21"/>
                <w:szCs w:val="21"/>
                <w:highlight w:val="none"/>
                <w:lang w:val="en-US" w:eastAsia="zh-CN" w:bidi="ar-SA"/>
              </w:rPr>
              <w:t>查看户外竹地板（</w:t>
            </w:r>
            <w:r>
              <w:rPr>
                <w:rFonts w:hint="eastAsia" w:cs="Times New Roman"/>
                <w:color w:val="000000" w:themeColor="text1"/>
                <w:kern w:val="2"/>
                <w:sz w:val="21"/>
                <w:szCs w:val="21"/>
                <w:highlight w:val="none"/>
                <w:lang w:val="en-US" w:eastAsia="zh-CN" w:bidi="ar-SA"/>
              </w:rPr>
              <w:t>小沟槽</w:t>
            </w:r>
            <w:r>
              <w:rPr>
                <w:rFonts w:hint="eastAsia" w:ascii="宋体" w:hAnsi="宋体" w:eastAsia="宋体" w:cs="Times New Roman"/>
                <w:color w:val="000000" w:themeColor="text1"/>
                <w:kern w:val="2"/>
                <w:sz w:val="21"/>
                <w:szCs w:val="21"/>
                <w:highlight w:val="none"/>
                <w:lang w:val="en-US" w:eastAsia="zh-CN" w:bidi="ar-SA"/>
              </w:rPr>
              <w:t>）生产重要工序：</w:t>
            </w:r>
          </w:p>
          <w:p>
            <w:pPr>
              <w:pStyle w:val="15"/>
              <w:numPr>
                <w:ilvl w:val="0"/>
                <w:numId w:val="0"/>
              </w:numPr>
              <w:rPr>
                <w:rFonts w:hint="eastAsia" w:ascii="宋体" w:hAnsi="宋体" w:eastAsia="宋体" w:cs="Times New Roman"/>
                <w:color w:val="000000" w:themeColor="text1"/>
                <w:kern w:val="2"/>
                <w:sz w:val="21"/>
                <w:szCs w:val="21"/>
                <w:highlight w:val="none"/>
                <w:lang w:val="en-US" w:eastAsia="zh-CN" w:bidi="ar-SA"/>
              </w:rPr>
            </w:pPr>
            <w:r>
              <w:rPr>
                <w:rFonts w:hint="eastAsia" w:ascii="宋体" w:hAnsi="宋体" w:eastAsia="宋体" w:cs="Times New Roman"/>
                <w:color w:val="000000" w:themeColor="text1"/>
                <w:kern w:val="2"/>
                <w:sz w:val="21"/>
                <w:szCs w:val="21"/>
                <w:highlight w:val="none"/>
                <w:lang w:val="en-US" w:eastAsia="zh-CN" w:bidi="ar-SA"/>
              </w:rPr>
              <w:t>1、断料开片疏解：</w:t>
            </w:r>
          </w:p>
          <w:p>
            <w:pPr>
              <w:rPr>
                <w:rFonts w:hint="default" w:ascii="宋体" w:hAnsi="宋体" w:eastAsia="宋体"/>
                <w:color w:val="000000" w:themeColor="text1"/>
                <w:sz w:val="21"/>
                <w:szCs w:val="21"/>
                <w:highlight w:val="none"/>
                <w:lang w:val="en-US" w:eastAsia="zh-CN"/>
              </w:rPr>
            </w:pPr>
            <w:r>
              <w:rPr>
                <w:rFonts w:hint="eastAsia" w:ascii="宋体" w:hAnsi="宋体"/>
                <w:color w:val="000000" w:themeColor="text1"/>
                <w:sz w:val="21"/>
                <w:szCs w:val="21"/>
                <w:highlight w:val="none"/>
                <w:lang w:val="en-US" w:eastAsia="zh-CN"/>
              </w:rPr>
              <w:t>要求</w:t>
            </w:r>
            <w:r>
              <w:rPr>
                <w:rFonts w:hint="eastAsia" w:ascii="宋体" w:hAnsi="宋体" w:eastAsia="宋体"/>
                <w:color w:val="000000" w:themeColor="text1"/>
                <w:sz w:val="21"/>
                <w:szCs w:val="21"/>
                <w:highlight w:val="none"/>
                <w:lang w:val="en-US" w:eastAsia="zh-CN"/>
              </w:rPr>
              <w:t>：</w:t>
            </w:r>
            <w:r>
              <w:rPr>
                <w:rFonts w:hint="eastAsia" w:ascii="宋体" w:hAnsi="宋体"/>
                <w:color w:val="000000" w:themeColor="text1"/>
                <w:sz w:val="21"/>
                <w:szCs w:val="21"/>
                <w:highlight w:val="none"/>
                <w:lang w:val="en-US" w:eastAsia="zh-CN"/>
              </w:rPr>
              <w:t>断料、开片尺寸符合要求；疏解竹簧、竹青，形成纵向不断裂，横向松散的竹纤维毡</w:t>
            </w:r>
          </w:p>
          <w:p>
            <w:pPr>
              <w:rPr>
                <w:rFonts w:hint="default" w:ascii="宋体" w:hAnsi="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设备：</w:t>
            </w:r>
            <w:r>
              <w:rPr>
                <w:rFonts w:hint="eastAsia" w:ascii="宋体" w:hAnsi="宋体"/>
                <w:color w:val="000000" w:themeColor="text1"/>
                <w:sz w:val="21"/>
                <w:szCs w:val="21"/>
                <w:highlight w:val="none"/>
                <w:lang w:val="en-US" w:eastAsia="zh-CN"/>
              </w:rPr>
              <w:t>疏解机、锯断机、卷尺等</w:t>
            </w:r>
          </w:p>
          <w:p>
            <w:pPr>
              <w:rPr>
                <w:rFonts w:hint="default"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操作：</w:t>
            </w:r>
            <w:r>
              <w:rPr>
                <w:rFonts w:hint="default" w:ascii="宋体" w:hAnsi="宋体" w:eastAsia="宋体"/>
                <w:color w:val="000000" w:themeColor="text1"/>
                <w:sz w:val="21"/>
                <w:szCs w:val="21"/>
                <w:highlight w:val="none"/>
                <w:lang w:val="en-US" w:eastAsia="zh-CN"/>
              </w:rPr>
              <w:t>员工</w:t>
            </w:r>
            <w:r>
              <w:rPr>
                <w:rFonts w:hint="eastAsia" w:ascii="宋体" w:hAnsi="宋体"/>
                <w:color w:val="000000" w:themeColor="text1"/>
                <w:sz w:val="21"/>
                <w:szCs w:val="21"/>
                <w:highlight w:val="none"/>
                <w:lang w:val="en-US" w:eastAsia="zh-CN"/>
              </w:rPr>
              <w:t>陈春根据生产计划加工尺寸要求，进行测量、切割后进行疏解操作，用疏解机进行展平，展平两次，再将二次展平的竹片疏解竹簧、竹青，形成竹纤维毡。</w:t>
            </w:r>
          </w:p>
          <w:p>
            <w:pPr>
              <w:pStyle w:val="15"/>
              <w:numPr>
                <w:ilvl w:val="0"/>
                <w:numId w:val="0"/>
              </w:numPr>
              <w:rPr>
                <w:rFonts w:hint="default" w:ascii="Times New Roman" w:hAnsi="Times New Roman" w:eastAsia="宋体" w:cs="Times New Roman"/>
                <w:color w:val="000000" w:themeColor="text1"/>
                <w:kern w:val="2"/>
                <w:sz w:val="21"/>
                <w:szCs w:val="22"/>
                <w:highlight w:val="none"/>
                <w:lang w:val="en-US" w:eastAsia="zh-CN" w:bidi="ar-SA"/>
              </w:rPr>
            </w:pPr>
            <w:r>
              <w:rPr>
                <w:rFonts w:hint="eastAsia" w:ascii="宋体" w:hAnsi="宋体" w:eastAsia="宋体"/>
                <w:color w:val="000000" w:themeColor="text1"/>
                <w:sz w:val="21"/>
                <w:szCs w:val="21"/>
                <w:highlight w:val="none"/>
                <w:lang w:val="en-US" w:eastAsia="zh-CN"/>
              </w:rPr>
              <w:t>现场</w:t>
            </w:r>
            <w:r>
              <w:rPr>
                <w:rFonts w:hint="default" w:ascii="宋体" w:hAnsi="宋体" w:eastAsia="宋体"/>
                <w:color w:val="000000" w:themeColor="text1"/>
                <w:sz w:val="21"/>
                <w:szCs w:val="21"/>
                <w:highlight w:val="none"/>
                <w:lang w:val="en-US" w:eastAsia="zh-CN"/>
              </w:rPr>
              <w:t>查看</w:t>
            </w:r>
            <w:r>
              <w:rPr>
                <w:rFonts w:hint="eastAsia"/>
                <w:color w:val="000000" w:themeColor="text1"/>
                <w:sz w:val="21"/>
                <w:szCs w:val="21"/>
                <w:highlight w:val="none"/>
                <w:lang w:val="en-US" w:eastAsia="zh-CN"/>
              </w:rPr>
              <w:t>切割</w:t>
            </w:r>
            <w:r>
              <w:rPr>
                <w:rFonts w:hint="eastAsia" w:ascii="宋体" w:hAnsi="宋体"/>
                <w:color w:val="000000" w:themeColor="text1"/>
                <w:sz w:val="21"/>
                <w:szCs w:val="21"/>
                <w:highlight w:val="none"/>
                <w:lang w:val="en-US" w:eastAsia="zh-CN"/>
              </w:rPr>
              <w:t>尺寸</w:t>
            </w:r>
            <w:r>
              <w:rPr>
                <w:rFonts w:hint="eastAsia"/>
                <w:color w:val="000000" w:themeColor="text1"/>
                <w:sz w:val="21"/>
                <w:szCs w:val="21"/>
                <w:highlight w:val="none"/>
                <w:lang w:val="en-US" w:eastAsia="zh-CN"/>
              </w:rPr>
              <w:t>、操作过程</w:t>
            </w:r>
            <w:r>
              <w:rPr>
                <w:rFonts w:hint="default" w:ascii="宋体" w:hAnsi="宋体" w:eastAsia="宋体"/>
                <w:color w:val="000000" w:themeColor="text1"/>
                <w:sz w:val="21"/>
                <w:szCs w:val="21"/>
                <w:highlight w:val="none"/>
                <w:lang w:val="en-US" w:eastAsia="zh-CN"/>
              </w:rPr>
              <w:t>符合要求。</w:t>
            </w:r>
          </w:p>
          <w:p>
            <w:pPr>
              <w:pStyle w:val="15"/>
              <w:rPr>
                <w:rFonts w:hint="eastAsia" w:ascii="Times New Roman" w:hAnsi="Times New Roman" w:eastAsia="宋体" w:cs="Times New Roman"/>
                <w:color w:val="000000" w:themeColor="text1"/>
                <w:kern w:val="2"/>
                <w:sz w:val="21"/>
                <w:szCs w:val="22"/>
                <w:highlight w:val="none"/>
                <w:lang w:val="en-US" w:eastAsia="zh-CN" w:bidi="ar-SA"/>
              </w:rPr>
            </w:pPr>
          </w:p>
          <w:p>
            <w:pPr>
              <w:pStyle w:val="15"/>
              <w:rPr>
                <w:rFonts w:hint="default" w:ascii="宋体" w:hAnsi="宋体" w:eastAsia="宋体"/>
                <w:color w:val="000000" w:themeColor="text1"/>
                <w:sz w:val="21"/>
                <w:szCs w:val="21"/>
                <w:highlight w:val="none"/>
                <w:lang w:val="en-US" w:eastAsia="zh-CN"/>
              </w:rPr>
            </w:pPr>
            <w:r>
              <w:rPr>
                <w:rFonts w:hint="eastAsia" w:ascii="Times New Roman" w:hAnsi="Times New Roman" w:cs="Times New Roman"/>
                <w:color w:val="000000" w:themeColor="text1"/>
                <w:kern w:val="2"/>
                <w:sz w:val="21"/>
                <w:szCs w:val="22"/>
                <w:highlight w:val="none"/>
                <w:lang w:val="en-US" w:eastAsia="zh-CN" w:bidi="ar-SA"/>
              </w:rPr>
              <w:t>2、</w:t>
            </w:r>
            <w:r>
              <w:rPr>
                <w:rFonts w:hint="eastAsia" w:ascii="宋体" w:hAnsi="宋体" w:eastAsia="宋体" w:cs="Times New Roman"/>
                <w:color w:val="000000" w:themeColor="text1"/>
                <w:kern w:val="2"/>
                <w:sz w:val="21"/>
                <w:szCs w:val="21"/>
                <w:highlight w:val="none"/>
                <w:lang w:val="en-US" w:eastAsia="zh-CN" w:bidi="ar-SA"/>
              </w:rPr>
              <w:t>碳化</w:t>
            </w:r>
            <w:r>
              <w:rPr>
                <w:rFonts w:hint="eastAsia" w:ascii="宋体" w:hAnsi="宋体" w:cs="Times New Roman"/>
                <w:color w:val="000000" w:themeColor="text1"/>
                <w:sz w:val="21"/>
                <w:szCs w:val="21"/>
                <w:lang w:val="en-US" w:eastAsia="zh-CN"/>
              </w:rPr>
              <w:t>：</w:t>
            </w:r>
          </w:p>
          <w:p>
            <w:pPr>
              <w:rPr>
                <w:rFonts w:hint="default" w:ascii="宋体" w:hAnsi="宋体" w:eastAsia="宋体"/>
                <w:color w:val="000000" w:themeColor="text1"/>
                <w:sz w:val="21"/>
                <w:szCs w:val="21"/>
                <w:highlight w:val="none"/>
                <w:lang w:val="en-US" w:eastAsia="zh-CN"/>
              </w:rPr>
            </w:pPr>
            <w:r>
              <w:rPr>
                <w:rFonts w:hint="eastAsia" w:ascii="宋体" w:hAnsi="宋体"/>
                <w:color w:val="000000" w:themeColor="text1"/>
                <w:sz w:val="21"/>
                <w:szCs w:val="21"/>
                <w:highlight w:val="none"/>
                <w:lang w:val="en-US" w:eastAsia="zh-CN"/>
              </w:rPr>
              <w:t>要求</w:t>
            </w:r>
            <w:r>
              <w:rPr>
                <w:rFonts w:hint="eastAsia" w:ascii="宋体" w:hAnsi="宋体" w:eastAsia="宋体"/>
                <w:color w:val="000000" w:themeColor="text1"/>
                <w:sz w:val="21"/>
                <w:szCs w:val="21"/>
                <w:highlight w:val="none"/>
                <w:lang w:val="en-US" w:eastAsia="zh-CN"/>
              </w:rPr>
              <w:t>：</w:t>
            </w:r>
            <w:r>
              <w:rPr>
                <w:rFonts w:hint="eastAsia" w:ascii="宋体" w:hAnsi="宋体"/>
                <w:color w:val="000000" w:themeColor="text1"/>
                <w:sz w:val="21"/>
                <w:szCs w:val="21"/>
                <w:highlight w:val="none"/>
                <w:lang w:val="en-US" w:eastAsia="zh-CN"/>
              </w:rPr>
              <w:t>祛除竹纤维毡内含有的糖份等，起到让材质具有防腐作用</w:t>
            </w:r>
          </w:p>
          <w:p>
            <w:pPr>
              <w:rPr>
                <w:rFonts w:hint="default" w:ascii="宋体" w:hAnsi="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设备：</w:t>
            </w:r>
            <w:r>
              <w:rPr>
                <w:rFonts w:hint="eastAsia" w:ascii="宋体" w:hAnsi="宋体"/>
                <w:color w:val="000000" w:themeColor="text1"/>
                <w:sz w:val="21"/>
                <w:szCs w:val="21"/>
                <w:highlight w:val="none"/>
                <w:lang w:val="en-US" w:eastAsia="zh-CN"/>
              </w:rPr>
              <w:t>炭化炉</w:t>
            </w:r>
          </w:p>
          <w:p>
            <w:pPr>
              <w:rPr>
                <w:rFonts w:hint="default"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操作：</w:t>
            </w:r>
            <w:r>
              <w:rPr>
                <w:rFonts w:hint="default" w:ascii="宋体" w:hAnsi="宋体" w:eastAsia="宋体"/>
                <w:color w:val="000000" w:themeColor="text1"/>
                <w:sz w:val="21"/>
                <w:szCs w:val="21"/>
                <w:highlight w:val="none"/>
                <w:lang w:val="en-US" w:eastAsia="zh-CN"/>
              </w:rPr>
              <w:t>员工</w:t>
            </w:r>
            <w:r>
              <w:rPr>
                <w:rFonts w:hint="eastAsia" w:ascii="宋体" w:hAnsi="宋体"/>
                <w:color w:val="000000" w:themeColor="text1"/>
                <w:sz w:val="21"/>
                <w:szCs w:val="21"/>
                <w:highlight w:val="none"/>
                <w:lang w:val="en-US" w:eastAsia="zh-CN"/>
              </w:rPr>
              <w:t>张小平根据生产工艺要求，进行设备内外异物清理，对机械运动部位加油，检测蒸汽管是否漏气，检查压力表显示零位，排污阀、放空阀关闭等操作前准备工作后，按工艺要求装好物料，小车停放到位，合上门盖后，启动电源总开关，接通蒸汽气源，一切显示正常，再按关门按钮，启动紧锁装置，卡阻组件自动旋转到指定位置，安全连锁球阀关闭到位，然后打开PLC充气阀门，进行气封充气，一切到位后，按动蒸汽进气阀，查看各阀门、仪表有无异常，到达工作压力后，PLC自动关闭进气，碳化结束后，打开放空阀，当压力读书回零后，关闭密封充气阀门。</w:t>
            </w:r>
          </w:p>
          <w:p>
            <w:pPr>
              <w:pStyle w:val="15"/>
              <w:numPr>
                <w:ilvl w:val="0"/>
                <w:numId w:val="0"/>
              </w:numPr>
              <w:rPr>
                <w:rFonts w:hint="default" w:ascii="Times New Roman" w:hAnsi="Times New Roman" w:eastAsia="宋体" w:cs="Times New Roman"/>
                <w:color w:val="000000" w:themeColor="text1"/>
                <w:kern w:val="2"/>
                <w:sz w:val="21"/>
                <w:szCs w:val="22"/>
                <w:highlight w:val="none"/>
                <w:lang w:val="en-US" w:eastAsia="zh-CN" w:bidi="ar-SA"/>
              </w:rPr>
            </w:pPr>
            <w:r>
              <w:rPr>
                <w:rFonts w:hint="eastAsia" w:ascii="宋体" w:hAnsi="宋体" w:eastAsia="宋体"/>
                <w:color w:val="000000" w:themeColor="text1"/>
                <w:sz w:val="21"/>
                <w:szCs w:val="21"/>
                <w:highlight w:val="none"/>
                <w:lang w:val="en-US" w:eastAsia="zh-CN"/>
              </w:rPr>
              <w:t>现场</w:t>
            </w:r>
            <w:r>
              <w:rPr>
                <w:rFonts w:hint="default" w:ascii="宋体" w:hAnsi="宋体" w:eastAsia="宋体"/>
                <w:color w:val="000000" w:themeColor="text1"/>
                <w:sz w:val="21"/>
                <w:szCs w:val="21"/>
                <w:highlight w:val="none"/>
                <w:lang w:val="en-US" w:eastAsia="zh-CN"/>
              </w:rPr>
              <w:t>查看</w:t>
            </w:r>
            <w:r>
              <w:rPr>
                <w:rFonts w:hint="eastAsia"/>
                <w:color w:val="000000" w:themeColor="text1"/>
                <w:sz w:val="21"/>
                <w:szCs w:val="21"/>
                <w:highlight w:val="none"/>
                <w:lang w:val="en-US" w:eastAsia="zh-CN"/>
              </w:rPr>
              <w:t>操作过程</w:t>
            </w:r>
            <w:r>
              <w:rPr>
                <w:rFonts w:hint="default" w:ascii="宋体" w:hAnsi="宋体" w:eastAsia="宋体"/>
                <w:color w:val="000000" w:themeColor="text1"/>
                <w:sz w:val="21"/>
                <w:szCs w:val="21"/>
                <w:highlight w:val="none"/>
                <w:lang w:val="en-US" w:eastAsia="zh-CN"/>
              </w:rPr>
              <w:t>符合要求。</w:t>
            </w:r>
          </w:p>
          <w:p>
            <w:pPr>
              <w:pStyle w:val="15"/>
              <w:rPr>
                <w:rFonts w:hint="eastAsia" w:ascii="Times New Roman" w:hAnsi="Times New Roman" w:eastAsia="宋体" w:cs="Times New Roman"/>
                <w:color w:val="000000" w:themeColor="text1"/>
                <w:kern w:val="2"/>
                <w:sz w:val="21"/>
                <w:szCs w:val="22"/>
                <w:highlight w:val="none"/>
                <w:lang w:val="en-US" w:eastAsia="zh-CN" w:bidi="ar-SA"/>
              </w:rPr>
            </w:pPr>
          </w:p>
          <w:p>
            <w:pPr>
              <w:pStyle w:val="15"/>
              <w:rPr>
                <w:rFonts w:hint="eastAsia" w:ascii="Times New Roman" w:hAnsi="Times New Roman" w:eastAsia="宋体" w:cs="Times New Roman"/>
                <w:color w:val="000000" w:themeColor="text1"/>
                <w:kern w:val="2"/>
                <w:sz w:val="21"/>
                <w:szCs w:val="22"/>
                <w:highlight w:val="none"/>
                <w:lang w:val="en-US" w:eastAsia="zh-CN" w:bidi="ar-SA"/>
              </w:rPr>
            </w:pPr>
          </w:p>
          <w:p>
            <w:pPr>
              <w:pStyle w:val="15"/>
              <w:rPr>
                <w:rFonts w:hint="default" w:ascii="宋体" w:hAnsi="宋体" w:eastAsia="宋体"/>
                <w:color w:val="000000" w:themeColor="text1"/>
                <w:sz w:val="21"/>
                <w:szCs w:val="21"/>
                <w:highlight w:val="none"/>
                <w:lang w:val="en-US" w:eastAsia="zh-CN"/>
              </w:rPr>
            </w:pPr>
            <w:r>
              <w:rPr>
                <w:rFonts w:hint="eastAsia" w:ascii="Times New Roman" w:hAnsi="Times New Roman" w:cs="Times New Roman"/>
                <w:color w:val="000000" w:themeColor="text1"/>
                <w:kern w:val="2"/>
                <w:sz w:val="21"/>
                <w:szCs w:val="22"/>
                <w:highlight w:val="none"/>
                <w:lang w:val="en-US" w:eastAsia="zh-CN" w:bidi="ar-SA"/>
              </w:rPr>
              <w:t>3、</w:t>
            </w:r>
            <w:r>
              <w:rPr>
                <w:rFonts w:hint="eastAsia" w:ascii="宋体" w:hAnsi="宋体" w:eastAsia="宋体" w:cs="Times New Roman"/>
                <w:color w:val="000000" w:themeColor="text1"/>
                <w:kern w:val="2"/>
                <w:sz w:val="21"/>
                <w:szCs w:val="21"/>
                <w:highlight w:val="none"/>
                <w:lang w:val="en-US" w:eastAsia="zh-CN" w:bidi="ar-SA"/>
              </w:rPr>
              <w:t>浸胶</w:t>
            </w:r>
            <w:r>
              <w:rPr>
                <w:rFonts w:hint="eastAsia" w:ascii="宋体" w:hAnsi="宋体" w:cs="Times New Roman"/>
                <w:color w:val="000000" w:themeColor="text1"/>
                <w:sz w:val="21"/>
                <w:szCs w:val="21"/>
                <w:lang w:val="en-US" w:eastAsia="zh-CN"/>
              </w:rPr>
              <w:t>：</w:t>
            </w:r>
          </w:p>
          <w:p>
            <w:pPr>
              <w:rPr>
                <w:rFonts w:hint="default" w:ascii="宋体" w:hAnsi="宋体" w:eastAsia="宋体"/>
                <w:color w:val="000000" w:themeColor="text1"/>
                <w:sz w:val="21"/>
                <w:szCs w:val="21"/>
                <w:highlight w:val="none"/>
                <w:lang w:val="en-US" w:eastAsia="zh-CN"/>
              </w:rPr>
            </w:pPr>
            <w:r>
              <w:rPr>
                <w:rFonts w:hint="eastAsia" w:ascii="宋体" w:hAnsi="宋体"/>
                <w:color w:val="000000" w:themeColor="text1"/>
                <w:sz w:val="21"/>
                <w:szCs w:val="21"/>
                <w:highlight w:val="none"/>
                <w:lang w:val="en-US" w:eastAsia="zh-CN"/>
              </w:rPr>
              <w:t>要求</w:t>
            </w:r>
            <w:r>
              <w:rPr>
                <w:rFonts w:hint="eastAsia" w:ascii="宋体" w:hAnsi="宋体" w:eastAsia="宋体"/>
                <w:color w:val="000000" w:themeColor="text1"/>
                <w:sz w:val="21"/>
                <w:szCs w:val="21"/>
                <w:highlight w:val="none"/>
                <w:lang w:val="en-US" w:eastAsia="zh-CN"/>
              </w:rPr>
              <w:t>：</w:t>
            </w:r>
            <w:r>
              <w:rPr>
                <w:rFonts w:hint="eastAsia" w:ascii="宋体" w:hAnsi="宋体"/>
                <w:color w:val="000000" w:themeColor="text1"/>
                <w:sz w:val="21"/>
                <w:szCs w:val="21"/>
                <w:highlight w:val="none"/>
                <w:lang w:val="en-US" w:eastAsia="zh-CN"/>
              </w:rPr>
              <w:t>浸胶、吸胶百分比达到规定要求，</w:t>
            </w:r>
            <w:r>
              <w:rPr>
                <w:rFonts w:hint="eastAsia"/>
                <w:color w:val="000000" w:themeColor="text1"/>
                <w:sz w:val="21"/>
                <w:szCs w:val="21"/>
                <w:highlight w:val="none"/>
                <w:lang w:val="en-US" w:eastAsia="zh-CN"/>
              </w:rPr>
              <w:t>胶前在规定含水率，才可浸胶。</w:t>
            </w:r>
          </w:p>
          <w:p>
            <w:pPr>
              <w:rPr>
                <w:rFonts w:hint="default" w:ascii="宋体" w:hAnsi="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设备：</w:t>
            </w:r>
            <w:r>
              <w:rPr>
                <w:rFonts w:hint="eastAsia" w:ascii="宋体" w:hAnsi="宋体"/>
                <w:color w:val="000000" w:themeColor="text1"/>
                <w:sz w:val="21"/>
                <w:szCs w:val="21"/>
                <w:highlight w:val="none"/>
                <w:lang w:val="en-US" w:eastAsia="zh-CN"/>
              </w:rPr>
              <w:t>浸胶装置</w:t>
            </w:r>
          </w:p>
          <w:p>
            <w:pPr>
              <w:pStyle w:val="15"/>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宋体" w:hAnsi="宋体" w:eastAsia="宋体"/>
                <w:color w:val="000000" w:themeColor="text1"/>
                <w:sz w:val="21"/>
                <w:szCs w:val="21"/>
                <w:highlight w:val="none"/>
                <w:lang w:val="en-US" w:eastAsia="zh-CN"/>
              </w:rPr>
              <w:t>操作：</w:t>
            </w:r>
            <w:r>
              <w:rPr>
                <w:rFonts w:hint="default" w:ascii="宋体" w:hAnsi="宋体" w:eastAsia="宋体"/>
                <w:color w:val="000000" w:themeColor="text1"/>
                <w:sz w:val="21"/>
                <w:szCs w:val="21"/>
                <w:highlight w:val="none"/>
                <w:lang w:val="en-US" w:eastAsia="zh-CN"/>
              </w:rPr>
              <w:t>员工</w:t>
            </w:r>
            <w:r>
              <w:rPr>
                <w:rFonts w:hint="eastAsia" w:ascii="宋体" w:hAnsi="宋体"/>
                <w:color w:val="000000" w:themeColor="text1"/>
                <w:sz w:val="21"/>
                <w:szCs w:val="21"/>
                <w:highlight w:val="none"/>
                <w:lang w:val="en-US" w:eastAsia="zh-CN"/>
              </w:rPr>
              <w:t>郑金友根据生产工艺要求，</w:t>
            </w:r>
            <w:r>
              <w:rPr>
                <w:rFonts w:hint="eastAsia"/>
                <w:color w:val="000000" w:themeColor="text1"/>
                <w:sz w:val="21"/>
                <w:szCs w:val="21"/>
                <w:highlight w:val="none"/>
                <w:lang w:val="en-US" w:eastAsia="zh-CN"/>
              </w:rPr>
              <w:t>对材料进行水份测量。胶前在规定含水率，才可浸胶，把材料进行分类码放，并填写跟踪卡，对胶水的固含量和浸胶量进行测试，并记录，当固含量和浸胶量达标后取出</w:t>
            </w:r>
            <w:r>
              <w:rPr>
                <w:rFonts w:hint="default" w:ascii="宋体" w:hAnsi="宋体" w:eastAsia="宋体"/>
                <w:color w:val="000000" w:themeColor="text1"/>
                <w:sz w:val="21"/>
                <w:szCs w:val="21"/>
                <w:highlight w:val="none"/>
                <w:lang w:val="en-US" w:eastAsia="zh-CN"/>
              </w:rPr>
              <w:t>。</w:t>
            </w:r>
          </w:p>
          <w:p>
            <w:pPr>
              <w:pStyle w:val="15"/>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宋体" w:hAnsi="宋体" w:eastAsia="宋体"/>
                <w:color w:val="000000" w:themeColor="text1"/>
                <w:sz w:val="21"/>
                <w:szCs w:val="21"/>
                <w:highlight w:val="none"/>
                <w:lang w:val="en-US" w:eastAsia="zh-CN"/>
              </w:rPr>
              <w:t>现场</w:t>
            </w:r>
            <w:r>
              <w:rPr>
                <w:rFonts w:hint="default" w:ascii="宋体" w:hAnsi="宋体" w:eastAsia="宋体"/>
                <w:color w:val="000000" w:themeColor="text1"/>
                <w:sz w:val="21"/>
                <w:szCs w:val="21"/>
                <w:highlight w:val="none"/>
                <w:lang w:val="en-US" w:eastAsia="zh-CN"/>
              </w:rPr>
              <w:t>查看</w:t>
            </w:r>
            <w:r>
              <w:rPr>
                <w:rFonts w:hint="eastAsia" w:ascii="宋体" w:hAnsi="宋体"/>
                <w:color w:val="000000" w:themeColor="text1"/>
                <w:sz w:val="21"/>
                <w:szCs w:val="21"/>
                <w:highlight w:val="none"/>
                <w:lang w:val="en-US" w:eastAsia="zh-CN"/>
              </w:rPr>
              <w:t>操作过程</w:t>
            </w:r>
            <w:r>
              <w:rPr>
                <w:rFonts w:hint="default" w:ascii="宋体" w:hAnsi="宋体" w:eastAsia="宋体"/>
                <w:color w:val="000000" w:themeColor="text1"/>
                <w:sz w:val="21"/>
                <w:szCs w:val="21"/>
                <w:highlight w:val="none"/>
                <w:lang w:val="en-US" w:eastAsia="zh-CN"/>
              </w:rPr>
              <w:t>符合要求</w:t>
            </w:r>
            <w:r>
              <w:rPr>
                <w:rFonts w:hint="eastAsia"/>
                <w:color w:val="000000" w:themeColor="text1"/>
                <w:sz w:val="21"/>
                <w:szCs w:val="21"/>
                <w:highlight w:val="none"/>
                <w:lang w:val="en-US" w:eastAsia="zh-CN"/>
              </w:rPr>
              <w:t>。</w:t>
            </w:r>
          </w:p>
          <w:p>
            <w:pPr>
              <w:numPr>
                <w:ilvl w:val="0"/>
                <w:numId w:val="0"/>
              </w:numPr>
              <w:ind w:leftChars="0"/>
              <w:rPr>
                <w:rFonts w:hint="default" w:eastAsia="宋体"/>
                <w:color w:val="000000" w:themeColor="text1"/>
                <w:highlight w:val="none"/>
                <w:lang w:val="en-US" w:eastAsia="zh-CN"/>
              </w:rPr>
            </w:pPr>
          </w:p>
          <w:p>
            <w:pPr>
              <w:pStyle w:val="15"/>
              <w:rPr>
                <w:rFonts w:hint="default" w:ascii="宋体" w:hAnsi="宋体" w:eastAsia="宋体"/>
                <w:color w:val="000000" w:themeColor="text1"/>
                <w:sz w:val="21"/>
                <w:szCs w:val="21"/>
                <w:highlight w:val="none"/>
                <w:lang w:val="en-US" w:eastAsia="zh-CN"/>
              </w:rPr>
            </w:pPr>
            <w:r>
              <w:rPr>
                <w:rFonts w:hint="eastAsia" w:ascii="Times New Roman" w:hAnsi="Times New Roman" w:cs="Times New Roman"/>
                <w:color w:val="000000" w:themeColor="text1"/>
                <w:kern w:val="2"/>
                <w:sz w:val="21"/>
                <w:szCs w:val="22"/>
                <w:highlight w:val="none"/>
                <w:lang w:val="en-US" w:eastAsia="zh-CN" w:bidi="ar-SA"/>
              </w:rPr>
              <w:t>4、</w:t>
            </w:r>
            <w:r>
              <w:rPr>
                <w:rFonts w:hint="eastAsia" w:ascii="宋体" w:hAnsi="宋体" w:eastAsia="宋体" w:cs="Times New Roman"/>
                <w:color w:val="000000" w:themeColor="text1"/>
                <w:kern w:val="2"/>
                <w:sz w:val="21"/>
                <w:szCs w:val="21"/>
                <w:highlight w:val="none"/>
                <w:lang w:val="en-US" w:eastAsia="zh-CN" w:bidi="ar-SA"/>
              </w:rPr>
              <w:t>干燥</w:t>
            </w:r>
            <w:r>
              <w:rPr>
                <w:rFonts w:hint="eastAsia" w:ascii="宋体" w:hAnsi="宋体" w:cs="Times New Roman"/>
                <w:color w:val="000000" w:themeColor="text1"/>
                <w:sz w:val="21"/>
                <w:szCs w:val="21"/>
                <w:lang w:val="en-US" w:eastAsia="zh-CN"/>
              </w:rPr>
              <w:t>：</w:t>
            </w:r>
          </w:p>
          <w:p>
            <w:pPr>
              <w:rPr>
                <w:rFonts w:hint="default" w:ascii="宋体" w:hAnsi="宋体" w:eastAsia="宋体"/>
                <w:color w:val="000000" w:themeColor="text1"/>
                <w:sz w:val="21"/>
                <w:szCs w:val="21"/>
                <w:highlight w:val="none"/>
                <w:lang w:val="en-US" w:eastAsia="zh-CN"/>
              </w:rPr>
            </w:pPr>
            <w:r>
              <w:rPr>
                <w:rFonts w:hint="eastAsia" w:ascii="宋体" w:hAnsi="宋体"/>
                <w:color w:val="000000" w:themeColor="text1"/>
                <w:sz w:val="21"/>
                <w:szCs w:val="21"/>
                <w:highlight w:val="none"/>
                <w:lang w:val="en-US" w:eastAsia="zh-CN"/>
              </w:rPr>
              <w:t>要求</w:t>
            </w:r>
            <w:r>
              <w:rPr>
                <w:rFonts w:hint="eastAsia" w:ascii="宋体" w:hAnsi="宋体" w:eastAsia="宋体"/>
                <w:color w:val="000000" w:themeColor="text1"/>
                <w:sz w:val="21"/>
                <w:szCs w:val="21"/>
                <w:highlight w:val="none"/>
                <w:lang w:val="en-US" w:eastAsia="zh-CN"/>
              </w:rPr>
              <w:t>：</w:t>
            </w:r>
            <w:r>
              <w:rPr>
                <w:rFonts w:hint="eastAsia" w:ascii="宋体" w:hAnsi="宋体"/>
                <w:color w:val="000000" w:themeColor="text1"/>
                <w:sz w:val="21"/>
                <w:szCs w:val="21"/>
                <w:highlight w:val="none"/>
                <w:lang w:val="en-US" w:eastAsia="zh-CN"/>
              </w:rPr>
              <w:t>材质含水率达标</w:t>
            </w:r>
            <w:r>
              <w:rPr>
                <w:rFonts w:hint="eastAsia"/>
                <w:color w:val="000000" w:themeColor="text1"/>
                <w:sz w:val="21"/>
                <w:szCs w:val="21"/>
                <w:highlight w:val="none"/>
                <w:lang w:val="en-US" w:eastAsia="zh-CN"/>
              </w:rPr>
              <w:t>。</w:t>
            </w:r>
          </w:p>
          <w:p>
            <w:pPr>
              <w:rPr>
                <w:rFonts w:hint="default" w:ascii="宋体" w:hAnsi="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设备：</w:t>
            </w:r>
            <w:r>
              <w:rPr>
                <w:rFonts w:hint="eastAsia" w:ascii="宋体" w:hAnsi="宋体"/>
                <w:color w:val="000000" w:themeColor="text1"/>
                <w:sz w:val="21"/>
                <w:szCs w:val="21"/>
                <w:highlight w:val="none"/>
                <w:lang w:val="en-US" w:eastAsia="zh-CN"/>
              </w:rPr>
              <w:t>烘干装置、水份仪</w:t>
            </w:r>
          </w:p>
          <w:p>
            <w:pPr>
              <w:pStyle w:val="15"/>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宋体" w:hAnsi="宋体" w:eastAsia="宋体"/>
                <w:color w:val="000000" w:themeColor="text1"/>
                <w:sz w:val="21"/>
                <w:szCs w:val="21"/>
                <w:highlight w:val="none"/>
                <w:lang w:val="en-US" w:eastAsia="zh-CN"/>
              </w:rPr>
              <w:t>操作：</w:t>
            </w:r>
            <w:r>
              <w:rPr>
                <w:rFonts w:hint="default" w:ascii="宋体" w:hAnsi="宋体" w:eastAsia="宋体"/>
                <w:color w:val="000000" w:themeColor="text1"/>
                <w:sz w:val="21"/>
                <w:szCs w:val="21"/>
                <w:highlight w:val="none"/>
                <w:lang w:val="en-US" w:eastAsia="zh-CN"/>
              </w:rPr>
              <w:t>员工</w:t>
            </w:r>
            <w:r>
              <w:rPr>
                <w:rFonts w:hint="eastAsia" w:ascii="宋体" w:hAnsi="宋体"/>
                <w:color w:val="000000" w:themeColor="text1"/>
                <w:sz w:val="21"/>
                <w:szCs w:val="21"/>
                <w:highlight w:val="none"/>
                <w:lang w:val="en-US" w:eastAsia="zh-CN"/>
              </w:rPr>
              <w:t>何太群根据生产工艺要求，</w:t>
            </w:r>
            <w:r>
              <w:rPr>
                <w:rFonts w:hint="eastAsia"/>
                <w:color w:val="000000" w:themeColor="text1"/>
                <w:sz w:val="21"/>
                <w:szCs w:val="21"/>
                <w:highlight w:val="none"/>
                <w:lang w:val="en-US" w:eastAsia="zh-CN"/>
              </w:rPr>
              <w:t>对材料进行均匀码放，竹片隔层保持间隙，码架必须到顶，然后送入相应烘房隧道中，扣紧烘房门，原则每小时检查一次碳解烘干情况，待干燥至规定含水率时出窖</w:t>
            </w:r>
            <w:r>
              <w:rPr>
                <w:rFonts w:hint="default" w:ascii="宋体" w:hAnsi="宋体" w:eastAsia="宋体"/>
                <w:color w:val="000000" w:themeColor="text1"/>
                <w:sz w:val="21"/>
                <w:szCs w:val="21"/>
                <w:highlight w:val="none"/>
                <w:lang w:val="en-US" w:eastAsia="zh-CN"/>
              </w:rPr>
              <w:t>。</w:t>
            </w:r>
          </w:p>
          <w:p>
            <w:pPr>
              <w:pStyle w:val="15"/>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宋体" w:hAnsi="宋体" w:eastAsia="宋体"/>
                <w:color w:val="000000" w:themeColor="text1"/>
                <w:sz w:val="21"/>
                <w:szCs w:val="21"/>
                <w:highlight w:val="none"/>
                <w:lang w:val="en-US" w:eastAsia="zh-CN"/>
              </w:rPr>
              <w:t>现场</w:t>
            </w:r>
            <w:r>
              <w:rPr>
                <w:rFonts w:hint="default" w:ascii="宋体" w:hAnsi="宋体" w:eastAsia="宋体"/>
                <w:color w:val="000000" w:themeColor="text1"/>
                <w:sz w:val="21"/>
                <w:szCs w:val="21"/>
                <w:highlight w:val="none"/>
                <w:lang w:val="en-US" w:eastAsia="zh-CN"/>
              </w:rPr>
              <w:t>查看</w:t>
            </w:r>
            <w:r>
              <w:rPr>
                <w:rFonts w:hint="eastAsia" w:ascii="宋体" w:hAnsi="宋体"/>
                <w:color w:val="000000" w:themeColor="text1"/>
                <w:sz w:val="21"/>
                <w:szCs w:val="21"/>
                <w:highlight w:val="none"/>
                <w:lang w:val="en-US" w:eastAsia="zh-CN"/>
              </w:rPr>
              <w:t>操作过程</w:t>
            </w:r>
            <w:r>
              <w:rPr>
                <w:rFonts w:hint="default" w:ascii="宋体" w:hAnsi="宋体" w:eastAsia="宋体"/>
                <w:color w:val="000000" w:themeColor="text1"/>
                <w:sz w:val="21"/>
                <w:szCs w:val="21"/>
                <w:highlight w:val="none"/>
                <w:lang w:val="en-US" w:eastAsia="zh-CN"/>
              </w:rPr>
              <w:t>符合要求</w:t>
            </w:r>
            <w:r>
              <w:rPr>
                <w:rFonts w:hint="eastAsia"/>
                <w:color w:val="000000" w:themeColor="text1"/>
                <w:sz w:val="21"/>
                <w:szCs w:val="21"/>
                <w:highlight w:val="none"/>
                <w:lang w:val="en-US" w:eastAsia="zh-CN"/>
              </w:rPr>
              <w:t>。</w:t>
            </w:r>
          </w:p>
          <w:p>
            <w:pPr>
              <w:numPr>
                <w:ilvl w:val="0"/>
                <w:numId w:val="0"/>
              </w:numPr>
              <w:ind w:leftChars="0"/>
              <w:rPr>
                <w:rFonts w:hint="default" w:eastAsia="宋体"/>
                <w:color w:val="000000" w:themeColor="text1"/>
                <w:highlight w:val="none"/>
                <w:lang w:val="en-US" w:eastAsia="zh-CN"/>
              </w:rPr>
            </w:pPr>
          </w:p>
          <w:p>
            <w:pPr>
              <w:rPr>
                <w:rFonts w:hint="default" w:ascii="宋体" w:hAnsi="宋体" w:eastAsia="宋体"/>
                <w:color w:val="000000" w:themeColor="text1"/>
                <w:sz w:val="21"/>
                <w:szCs w:val="21"/>
                <w:highlight w:val="none"/>
                <w:lang w:val="en-US" w:eastAsia="zh-CN"/>
              </w:rPr>
            </w:pPr>
            <w:r>
              <w:rPr>
                <w:rFonts w:hint="eastAsia" w:ascii="Times New Roman" w:hAnsi="Times New Roman" w:cs="Times New Roman"/>
                <w:color w:val="000000" w:themeColor="text1"/>
                <w:kern w:val="2"/>
                <w:sz w:val="21"/>
                <w:szCs w:val="22"/>
                <w:highlight w:val="none"/>
                <w:lang w:val="en-US" w:eastAsia="zh-CN" w:bidi="ar-SA"/>
              </w:rPr>
              <w:t>5、</w:t>
            </w:r>
            <w:r>
              <w:rPr>
                <w:rFonts w:hint="eastAsia" w:ascii="宋体" w:hAnsi="宋体" w:eastAsia="宋体" w:cs="Times New Roman"/>
                <w:color w:val="000000" w:themeColor="text1"/>
                <w:kern w:val="2"/>
                <w:sz w:val="21"/>
                <w:szCs w:val="21"/>
                <w:highlight w:val="none"/>
                <w:lang w:val="en-US" w:eastAsia="zh-CN" w:bidi="ar-SA"/>
              </w:rPr>
              <w:t>胶压</w:t>
            </w:r>
            <w:r>
              <w:rPr>
                <w:rFonts w:hint="eastAsia" w:ascii="宋体" w:hAnsi="宋体" w:eastAsia="宋体"/>
                <w:color w:val="000000" w:themeColor="text1"/>
                <w:sz w:val="21"/>
                <w:szCs w:val="21"/>
                <w:highlight w:val="none"/>
                <w:lang w:val="en-US" w:eastAsia="zh-CN"/>
              </w:rPr>
              <w:t>：</w:t>
            </w:r>
          </w:p>
          <w:p>
            <w:pPr>
              <w:rPr>
                <w:rFonts w:hint="default" w:ascii="宋体" w:hAnsi="宋体" w:eastAsia="宋体"/>
                <w:color w:val="000000" w:themeColor="text1"/>
                <w:sz w:val="21"/>
                <w:szCs w:val="21"/>
                <w:highlight w:val="none"/>
                <w:lang w:val="en-US" w:eastAsia="zh-CN"/>
              </w:rPr>
            </w:pPr>
            <w:r>
              <w:rPr>
                <w:rFonts w:hint="eastAsia" w:ascii="宋体" w:hAnsi="宋体"/>
                <w:color w:val="000000" w:themeColor="text1"/>
                <w:sz w:val="21"/>
                <w:szCs w:val="21"/>
                <w:highlight w:val="none"/>
                <w:lang w:val="en-US" w:eastAsia="zh-CN"/>
              </w:rPr>
              <w:t>要求</w:t>
            </w:r>
            <w:r>
              <w:rPr>
                <w:rFonts w:hint="eastAsia" w:ascii="宋体" w:hAnsi="宋体" w:eastAsia="宋体"/>
                <w:color w:val="000000" w:themeColor="text1"/>
                <w:sz w:val="21"/>
                <w:szCs w:val="21"/>
                <w:highlight w:val="none"/>
                <w:lang w:val="en-US" w:eastAsia="zh-CN"/>
              </w:rPr>
              <w:t>：</w:t>
            </w:r>
            <w:r>
              <w:rPr>
                <w:rFonts w:hint="eastAsia" w:ascii="宋体" w:hAnsi="宋体"/>
                <w:color w:val="000000" w:themeColor="text1"/>
                <w:sz w:val="21"/>
                <w:szCs w:val="21"/>
                <w:highlight w:val="none"/>
                <w:lang w:val="en-US" w:eastAsia="zh-CN"/>
              </w:rPr>
              <w:t>升温时间、保压时间、冷却时间、含水量等严格按照工艺要求操作</w:t>
            </w:r>
            <w:r>
              <w:rPr>
                <w:rFonts w:hint="eastAsia"/>
                <w:color w:val="000000" w:themeColor="text1"/>
                <w:sz w:val="21"/>
                <w:szCs w:val="21"/>
                <w:highlight w:val="none"/>
                <w:lang w:val="en-US" w:eastAsia="zh-CN"/>
              </w:rPr>
              <w:t>。</w:t>
            </w:r>
          </w:p>
          <w:p>
            <w:pPr>
              <w:rPr>
                <w:rFonts w:hint="default" w:ascii="宋体" w:hAnsi="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设备：</w:t>
            </w:r>
            <w:r>
              <w:rPr>
                <w:rFonts w:hint="eastAsia" w:ascii="宋体" w:hAnsi="宋体"/>
                <w:color w:val="000000" w:themeColor="text1"/>
                <w:sz w:val="21"/>
                <w:szCs w:val="21"/>
                <w:highlight w:val="none"/>
                <w:lang w:val="en-US" w:eastAsia="zh-CN"/>
              </w:rPr>
              <w:t>胶压机</w:t>
            </w:r>
          </w:p>
          <w:p>
            <w:pPr>
              <w:pStyle w:val="15"/>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宋体" w:hAnsi="宋体" w:eastAsia="宋体"/>
                <w:color w:val="000000" w:themeColor="text1"/>
                <w:sz w:val="21"/>
                <w:szCs w:val="21"/>
                <w:highlight w:val="none"/>
                <w:lang w:val="en-US" w:eastAsia="zh-CN"/>
              </w:rPr>
              <w:t>操作：</w:t>
            </w:r>
            <w:r>
              <w:rPr>
                <w:rFonts w:hint="default" w:ascii="宋体" w:hAnsi="宋体" w:eastAsia="宋体"/>
                <w:color w:val="000000" w:themeColor="text1"/>
                <w:sz w:val="21"/>
                <w:szCs w:val="21"/>
                <w:highlight w:val="none"/>
                <w:lang w:val="en-US" w:eastAsia="zh-CN"/>
              </w:rPr>
              <w:t>员工</w:t>
            </w:r>
            <w:r>
              <w:rPr>
                <w:rFonts w:hint="eastAsia" w:ascii="宋体" w:hAnsi="宋体"/>
                <w:color w:val="000000" w:themeColor="text1"/>
                <w:sz w:val="21"/>
                <w:szCs w:val="21"/>
                <w:highlight w:val="none"/>
                <w:lang w:val="en-US" w:eastAsia="zh-CN"/>
              </w:rPr>
              <w:t>孙克书根据生产工艺要求，</w:t>
            </w:r>
            <w:r>
              <w:rPr>
                <w:rFonts w:hint="eastAsia"/>
                <w:color w:val="000000" w:themeColor="text1"/>
                <w:sz w:val="21"/>
                <w:szCs w:val="21"/>
                <w:highlight w:val="none"/>
                <w:lang w:val="en-US" w:eastAsia="zh-CN"/>
              </w:rPr>
              <w:t>对胶压机的温度、压力、安全设置等进行检查，然后进行胶压操作，待压机出料后把板从卸料架上逐层卸出。</w:t>
            </w:r>
          </w:p>
          <w:p>
            <w:pPr>
              <w:pStyle w:val="15"/>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宋体" w:hAnsi="宋体" w:eastAsia="宋体"/>
                <w:color w:val="000000" w:themeColor="text1"/>
                <w:sz w:val="21"/>
                <w:szCs w:val="21"/>
                <w:highlight w:val="none"/>
                <w:lang w:val="en-US" w:eastAsia="zh-CN"/>
              </w:rPr>
              <w:t>现场</w:t>
            </w:r>
            <w:r>
              <w:rPr>
                <w:rFonts w:hint="default" w:ascii="宋体" w:hAnsi="宋体" w:eastAsia="宋体"/>
                <w:color w:val="000000" w:themeColor="text1"/>
                <w:sz w:val="21"/>
                <w:szCs w:val="21"/>
                <w:highlight w:val="none"/>
                <w:lang w:val="en-US" w:eastAsia="zh-CN"/>
              </w:rPr>
              <w:t>查看</w:t>
            </w:r>
            <w:r>
              <w:rPr>
                <w:rFonts w:hint="eastAsia" w:ascii="宋体" w:hAnsi="宋体"/>
                <w:color w:val="000000" w:themeColor="text1"/>
                <w:sz w:val="21"/>
                <w:szCs w:val="21"/>
                <w:highlight w:val="none"/>
                <w:lang w:val="en-US" w:eastAsia="zh-CN"/>
              </w:rPr>
              <w:t>操作过程</w:t>
            </w:r>
            <w:r>
              <w:rPr>
                <w:rFonts w:hint="default" w:ascii="宋体" w:hAnsi="宋体" w:eastAsia="宋体"/>
                <w:color w:val="000000" w:themeColor="text1"/>
                <w:sz w:val="21"/>
                <w:szCs w:val="21"/>
                <w:highlight w:val="none"/>
                <w:lang w:val="en-US" w:eastAsia="zh-CN"/>
              </w:rPr>
              <w:t>符合要求</w:t>
            </w:r>
            <w:r>
              <w:rPr>
                <w:rFonts w:hint="eastAsia"/>
                <w:color w:val="000000" w:themeColor="text1"/>
                <w:sz w:val="21"/>
                <w:szCs w:val="21"/>
                <w:highlight w:val="none"/>
                <w:lang w:val="en-US" w:eastAsia="zh-CN"/>
              </w:rPr>
              <w:t>。</w:t>
            </w:r>
          </w:p>
          <w:p>
            <w:pPr>
              <w:rPr>
                <w:rFonts w:hint="default" w:ascii="宋体" w:hAnsi="宋体" w:eastAsia="宋体"/>
                <w:color w:val="000000" w:themeColor="text1"/>
                <w:sz w:val="21"/>
                <w:szCs w:val="21"/>
                <w:highlight w:val="none"/>
                <w:lang w:val="en-US" w:eastAsia="zh-CN"/>
              </w:rPr>
            </w:pPr>
          </w:p>
          <w:p>
            <w:pPr>
              <w:rPr>
                <w:rFonts w:hint="default" w:ascii="宋体" w:hAnsi="宋体" w:eastAsia="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6、</w:t>
            </w:r>
            <w:r>
              <w:rPr>
                <w:rFonts w:hint="eastAsia" w:ascii="宋体" w:hAnsi="宋体" w:eastAsia="宋体" w:cs="Times New Roman"/>
                <w:color w:val="000000" w:themeColor="text1"/>
                <w:kern w:val="2"/>
                <w:sz w:val="21"/>
                <w:szCs w:val="21"/>
                <w:highlight w:val="none"/>
                <w:lang w:val="en-US" w:eastAsia="zh-CN" w:bidi="ar-SA"/>
              </w:rPr>
              <w:t>铣型</w:t>
            </w:r>
            <w:r>
              <w:rPr>
                <w:rFonts w:hint="eastAsia" w:ascii="宋体" w:hAnsi="宋体" w:eastAsia="宋体"/>
                <w:color w:val="000000" w:themeColor="text1"/>
                <w:sz w:val="21"/>
                <w:szCs w:val="21"/>
                <w:highlight w:val="none"/>
                <w:lang w:val="en-US" w:eastAsia="zh-CN"/>
              </w:rPr>
              <w:t>：</w:t>
            </w:r>
          </w:p>
          <w:p>
            <w:pPr>
              <w:rPr>
                <w:rFonts w:hint="default" w:ascii="宋体" w:hAnsi="宋体" w:eastAsia="宋体"/>
                <w:color w:val="000000" w:themeColor="text1"/>
                <w:sz w:val="21"/>
                <w:szCs w:val="21"/>
                <w:highlight w:val="none"/>
                <w:lang w:val="en-US" w:eastAsia="zh-CN"/>
              </w:rPr>
            </w:pPr>
            <w:r>
              <w:rPr>
                <w:rFonts w:hint="eastAsia" w:ascii="宋体" w:hAnsi="宋体"/>
                <w:color w:val="000000" w:themeColor="text1"/>
                <w:sz w:val="21"/>
                <w:szCs w:val="21"/>
                <w:highlight w:val="none"/>
                <w:lang w:val="en-US" w:eastAsia="zh-CN"/>
              </w:rPr>
              <w:t>要求</w:t>
            </w:r>
            <w:r>
              <w:rPr>
                <w:rFonts w:hint="eastAsia" w:ascii="宋体" w:hAnsi="宋体" w:eastAsia="宋体"/>
                <w:color w:val="000000" w:themeColor="text1"/>
                <w:sz w:val="21"/>
                <w:szCs w:val="21"/>
                <w:highlight w:val="none"/>
                <w:lang w:val="en-US" w:eastAsia="zh-CN"/>
              </w:rPr>
              <w:t>：</w:t>
            </w:r>
            <w:r>
              <w:rPr>
                <w:rFonts w:hint="eastAsia" w:ascii="宋体" w:hAnsi="宋体"/>
                <w:color w:val="000000" w:themeColor="text1"/>
                <w:sz w:val="21"/>
                <w:szCs w:val="21"/>
                <w:highlight w:val="none"/>
                <w:lang w:val="en-US" w:eastAsia="zh-CN"/>
              </w:rPr>
              <w:t>根据客户尺寸要求，不能有伤害性毛刺，不能有设备停止时焦痕，铣面光滑，不允许有锯痕</w:t>
            </w:r>
            <w:r>
              <w:rPr>
                <w:rFonts w:hint="eastAsia"/>
                <w:color w:val="000000" w:themeColor="text1"/>
                <w:sz w:val="21"/>
                <w:szCs w:val="21"/>
                <w:highlight w:val="none"/>
                <w:lang w:val="en-US" w:eastAsia="zh-CN"/>
              </w:rPr>
              <w:t>。</w:t>
            </w:r>
          </w:p>
          <w:p>
            <w:pPr>
              <w:rPr>
                <w:rFonts w:hint="default" w:ascii="宋体" w:hAnsi="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设备：</w:t>
            </w:r>
            <w:r>
              <w:rPr>
                <w:rFonts w:hint="eastAsia" w:ascii="宋体" w:hAnsi="宋体"/>
                <w:color w:val="000000" w:themeColor="text1"/>
                <w:sz w:val="21"/>
                <w:szCs w:val="21"/>
                <w:highlight w:val="none"/>
                <w:lang w:val="en-US" w:eastAsia="zh-CN"/>
              </w:rPr>
              <w:t>双端铣</w:t>
            </w:r>
          </w:p>
          <w:p>
            <w:pPr>
              <w:pStyle w:val="15"/>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宋体" w:hAnsi="宋体" w:eastAsia="宋体"/>
                <w:color w:val="000000" w:themeColor="text1"/>
                <w:sz w:val="21"/>
                <w:szCs w:val="21"/>
                <w:highlight w:val="none"/>
                <w:lang w:val="en-US" w:eastAsia="zh-CN"/>
              </w:rPr>
              <w:t>操作：</w:t>
            </w:r>
            <w:r>
              <w:rPr>
                <w:rFonts w:hint="default" w:ascii="宋体" w:hAnsi="宋体" w:eastAsia="宋体"/>
                <w:color w:val="000000" w:themeColor="text1"/>
                <w:sz w:val="21"/>
                <w:szCs w:val="21"/>
                <w:highlight w:val="none"/>
                <w:lang w:val="en-US" w:eastAsia="zh-CN"/>
              </w:rPr>
              <w:t>员工</w:t>
            </w:r>
            <w:r>
              <w:rPr>
                <w:rFonts w:hint="eastAsia" w:ascii="宋体" w:hAnsi="宋体"/>
                <w:color w:val="000000" w:themeColor="text1"/>
                <w:sz w:val="21"/>
                <w:szCs w:val="21"/>
                <w:highlight w:val="none"/>
                <w:lang w:val="en-US" w:eastAsia="zh-CN"/>
              </w:rPr>
              <w:t>左大群根据生产工艺要求，</w:t>
            </w:r>
            <w:r>
              <w:rPr>
                <w:rFonts w:hint="eastAsia"/>
                <w:color w:val="000000" w:themeColor="text1"/>
                <w:sz w:val="21"/>
                <w:szCs w:val="21"/>
                <w:highlight w:val="none"/>
                <w:lang w:val="en-US" w:eastAsia="zh-CN"/>
              </w:rPr>
              <w:t>对双端铣的刀具、锯片的固定螺丝、电动装置等进行检查，然后进行铣操作，设备运行时人应站设备两侧，锯片达到最高转速时方可加工，清理竹削时必须待锯片完全停止后进行，有缺陷时及时挑出，保持直角度。</w:t>
            </w:r>
          </w:p>
          <w:p>
            <w:pPr>
              <w:pStyle w:val="15"/>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宋体" w:hAnsi="宋体" w:eastAsia="宋体"/>
                <w:color w:val="000000" w:themeColor="text1"/>
                <w:sz w:val="21"/>
                <w:szCs w:val="21"/>
                <w:highlight w:val="none"/>
                <w:lang w:val="en-US" w:eastAsia="zh-CN"/>
              </w:rPr>
              <w:t>现场</w:t>
            </w:r>
            <w:r>
              <w:rPr>
                <w:rFonts w:hint="default" w:ascii="宋体" w:hAnsi="宋体" w:eastAsia="宋体"/>
                <w:color w:val="000000" w:themeColor="text1"/>
                <w:sz w:val="21"/>
                <w:szCs w:val="21"/>
                <w:highlight w:val="none"/>
                <w:lang w:val="en-US" w:eastAsia="zh-CN"/>
              </w:rPr>
              <w:t>查看</w:t>
            </w:r>
            <w:r>
              <w:rPr>
                <w:rFonts w:hint="eastAsia" w:ascii="宋体" w:hAnsi="宋体"/>
                <w:color w:val="000000" w:themeColor="text1"/>
                <w:sz w:val="21"/>
                <w:szCs w:val="21"/>
                <w:highlight w:val="none"/>
                <w:lang w:val="en-US" w:eastAsia="zh-CN"/>
              </w:rPr>
              <w:t>操作过程</w:t>
            </w:r>
            <w:r>
              <w:rPr>
                <w:rFonts w:hint="default" w:ascii="宋体" w:hAnsi="宋体" w:eastAsia="宋体"/>
                <w:color w:val="000000" w:themeColor="text1"/>
                <w:sz w:val="21"/>
                <w:szCs w:val="21"/>
                <w:highlight w:val="none"/>
                <w:lang w:val="en-US" w:eastAsia="zh-CN"/>
              </w:rPr>
              <w:t>符合要求</w:t>
            </w:r>
            <w:r>
              <w:rPr>
                <w:rFonts w:hint="eastAsia"/>
                <w:color w:val="000000" w:themeColor="text1"/>
                <w:sz w:val="21"/>
                <w:szCs w:val="21"/>
                <w:highlight w:val="none"/>
                <w:lang w:val="en-US" w:eastAsia="zh-CN"/>
              </w:rPr>
              <w:t>。</w:t>
            </w:r>
          </w:p>
          <w:p>
            <w:pPr>
              <w:pStyle w:val="15"/>
              <w:rPr>
                <w:rFonts w:hint="eastAsia" w:ascii="宋体" w:hAnsi="宋体" w:eastAsia="宋体"/>
                <w:color w:val="000000" w:themeColor="text1"/>
                <w:sz w:val="21"/>
                <w:szCs w:val="21"/>
                <w:highlight w:val="none"/>
                <w:lang w:val="en-US" w:eastAsia="zh-CN"/>
              </w:rPr>
            </w:pPr>
          </w:p>
          <w:p>
            <w:pPr>
              <w:rPr>
                <w:rFonts w:hint="default" w:ascii="宋体" w:hAnsi="宋体" w:eastAsia="宋体"/>
                <w:color w:val="000000" w:themeColor="text1"/>
                <w:sz w:val="21"/>
                <w:szCs w:val="21"/>
                <w:highlight w:val="none"/>
                <w:lang w:val="en-US" w:eastAsia="zh-CN"/>
              </w:rPr>
            </w:pPr>
            <w:r>
              <w:rPr>
                <w:rFonts w:hint="eastAsia" w:ascii="宋体" w:hAnsi="宋体"/>
                <w:color w:val="000000" w:themeColor="text1"/>
                <w:sz w:val="21"/>
                <w:szCs w:val="21"/>
                <w:highlight w:val="none"/>
                <w:lang w:val="en-US" w:eastAsia="zh-CN"/>
              </w:rPr>
              <w:t>7</w:t>
            </w:r>
            <w:r>
              <w:rPr>
                <w:rFonts w:hint="eastAsia" w:ascii="宋体" w:hAnsi="宋体" w:eastAsia="宋体"/>
                <w:color w:val="000000" w:themeColor="text1"/>
                <w:sz w:val="21"/>
                <w:szCs w:val="21"/>
                <w:highlight w:val="none"/>
                <w:lang w:val="en-US" w:eastAsia="zh-CN"/>
              </w:rPr>
              <w:t>、</w:t>
            </w:r>
            <w:r>
              <w:rPr>
                <w:rFonts w:hint="eastAsia" w:ascii="宋体" w:hAnsi="宋体" w:eastAsia="宋体" w:cs="Times New Roman"/>
                <w:color w:val="000000" w:themeColor="text1"/>
                <w:kern w:val="2"/>
                <w:sz w:val="21"/>
                <w:szCs w:val="21"/>
                <w:highlight w:val="none"/>
                <w:lang w:val="en-US" w:eastAsia="zh-CN" w:bidi="ar-SA"/>
              </w:rPr>
              <w:t>砂光</w:t>
            </w:r>
            <w:r>
              <w:rPr>
                <w:rFonts w:hint="eastAsia" w:ascii="宋体" w:hAnsi="宋体" w:eastAsia="宋体"/>
                <w:color w:val="000000" w:themeColor="text1"/>
                <w:sz w:val="21"/>
                <w:szCs w:val="21"/>
                <w:highlight w:val="none"/>
                <w:lang w:val="en-US" w:eastAsia="zh-CN"/>
              </w:rPr>
              <w:t>：</w:t>
            </w:r>
          </w:p>
          <w:p>
            <w:pPr>
              <w:rPr>
                <w:rFonts w:hint="default" w:ascii="宋体" w:hAnsi="宋体" w:eastAsia="宋体"/>
                <w:color w:val="000000" w:themeColor="text1"/>
                <w:sz w:val="21"/>
                <w:szCs w:val="21"/>
                <w:highlight w:val="none"/>
                <w:lang w:val="en-US" w:eastAsia="zh-CN"/>
              </w:rPr>
            </w:pPr>
            <w:r>
              <w:rPr>
                <w:rFonts w:hint="eastAsia" w:ascii="宋体" w:hAnsi="宋体"/>
                <w:color w:val="000000" w:themeColor="text1"/>
                <w:sz w:val="21"/>
                <w:szCs w:val="21"/>
                <w:highlight w:val="none"/>
                <w:lang w:val="en-US" w:eastAsia="zh-CN"/>
              </w:rPr>
              <w:t>要求</w:t>
            </w:r>
            <w:r>
              <w:rPr>
                <w:rFonts w:hint="eastAsia" w:ascii="宋体" w:hAnsi="宋体" w:eastAsia="宋体"/>
                <w:color w:val="000000" w:themeColor="text1"/>
                <w:sz w:val="21"/>
                <w:szCs w:val="21"/>
                <w:highlight w:val="none"/>
                <w:lang w:val="en-US" w:eastAsia="zh-CN"/>
              </w:rPr>
              <w:t>：</w:t>
            </w:r>
            <w:r>
              <w:rPr>
                <w:rFonts w:hint="eastAsia" w:ascii="宋体" w:hAnsi="宋体"/>
                <w:color w:val="000000" w:themeColor="text1"/>
                <w:sz w:val="21"/>
                <w:szCs w:val="21"/>
                <w:highlight w:val="none"/>
                <w:lang w:val="en-US" w:eastAsia="zh-CN"/>
              </w:rPr>
              <w:t>砂光面光洁、平整、无毛刺、无波纹、无腐朽，无因设备停顿引起的凹坑和焦痕</w:t>
            </w:r>
            <w:r>
              <w:rPr>
                <w:rFonts w:hint="eastAsia"/>
                <w:color w:val="000000" w:themeColor="text1"/>
                <w:sz w:val="21"/>
                <w:szCs w:val="21"/>
                <w:highlight w:val="none"/>
                <w:lang w:val="en-US" w:eastAsia="zh-CN"/>
              </w:rPr>
              <w:t>。</w:t>
            </w:r>
          </w:p>
          <w:p>
            <w:pPr>
              <w:rPr>
                <w:rFonts w:hint="default" w:ascii="宋体" w:hAnsi="宋体"/>
                <w:color w:val="000000" w:themeColor="text1"/>
                <w:sz w:val="21"/>
                <w:szCs w:val="21"/>
                <w:highlight w:val="none"/>
                <w:lang w:val="en-US" w:eastAsia="zh-CN"/>
              </w:rPr>
            </w:pPr>
            <w:r>
              <w:rPr>
                <w:rFonts w:hint="eastAsia" w:ascii="宋体" w:hAnsi="宋体" w:eastAsia="宋体"/>
                <w:color w:val="000000" w:themeColor="text1"/>
                <w:sz w:val="21"/>
                <w:szCs w:val="21"/>
                <w:highlight w:val="none"/>
                <w:lang w:val="en-US" w:eastAsia="zh-CN"/>
              </w:rPr>
              <w:t>设备：刨砂机</w:t>
            </w:r>
          </w:p>
          <w:p>
            <w:pPr>
              <w:pStyle w:val="15"/>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宋体" w:hAnsi="宋体" w:eastAsia="宋体"/>
                <w:color w:val="000000" w:themeColor="text1"/>
                <w:sz w:val="21"/>
                <w:szCs w:val="21"/>
                <w:highlight w:val="none"/>
                <w:lang w:val="en-US" w:eastAsia="zh-CN"/>
              </w:rPr>
              <w:t>操作：</w:t>
            </w:r>
            <w:r>
              <w:rPr>
                <w:rFonts w:hint="default" w:ascii="宋体" w:hAnsi="宋体" w:eastAsia="宋体"/>
                <w:color w:val="000000" w:themeColor="text1"/>
                <w:sz w:val="21"/>
                <w:szCs w:val="21"/>
                <w:highlight w:val="none"/>
                <w:lang w:val="en-US" w:eastAsia="zh-CN"/>
              </w:rPr>
              <w:t>员工</w:t>
            </w:r>
            <w:r>
              <w:rPr>
                <w:rFonts w:hint="eastAsia" w:ascii="宋体" w:hAnsi="宋体"/>
                <w:color w:val="000000" w:themeColor="text1"/>
                <w:sz w:val="21"/>
                <w:szCs w:val="21"/>
                <w:highlight w:val="none"/>
                <w:lang w:val="en-US" w:eastAsia="zh-CN"/>
              </w:rPr>
              <w:t>杨承贵根据生产工艺要求，</w:t>
            </w:r>
            <w:r>
              <w:rPr>
                <w:rFonts w:hint="eastAsia"/>
                <w:color w:val="000000" w:themeColor="text1"/>
                <w:sz w:val="21"/>
                <w:szCs w:val="21"/>
                <w:highlight w:val="none"/>
                <w:lang w:val="en-US" w:eastAsia="zh-CN"/>
              </w:rPr>
              <w:t>在确认机器运转正常，然后进行砂光操作，设备运行时人应站设备两侧，有缺陷时及时挑出，保持直角度。</w:t>
            </w:r>
          </w:p>
          <w:p>
            <w:pPr>
              <w:pStyle w:val="15"/>
              <w:rPr>
                <w:rFonts w:hint="eastAsia" w:ascii="Times New Roman" w:hAnsi="Times New Roman" w:eastAsia="宋体" w:cs="Times New Roman"/>
                <w:color w:val="000000" w:themeColor="text1"/>
                <w:kern w:val="2"/>
                <w:sz w:val="21"/>
                <w:szCs w:val="22"/>
                <w:highlight w:val="none"/>
                <w:lang w:val="en-US" w:eastAsia="zh-CN" w:bidi="ar-SA"/>
              </w:rPr>
            </w:pPr>
            <w:r>
              <w:rPr>
                <w:rFonts w:hint="eastAsia" w:ascii="宋体" w:hAnsi="宋体" w:eastAsia="宋体"/>
                <w:color w:val="000000" w:themeColor="text1"/>
                <w:sz w:val="21"/>
                <w:szCs w:val="21"/>
                <w:highlight w:val="none"/>
                <w:lang w:val="en-US" w:eastAsia="zh-CN"/>
              </w:rPr>
              <w:t>现场</w:t>
            </w:r>
            <w:r>
              <w:rPr>
                <w:rFonts w:hint="default" w:ascii="宋体" w:hAnsi="宋体" w:eastAsia="宋体"/>
                <w:color w:val="000000" w:themeColor="text1"/>
                <w:sz w:val="21"/>
                <w:szCs w:val="21"/>
                <w:highlight w:val="none"/>
                <w:lang w:val="en-US" w:eastAsia="zh-CN"/>
              </w:rPr>
              <w:t>查看</w:t>
            </w:r>
            <w:r>
              <w:rPr>
                <w:rFonts w:hint="eastAsia" w:ascii="宋体" w:hAnsi="宋体"/>
                <w:color w:val="000000" w:themeColor="text1"/>
                <w:sz w:val="21"/>
                <w:szCs w:val="21"/>
                <w:highlight w:val="none"/>
                <w:lang w:val="en-US" w:eastAsia="zh-CN"/>
              </w:rPr>
              <w:t>操作过程</w:t>
            </w:r>
            <w:r>
              <w:rPr>
                <w:rFonts w:hint="default" w:ascii="宋体" w:hAnsi="宋体" w:eastAsia="宋体"/>
                <w:color w:val="000000" w:themeColor="text1"/>
                <w:sz w:val="21"/>
                <w:szCs w:val="21"/>
                <w:highlight w:val="none"/>
                <w:lang w:val="en-US" w:eastAsia="zh-CN"/>
              </w:rPr>
              <w:t>符合要求</w:t>
            </w:r>
            <w:r>
              <w:rPr>
                <w:rFonts w:hint="eastAsia"/>
                <w:color w:val="000000" w:themeColor="text1"/>
                <w:sz w:val="21"/>
                <w:szCs w:val="21"/>
                <w:highlight w:val="none"/>
                <w:lang w:val="en-US" w:eastAsia="zh-CN"/>
              </w:rPr>
              <w:t>。</w:t>
            </w:r>
          </w:p>
          <w:p>
            <w:pPr>
              <w:pStyle w:val="15"/>
              <w:rPr>
                <w:rFonts w:hint="eastAsia" w:ascii="宋体" w:hAnsi="宋体" w:eastAsia="宋体"/>
                <w:color w:val="000000" w:themeColor="text1"/>
                <w:sz w:val="21"/>
                <w:szCs w:val="21"/>
                <w:highlight w:val="none"/>
                <w:lang w:val="en-US" w:eastAsia="zh-CN"/>
              </w:rPr>
            </w:pPr>
          </w:p>
          <w:p>
            <w:pPr>
              <w:pStyle w:val="15"/>
              <w:rPr>
                <w:rFonts w:hint="default" w:ascii="宋体" w:hAnsi="宋体"/>
                <w:color w:val="000000" w:themeColor="text1"/>
                <w:sz w:val="21"/>
                <w:szCs w:val="21"/>
                <w:highlight w:val="none"/>
                <w:lang w:val="en-US" w:eastAsia="zh-CN"/>
              </w:rPr>
            </w:pPr>
          </w:p>
          <w:p>
            <w:pPr>
              <w:pStyle w:val="15"/>
              <w:ind w:firstLine="630" w:firstLineChars="300"/>
              <w:rPr>
                <w:rFonts w:hint="eastAsia"/>
                <w:color w:val="000000" w:themeColor="text1"/>
                <w:highlight w:val="none"/>
                <w:lang w:val="en-US" w:eastAsia="zh-CN"/>
              </w:rPr>
            </w:pPr>
            <w:r>
              <w:rPr>
                <w:rFonts w:hint="eastAsia" w:ascii="宋体" w:hAnsi="宋体"/>
                <w:color w:val="000000" w:themeColor="text1"/>
                <w:sz w:val="21"/>
                <w:szCs w:val="21"/>
                <w:highlight w:val="none"/>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r>
              <w:rPr>
                <w:rFonts w:hint="eastAsia" w:ascii="宋体" w:hAnsi="宋体"/>
                <w:color w:val="000000" w:themeColor="text1"/>
                <w:sz w:val="21"/>
                <w:szCs w:val="21"/>
                <w:highlight w:val="none"/>
                <w:lang w:eastAsia="zh-CN"/>
              </w:rPr>
              <w:t>。</w:t>
            </w:r>
          </w:p>
          <w:p>
            <w:pPr>
              <w:rPr>
                <w:rFonts w:hint="eastAsia" w:ascii="宋体" w:hAnsi="宋体" w:eastAsia="宋体" w:cs="Times New Roman"/>
                <w:color w:val="000000" w:themeColor="text1"/>
                <w:kern w:val="2"/>
                <w:sz w:val="21"/>
                <w:szCs w:val="21"/>
                <w:highlight w:val="none"/>
                <w:lang w:val="en-US" w:eastAsia="zh-CN" w:bidi="ar-SA"/>
              </w:rPr>
            </w:pPr>
            <w:r>
              <w:rPr>
                <w:rFonts w:hint="eastAsia" w:ascii="宋体" w:hAnsi="宋体" w:cs="宋体"/>
                <w:sz w:val="21"/>
                <w:szCs w:val="21"/>
                <w:highlight w:val="none"/>
                <w:lang w:eastAsia="zh-CN" w:bidi="ar"/>
              </w:rPr>
              <w:t>竹基纤维复合板的生产</w:t>
            </w:r>
            <w:r>
              <w:rPr>
                <w:color w:val="000000" w:themeColor="text1"/>
                <w:sz w:val="21"/>
                <w:szCs w:val="21"/>
                <w:highlight w:val="none"/>
              </w:rPr>
              <w:t>的生产</w:t>
            </w:r>
            <w:r>
              <w:rPr>
                <w:rFonts w:hint="eastAsia" w:ascii="宋体" w:hAnsi="宋体" w:eastAsia="宋体"/>
                <w:color w:val="000000" w:themeColor="text1"/>
                <w:sz w:val="21"/>
                <w:szCs w:val="21"/>
                <w:highlight w:val="none"/>
              </w:rPr>
              <w:t>过程基本受控；</w:t>
            </w:r>
          </w:p>
        </w:tc>
        <w:tc>
          <w:tcPr>
            <w:tcW w:w="1585" w:type="dxa"/>
            <w:vAlign w:val="top"/>
          </w:tcPr>
          <w:p>
            <w:pPr>
              <w:rPr>
                <w:rFonts w:hint="eastAsia" w:ascii="Times New Roman" w:hAnsi="Times New Roman" w:eastAsia="宋体" w:cs="Times New Roman"/>
                <w:color w:val="000000" w:themeColor="text1"/>
                <w:kern w:val="2"/>
                <w:sz w:val="21"/>
                <w:highlight w:val="none"/>
                <w:lang w:val="en-US" w:eastAsia="zh-CN" w:bidi="ar-SA"/>
              </w:rPr>
            </w:pPr>
            <w:r>
              <w:rPr>
                <w:rFonts w:hint="eastAsia"/>
                <w:color w:val="000000" w:themeColor="text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160" w:type="dxa"/>
            <w:vAlign w:val="top"/>
          </w:tcPr>
          <w:p>
            <w:pPr>
              <w:adjustRightInd w:val="0"/>
              <w:snapToGrid w:val="0"/>
              <w:rPr>
                <w:rFonts w:hint="eastAsia" w:ascii="宋体" w:hAnsi="宋体" w:eastAsia="宋体" w:cs="宋体"/>
                <w:kern w:val="2"/>
                <w:sz w:val="21"/>
                <w:szCs w:val="21"/>
                <w:highlight w:val="none"/>
                <w:lang w:val="en-US" w:eastAsia="zh-CN" w:bidi="ar-SA"/>
              </w:rPr>
            </w:pPr>
            <w:r>
              <w:rPr>
                <w:rFonts w:hint="eastAsia" w:ascii="宋体" w:hAnsi="宋体" w:cs="宋体"/>
                <w:color w:val="000000"/>
                <w:szCs w:val="21"/>
                <w:highlight w:val="none"/>
              </w:rPr>
              <w:t>标识和可追溯性</w:t>
            </w:r>
          </w:p>
        </w:tc>
        <w:tc>
          <w:tcPr>
            <w:tcW w:w="960" w:type="dxa"/>
            <w:vAlign w:val="top"/>
          </w:tcPr>
          <w:p>
            <w:pPr>
              <w:adjustRightInd w:val="0"/>
              <w:snapToGrid w:val="0"/>
              <w:jc w:val="left"/>
              <w:rPr>
                <w:rFonts w:hint="eastAsia" w:ascii="宋体" w:hAnsi="宋体" w:eastAsia="宋体" w:cs="宋体"/>
                <w:kern w:val="2"/>
                <w:sz w:val="21"/>
                <w:szCs w:val="21"/>
                <w:highlight w:val="none"/>
                <w:lang w:val="en-US" w:eastAsia="zh-CN" w:bidi="ar-SA"/>
              </w:rPr>
            </w:pPr>
            <w:r>
              <w:rPr>
                <w:rFonts w:hint="eastAsia" w:ascii="宋体" w:hAnsi="宋体" w:cs="宋体"/>
                <w:b/>
                <w:bCs/>
                <w:szCs w:val="21"/>
                <w:highlight w:val="none"/>
              </w:rPr>
              <w:t>8.5.2</w:t>
            </w:r>
          </w:p>
        </w:tc>
        <w:tc>
          <w:tcPr>
            <w:tcW w:w="10004" w:type="dxa"/>
            <w:vAlign w:val="top"/>
          </w:tcPr>
          <w:p>
            <w:pPr>
              <w:spacing w:line="400" w:lineRule="exact"/>
              <w:rPr>
                <w:rFonts w:hint="eastAsia"/>
              </w:rPr>
            </w:pPr>
            <w:r>
              <w:rPr>
                <w:rFonts w:hint="eastAsia"/>
              </w:rPr>
              <w:t>查《</w:t>
            </w:r>
            <w:r>
              <w:rPr>
                <w:rFonts w:hint="eastAsia"/>
                <w:lang w:eastAsia="zh-CN"/>
              </w:rPr>
              <w:t>质量手册</w:t>
            </w:r>
            <w:r>
              <w:rPr>
                <w:rFonts w:hint="eastAsia"/>
              </w:rPr>
              <w:t>》，文件规定了对产品、检验状态及唯一性标识做出了规定。</w:t>
            </w:r>
          </w:p>
          <w:p>
            <w:pPr>
              <w:spacing w:line="400" w:lineRule="exact"/>
              <w:rPr>
                <w:rFonts w:hint="eastAsia"/>
              </w:rPr>
            </w:pPr>
            <w:r>
              <w:rPr>
                <w:rFonts w:hint="eastAsia"/>
                <w:lang w:val="en-US" w:eastAsia="zh-CN"/>
              </w:rPr>
              <w:t>1、</w:t>
            </w:r>
            <w:r>
              <w:rPr>
                <w:rFonts w:hint="eastAsia"/>
              </w:rPr>
              <w:t>在生产现场，车间的半成品采用标签标识，标识规格型号、数量、操作工、</w:t>
            </w:r>
            <w:r>
              <w:rPr>
                <w:rFonts w:hint="eastAsia"/>
                <w:lang w:eastAsia="zh-CN"/>
              </w:rPr>
              <w:t>生产</w:t>
            </w:r>
            <w:r>
              <w:rPr>
                <w:rFonts w:hint="eastAsia"/>
              </w:rPr>
              <w:t>日期；</w:t>
            </w:r>
          </w:p>
          <w:p>
            <w:pPr>
              <w:spacing w:line="400" w:lineRule="exact"/>
              <w:rPr>
                <w:rFonts w:hint="eastAsia"/>
                <w:lang w:eastAsia="zh-CN"/>
              </w:rPr>
            </w:pPr>
            <w:r>
              <w:rPr>
                <w:rFonts w:hint="eastAsia"/>
                <w:lang w:val="en-US" w:eastAsia="zh-CN"/>
              </w:rPr>
              <w:t>2、</w:t>
            </w:r>
            <w:r>
              <w:rPr>
                <w:rFonts w:hint="eastAsia"/>
              </w:rPr>
              <w:t>成品通过产品</w:t>
            </w:r>
            <w:r>
              <w:rPr>
                <w:rFonts w:hint="eastAsia"/>
                <w:lang w:eastAsia="zh-CN"/>
              </w:rPr>
              <w:t>工序及出厂</w:t>
            </w:r>
            <w:r>
              <w:rPr>
                <w:rFonts w:hint="eastAsia"/>
              </w:rPr>
              <w:t>检验报告进行追溯，主要记录内容：生产日期，产品型号、检验员、数量等；</w:t>
            </w:r>
            <w:r>
              <w:rPr>
                <w:rFonts w:hint="eastAsia"/>
                <w:lang w:eastAsia="zh-CN"/>
              </w:rPr>
              <w:t>产品上铭牌标注信息有：产品名称、型号、出厂编号、制造日期、生产厂家等。</w:t>
            </w:r>
          </w:p>
          <w:p>
            <w:pPr>
              <w:spacing w:line="400" w:lineRule="exact"/>
              <w:rPr>
                <w:rFonts w:hint="eastAsia"/>
                <w:szCs w:val="22"/>
              </w:rPr>
            </w:pPr>
            <w:r>
              <w:rPr>
                <w:rFonts w:hint="eastAsia"/>
              </w:rPr>
              <w:t>3、各种原材料，</w:t>
            </w:r>
            <w:r>
              <w:rPr>
                <w:rFonts w:hint="eastAsia"/>
                <w:lang w:eastAsia="zh-CN"/>
              </w:rPr>
              <w:t>半成品、成</w:t>
            </w:r>
            <w:r>
              <w:rPr>
                <w:rFonts w:hint="eastAsia"/>
                <w:szCs w:val="22"/>
                <w:lang w:eastAsia="zh-CN"/>
              </w:rPr>
              <w:t>品划区域进行</w:t>
            </w:r>
            <w:r>
              <w:rPr>
                <w:rFonts w:hint="eastAsia"/>
                <w:szCs w:val="22"/>
              </w:rPr>
              <w:t>分类放置，有明确的标识。</w:t>
            </w:r>
          </w:p>
          <w:p>
            <w:pPr>
              <w:spacing w:line="400" w:lineRule="exact"/>
              <w:rPr>
                <w:rFonts w:hint="eastAsia"/>
                <w:szCs w:val="22"/>
                <w:lang w:val="en-US" w:eastAsia="zh-CN"/>
              </w:rPr>
            </w:pPr>
            <w:r>
              <w:rPr>
                <w:rFonts w:hint="eastAsia"/>
                <w:szCs w:val="22"/>
                <w:lang w:val="en-US" w:eastAsia="zh-CN"/>
              </w:rPr>
              <w:t>抽查关键零部件入、出库记录；</w:t>
            </w:r>
          </w:p>
          <w:p>
            <w:pPr>
              <w:spacing w:line="400" w:lineRule="exact"/>
              <w:rPr>
                <w:rFonts w:hint="eastAsia"/>
                <w:szCs w:val="22"/>
                <w:highlight w:val="none"/>
                <w:lang w:val="en-US" w:eastAsia="zh-CN"/>
              </w:rPr>
            </w:pPr>
            <w:r>
              <w:rPr>
                <w:rFonts w:hint="eastAsia"/>
                <w:szCs w:val="22"/>
                <w:highlight w:val="none"/>
                <w:lang w:val="en-US" w:eastAsia="zh-CN"/>
              </w:rPr>
              <w:t>1）原竹片，8.77吨，                       入库日期：2020-11-03.收验人：杜明芳。</w:t>
            </w:r>
          </w:p>
          <w:p>
            <w:pPr>
              <w:spacing w:line="400" w:lineRule="exact"/>
              <w:rPr>
                <w:rFonts w:hint="eastAsia"/>
                <w:szCs w:val="22"/>
                <w:highlight w:val="none"/>
                <w:lang w:val="en-US" w:eastAsia="zh-CN"/>
              </w:rPr>
            </w:pPr>
            <w:r>
              <w:rPr>
                <w:rFonts w:hint="eastAsia"/>
                <w:szCs w:val="22"/>
                <w:highlight w:val="none"/>
                <w:lang w:val="en-US" w:eastAsia="zh-CN"/>
              </w:rPr>
              <w:t>2）领用出库、物品：原竹片，5.2吨，        出库日期：2020-11-17.领用人：张昭鸿。</w:t>
            </w:r>
          </w:p>
          <w:p>
            <w:pPr>
              <w:pStyle w:val="15"/>
              <w:numPr>
                <w:ilvl w:val="0"/>
                <w:numId w:val="0"/>
              </w:numPr>
              <w:ind w:left="0" w:leftChars="0" w:firstLine="0" w:firstLineChars="0"/>
              <w:rPr>
                <w:rFonts w:hint="eastAsia" w:ascii="Times New Roman" w:hAnsi="Times New Roman" w:eastAsia="宋体" w:cs="Times New Roman"/>
                <w:color w:val="auto"/>
                <w:kern w:val="2"/>
                <w:sz w:val="21"/>
                <w:szCs w:val="22"/>
                <w:lang w:val="en-US" w:eastAsia="zh-CN" w:bidi="ar-SA"/>
              </w:rPr>
            </w:pPr>
          </w:p>
        </w:tc>
        <w:tc>
          <w:tcPr>
            <w:tcW w:w="1585"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160" w:type="dxa"/>
            <w:vAlign w:val="top"/>
          </w:tcPr>
          <w:p>
            <w:pPr>
              <w:rPr>
                <w:rFonts w:hint="eastAsia" w:ascii="宋体" w:hAnsi="宋体" w:eastAsia="宋体" w:cs="Times New Roman"/>
                <w:kern w:val="2"/>
                <w:sz w:val="21"/>
                <w:szCs w:val="21"/>
                <w:lang w:val="en-US" w:eastAsia="zh-CN" w:bidi="ar-SA"/>
              </w:rPr>
            </w:pPr>
            <w:r>
              <w:rPr>
                <w:rFonts w:hint="eastAsia" w:ascii="宋体" w:hAnsi="宋体"/>
                <w:szCs w:val="21"/>
              </w:rPr>
              <w:t>顾客或外部供方的财产</w:t>
            </w:r>
          </w:p>
        </w:tc>
        <w:tc>
          <w:tcPr>
            <w:tcW w:w="960" w:type="dxa"/>
            <w:vAlign w:val="top"/>
          </w:tcPr>
          <w:p>
            <w:pPr>
              <w:spacing w:line="400" w:lineRule="atLeast"/>
              <w:ind w:right="-158" w:rightChars="-75"/>
              <w:jc w:val="left"/>
              <w:rPr>
                <w:rFonts w:ascii="宋体" w:hAnsi="宋体"/>
                <w:b/>
                <w:bCs/>
                <w:szCs w:val="21"/>
              </w:rPr>
            </w:pPr>
            <w:r>
              <w:rPr>
                <w:rFonts w:hint="eastAsia" w:ascii="宋体" w:hAnsi="宋体"/>
                <w:b/>
                <w:bCs/>
                <w:szCs w:val="21"/>
              </w:rPr>
              <w:t>8.5.3</w:t>
            </w:r>
          </w:p>
          <w:p>
            <w:pPr>
              <w:adjustRightInd w:val="0"/>
              <w:snapToGrid w:val="0"/>
              <w:jc w:val="left"/>
              <w:rPr>
                <w:rFonts w:hint="eastAsia" w:ascii="宋体" w:hAnsi="宋体" w:eastAsia="宋体" w:cs="宋体"/>
                <w:b/>
                <w:bCs/>
                <w:kern w:val="2"/>
                <w:sz w:val="21"/>
                <w:szCs w:val="21"/>
                <w:lang w:val="en-US" w:eastAsia="zh-CN" w:bidi="ar-SA"/>
              </w:rPr>
            </w:pPr>
          </w:p>
        </w:tc>
        <w:tc>
          <w:tcPr>
            <w:tcW w:w="10004" w:type="dxa"/>
            <w:vAlign w:val="top"/>
          </w:tcPr>
          <w:p>
            <w:pPr>
              <w:widowControl/>
              <w:spacing w:line="400" w:lineRule="exact"/>
              <w:ind w:firstLine="420" w:firstLineChars="200"/>
              <w:rPr>
                <w:rFonts w:ascii="宋体" w:hAnsi="宋体" w:cs="Arial"/>
                <w:szCs w:val="21"/>
              </w:rPr>
            </w:pPr>
            <w:r>
              <w:rPr>
                <w:rFonts w:hint="eastAsia" w:ascii="宋体" w:hAnsi="宋体" w:cs="Arial"/>
                <w:szCs w:val="21"/>
              </w:rPr>
              <w:t>查，公司对顾客财产的管理要求。</w:t>
            </w:r>
          </w:p>
          <w:p>
            <w:pPr>
              <w:spacing w:line="400" w:lineRule="exact"/>
              <w:ind w:firstLine="420" w:firstLineChars="200"/>
              <w:rPr>
                <w:rFonts w:hint="eastAsia" w:ascii="宋体" w:hAnsi="宋体" w:eastAsia="宋体"/>
                <w:szCs w:val="21"/>
                <w:lang w:eastAsia="zh-CN"/>
              </w:rPr>
            </w:pPr>
            <w:r>
              <w:rPr>
                <w:rFonts w:hint="eastAsia" w:ascii="宋体" w:hAnsi="宋体"/>
                <w:szCs w:val="21"/>
              </w:rPr>
              <w:t>询问部门负责人，公司的顾客财产主要为顾客信息</w:t>
            </w:r>
            <w:r>
              <w:rPr>
                <w:rFonts w:hint="eastAsia" w:ascii="宋体" w:hAnsi="宋体"/>
                <w:szCs w:val="21"/>
                <w:lang w:eastAsia="zh-CN"/>
              </w:rPr>
              <w:t>及图纸</w:t>
            </w:r>
            <w:r>
              <w:rPr>
                <w:rFonts w:hint="eastAsia" w:ascii="宋体" w:hAnsi="宋体"/>
                <w:szCs w:val="21"/>
              </w:rPr>
              <w:t>，公司对顾客财产进行了</w:t>
            </w:r>
            <w:r>
              <w:rPr>
                <w:rFonts w:hint="eastAsia" w:ascii="宋体" w:hAnsi="宋体"/>
                <w:szCs w:val="21"/>
                <w:lang w:eastAsia="zh-CN"/>
              </w:rPr>
              <w:t>专人</w:t>
            </w:r>
            <w:r>
              <w:rPr>
                <w:rFonts w:hint="eastAsia" w:ascii="宋体" w:hAnsi="宋体"/>
                <w:szCs w:val="21"/>
              </w:rPr>
              <w:t>管理，所有</w:t>
            </w:r>
            <w:r>
              <w:rPr>
                <w:rFonts w:hint="eastAsia" w:ascii="宋体" w:hAnsi="宋体"/>
                <w:szCs w:val="21"/>
                <w:lang w:eastAsia="zh-CN"/>
              </w:rPr>
              <w:t>客户信息</w:t>
            </w:r>
            <w:r>
              <w:rPr>
                <w:rFonts w:hint="eastAsia" w:ascii="宋体" w:hAnsi="宋体"/>
                <w:szCs w:val="21"/>
              </w:rPr>
              <w:t>均采用专人存档保管。</w:t>
            </w:r>
            <w:r>
              <w:rPr>
                <w:rFonts w:hint="eastAsia" w:ascii="宋体" w:hAnsi="宋体"/>
                <w:szCs w:val="21"/>
                <w:lang w:eastAsia="zh-CN"/>
              </w:rPr>
              <w:t>负责人讲，至今未有顾客财产丢失的情况。</w:t>
            </w:r>
          </w:p>
          <w:p>
            <w:pPr>
              <w:spacing w:line="400" w:lineRule="exact"/>
              <w:ind w:firstLine="420" w:firstLineChars="200"/>
              <w:rPr>
                <w:rFonts w:hint="eastAsia" w:ascii="宋体" w:hAnsi="宋体" w:eastAsia="宋体" w:cs="宋体"/>
                <w:kern w:val="2"/>
                <w:sz w:val="21"/>
                <w:szCs w:val="21"/>
                <w:lang w:val="en-US" w:eastAsia="zh-CN" w:bidi="ar-SA"/>
              </w:rPr>
            </w:pPr>
            <w:r>
              <w:rPr>
                <w:rFonts w:hint="eastAsia" w:ascii="宋体" w:hAnsi="宋体"/>
                <w:szCs w:val="21"/>
              </w:rPr>
              <w:t>现场查看，顾客财产管理基本受控。</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40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防护</w:t>
            </w:r>
          </w:p>
        </w:tc>
        <w:tc>
          <w:tcPr>
            <w:tcW w:w="960" w:type="dxa"/>
          </w:tcPr>
          <w:p>
            <w:pPr>
              <w:spacing w:line="400" w:lineRule="exact"/>
              <w:rPr>
                <w:rFonts w:hint="eastAsia" w:ascii="宋体" w:hAnsi="宋体" w:eastAsia="宋体" w:cs="宋体"/>
                <w:color w:val="000000"/>
                <w:szCs w:val="21"/>
                <w:highlight w:val="none"/>
              </w:rPr>
            </w:pPr>
            <w:r>
              <w:rPr>
                <w:rFonts w:hint="eastAsia" w:ascii="宋体" w:hAnsi="宋体" w:eastAsia="宋体" w:cs="宋体"/>
                <w:b/>
                <w:bCs/>
                <w:color w:val="000000"/>
                <w:szCs w:val="21"/>
                <w:highlight w:val="none"/>
              </w:rPr>
              <w:t>8.5.4</w:t>
            </w:r>
          </w:p>
        </w:tc>
        <w:tc>
          <w:tcPr>
            <w:tcW w:w="10004" w:type="dxa"/>
          </w:tcPr>
          <w:p>
            <w:pPr>
              <w:spacing w:line="40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查，公司文件，</w:t>
            </w:r>
            <w:r>
              <w:rPr>
                <w:rFonts w:hint="eastAsia" w:ascii="宋体" w:hAnsi="宋体" w:cs="宋体"/>
                <w:color w:val="000000"/>
                <w:szCs w:val="21"/>
                <w:highlight w:val="none"/>
                <w:lang w:eastAsia="zh-CN"/>
              </w:rPr>
              <w:t>对</w:t>
            </w:r>
            <w:r>
              <w:rPr>
                <w:rFonts w:hint="eastAsia" w:ascii="宋体" w:hAnsi="宋体" w:eastAsia="宋体" w:cs="宋体"/>
                <w:color w:val="000000"/>
                <w:szCs w:val="21"/>
                <w:highlight w:val="none"/>
              </w:rPr>
              <w:t>防护进行了要求，主要为产品在</w:t>
            </w:r>
            <w:r>
              <w:rPr>
                <w:rFonts w:hint="eastAsia" w:ascii="宋体" w:hAnsi="宋体" w:eastAsia="宋体" w:cs="宋体"/>
                <w:color w:val="000000"/>
                <w:szCs w:val="21"/>
                <w:highlight w:val="none"/>
                <w:lang w:eastAsia="zh-CN"/>
              </w:rPr>
              <w:t>生产</w:t>
            </w:r>
            <w:r>
              <w:rPr>
                <w:rFonts w:hint="eastAsia" w:ascii="宋体" w:hAnsi="宋体" w:eastAsia="宋体" w:cs="宋体"/>
                <w:color w:val="000000"/>
                <w:szCs w:val="21"/>
                <w:highlight w:val="none"/>
              </w:rPr>
              <w:t>、储</w:t>
            </w:r>
            <w:r>
              <w:rPr>
                <w:rFonts w:hint="eastAsia" w:ascii="宋体" w:hAnsi="宋体" w:eastAsia="宋体" w:cs="宋体"/>
                <w:color w:val="000000"/>
                <w:szCs w:val="21"/>
                <w:highlight w:val="none"/>
                <w:lang w:eastAsia="zh-CN"/>
              </w:rPr>
              <w:t>放</w:t>
            </w:r>
            <w:r>
              <w:rPr>
                <w:rFonts w:hint="eastAsia" w:ascii="宋体" w:hAnsi="宋体" w:eastAsia="宋体" w:cs="宋体"/>
                <w:color w:val="000000"/>
                <w:szCs w:val="21"/>
                <w:highlight w:val="none"/>
              </w:rPr>
              <w:t>和运输交付过程</w:t>
            </w:r>
            <w:r>
              <w:rPr>
                <w:rFonts w:hint="eastAsia" w:ascii="宋体" w:hAnsi="宋体" w:cs="宋体"/>
                <w:color w:val="000000"/>
                <w:szCs w:val="21"/>
                <w:highlight w:val="none"/>
                <w:lang w:eastAsia="zh-CN"/>
              </w:rPr>
              <w:t>以及车间操作工人</w:t>
            </w:r>
            <w:r>
              <w:rPr>
                <w:rFonts w:hint="eastAsia" w:ascii="宋体" w:hAnsi="宋体" w:eastAsia="宋体" w:cs="宋体"/>
                <w:color w:val="000000"/>
                <w:szCs w:val="21"/>
                <w:highlight w:val="none"/>
              </w:rPr>
              <w:t>的防护。</w:t>
            </w:r>
          </w:p>
          <w:p>
            <w:pPr>
              <w:spacing w:line="40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车间现场观察:</w:t>
            </w:r>
          </w:p>
          <w:p>
            <w:pPr>
              <w:spacing w:line="40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 转运：所有物料均</w:t>
            </w:r>
            <w:r>
              <w:rPr>
                <w:rFonts w:hint="eastAsia" w:ascii="宋体" w:hAnsi="宋体" w:cs="宋体"/>
                <w:color w:val="000000"/>
                <w:szCs w:val="21"/>
                <w:highlight w:val="none"/>
                <w:lang w:val="en-US" w:eastAsia="zh-CN"/>
              </w:rPr>
              <w:t>由供应商转运自行</w:t>
            </w:r>
            <w:r>
              <w:rPr>
                <w:rFonts w:hint="eastAsia" w:ascii="宋体" w:hAnsi="宋体" w:eastAsia="宋体" w:cs="宋体"/>
                <w:color w:val="000000"/>
                <w:szCs w:val="21"/>
                <w:highlight w:val="none"/>
              </w:rPr>
              <w:t>防护，公司的物料根据</w:t>
            </w:r>
            <w:r>
              <w:rPr>
                <w:rFonts w:hint="eastAsia" w:ascii="宋体" w:hAnsi="宋体" w:eastAsia="宋体" w:cs="宋体"/>
                <w:color w:val="000000"/>
                <w:szCs w:val="21"/>
                <w:highlight w:val="none"/>
                <w:lang w:eastAsia="zh-CN"/>
              </w:rPr>
              <w:t>材料</w:t>
            </w:r>
            <w:r>
              <w:rPr>
                <w:rFonts w:hint="eastAsia" w:ascii="宋体" w:hAnsi="宋体" w:eastAsia="宋体" w:cs="宋体"/>
                <w:color w:val="000000"/>
                <w:szCs w:val="21"/>
                <w:highlight w:val="none"/>
              </w:rPr>
              <w:t>的大小、</w:t>
            </w:r>
            <w:r>
              <w:rPr>
                <w:rFonts w:hint="eastAsia" w:ascii="宋体" w:hAnsi="宋体" w:eastAsia="宋体" w:cs="宋体"/>
                <w:color w:val="000000"/>
                <w:szCs w:val="21"/>
                <w:highlight w:val="none"/>
                <w:lang w:eastAsia="zh-CN"/>
              </w:rPr>
              <w:t>数</w:t>
            </w:r>
            <w:r>
              <w:rPr>
                <w:rFonts w:hint="eastAsia" w:ascii="宋体" w:hAnsi="宋体" w:eastAsia="宋体" w:cs="宋体"/>
                <w:color w:val="000000"/>
                <w:szCs w:val="21"/>
                <w:highlight w:val="none"/>
              </w:rPr>
              <w:t>量采用料架进行盛放、转运，在生产过程中各种产品均采用盛具进行盛放，防护基本到位。</w:t>
            </w:r>
          </w:p>
          <w:p>
            <w:pPr>
              <w:spacing w:line="40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 包装：</w:t>
            </w:r>
            <w:r>
              <w:rPr>
                <w:rFonts w:hint="eastAsia" w:ascii="宋体" w:hAnsi="宋体" w:eastAsia="宋体" w:cs="宋体"/>
                <w:color w:val="000000"/>
                <w:szCs w:val="21"/>
                <w:highlight w:val="none"/>
                <w:lang w:eastAsia="zh-CN"/>
              </w:rPr>
              <w:t>产品</w:t>
            </w:r>
            <w:r>
              <w:rPr>
                <w:rFonts w:hint="eastAsia" w:ascii="宋体" w:hAnsi="宋体" w:cs="宋体"/>
                <w:color w:val="000000"/>
                <w:szCs w:val="21"/>
                <w:highlight w:val="none"/>
                <w:lang w:val="en-US" w:eastAsia="zh-CN"/>
              </w:rPr>
              <w:t>无外包装</w:t>
            </w:r>
            <w:r>
              <w:rPr>
                <w:rFonts w:hint="eastAsia" w:ascii="宋体" w:hAnsi="宋体" w:eastAsia="宋体" w:cs="宋体"/>
                <w:color w:val="000000"/>
                <w:szCs w:val="21"/>
                <w:highlight w:val="none"/>
              </w:rPr>
              <w:t>；</w:t>
            </w:r>
          </w:p>
          <w:p>
            <w:pPr>
              <w:spacing w:line="40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 运输过程管理：要求运输方进行防护，严禁碰撞。</w:t>
            </w:r>
          </w:p>
          <w:p>
            <w:pPr>
              <w:spacing w:line="400" w:lineRule="exact"/>
              <w:ind w:firstLine="420" w:firstLineChars="200"/>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 xml:space="preserve"> 4.</w:t>
            </w:r>
            <w:r>
              <w:rPr>
                <w:rFonts w:hint="eastAsia" w:ascii="宋体" w:hAnsi="宋体" w:cs="宋体"/>
                <w:color w:val="000000"/>
                <w:szCs w:val="21"/>
                <w:highlight w:val="none"/>
                <w:lang w:val="en-US" w:eastAsia="zh-CN"/>
              </w:rPr>
              <w:t>车间操作工人：工人在加工过程中佩戴有护目镜、口罩等，防护基本到位。</w:t>
            </w:r>
          </w:p>
          <w:p>
            <w:pPr>
              <w:spacing w:line="40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现场查看原材料、</w:t>
            </w:r>
            <w:r>
              <w:rPr>
                <w:rFonts w:hint="eastAsia" w:ascii="宋体" w:hAnsi="宋体" w:cs="宋体"/>
                <w:color w:val="000000"/>
                <w:szCs w:val="21"/>
                <w:highlight w:val="none"/>
                <w:lang w:val="en-US" w:eastAsia="zh-CN"/>
              </w:rPr>
              <w:t>部件、</w:t>
            </w:r>
            <w:r>
              <w:rPr>
                <w:rFonts w:hint="eastAsia" w:ascii="宋体" w:hAnsi="宋体" w:eastAsia="宋体" w:cs="宋体"/>
                <w:color w:val="000000"/>
                <w:szCs w:val="21"/>
                <w:highlight w:val="none"/>
              </w:rPr>
              <w:t>成品，均按要求放置，防护得当。</w:t>
            </w:r>
          </w:p>
          <w:p>
            <w:pPr>
              <w:spacing w:line="40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产品防护基本符合要求。</w:t>
            </w:r>
          </w:p>
        </w:tc>
        <w:tc>
          <w:tcPr>
            <w:tcW w:w="1585" w:type="dxa"/>
          </w:tcPr>
          <w:p>
            <w:pPr>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400" w:lineRule="exac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rPr>
              <w:t>交付后活动</w:t>
            </w:r>
          </w:p>
        </w:tc>
        <w:tc>
          <w:tcPr>
            <w:tcW w:w="960" w:type="dxa"/>
            <w:vAlign w:val="top"/>
          </w:tcPr>
          <w:p>
            <w:pPr>
              <w:spacing w:line="400" w:lineRule="exact"/>
              <w:ind w:right="-158" w:rightChars="-75"/>
              <w:rPr>
                <w:rFonts w:ascii="宋体" w:hAnsi="宋体"/>
                <w:szCs w:val="21"/>
              </w:rPr>
            </w:pPr>
            <w:r>
              <w:rPr>
                <w:rFonts w:hint="eastAsia" w:ascii="宋体" w:hAnsi="宋体"/>
                <w:szCs w:val="21"/>
              </w:rPr>
              <w:t>8.5.5</w:t>
            </w:r>
          </w:p>
          <w:p>
            <w:pPr>
              <w:adjustRightInd w:val="0"/>
              <w:snapToGrid w:val="0"/>
              <w:jc w:val="center"/>
              <w:rPr>
                <w:rFonts w:hint="eastAsia" w:ascii="宋体" w:hAnsi="宋体" w:eastAsia="宋体" w:cs="宋体"/>
                <w:color w:val="000000"/>
                <w:kern w:val="2"/>
                <w:sz w:val="21"/>
                <w:szCs w:val="21"/>
                <w:lang w:val="en-US" w:eastAsia="zh-CN" w:bidi="ar-SA"/>
              </w:rPr>
            </w:pPr>
          </w:p>
        </w:tc>
        <w:tc>
          <w:tcPr>
            <w:tcW w:w="10004" w:type="dxa"/>
            <w:vAlign w:val="top"/>
          </w:tcPr>
          <w:p>
            <w:pPr>
              <w:spacing w:line="400" w:lineRule="exact"/>
              <w:rPr>
                <w:rFonts w:ascii="宋体" w:hAnsi="宋体" w:cs="宋体"/>
                <w:color w:val="000000"/>
                <w:szCs w:val="21"/>
              </w:rPr>
            </w:pPr>
            <w:r>
              <w:rPr>
                <w:rFonts w:hint="eastAsia" w:ascii="宋体" w:hAnsi="宋体" w:cs="宋体"/>
                <w:color w:val="000000"/>
                <w:szCs w:val="21"/>
              </w:rPr>
              <w:t>公司明确服务相关交付后活动的安排及管控要求，包括满足以下各项内容要求。如:</w:t>
            </w:r>
          </w:p>
          <w:p>
            <w:pPr>
              <w:spacing w:line="400" w:lineRule="exact"/>
              <w:rPr>
                <w:rFonts w:ascii="宋体" w:hAnsi="宋体" w:cs="宋体"/>
                <w:color w:val="000000"/>
                <w:szCs w:val="21"/>
              </w:rPr>
            </w:pPr>
            <w:r>
              <w:rPr>
                <w:rFonts w:hint="eastAsia" w:ascii="宋体" w:hAnsi="宋体" w:cs="宋体"/>
                <w:color w:val="000000"/>
                <w:szCs w:val="21"/>
              </w:rPr>
              <w:t>a）法律法规要求；</w:t>
            </w:r>
          </w:p>
          <w:p>
            <w:pPr>
              <w:spacing w:line="400" w:lineRule="exact"/>
              <w:rPr>
                <w:rFonts w:ascii="宋体" w:hAnsi="宋体" w:cs="宋体"/>
                <w:color w:val="000000"/>
                <w:szCs w:val="21"/>
              </w:rPr>
            </w:pPr>
            <w:r>
              <w:rPr>
                <w:rFonts w:hint="eastAsia" w:ascii="宋体" w:hAnsi="宋体" w:cs="宋体"/>
                <w:color w:val="000000"/>
                <w:szCs w:val="21"/>
              </w:rPr>
              <w:t>b）与服务相关的潜在不期望的后果；</w:t>
            </w:r>
          </w:p>
          <w:p>
            <w:pPr>
              <w:spacing w:line="400" w:lineRule="exact"/>
              <w:rPr>
                <w:rFonts w:ascii="宋体" w:hAnsi="宋体" w:cs="宋体"/>
                <w:color w:val="000000"/>
                <w:szCs w:val="21"/>
              </w:rPr>
            </w:pPr>
            <w:r>
              <w:rPr>
                <w:rFonts w:hint="eastAsia" w:ascii="宋体" w:hAnsi="宋体" w:cs="宋体"/>
                <w:color w:val="000000"/>
                <w:szCs w:val="21"/>
              </w:rPr>
              <w:t>c）其服务的性质、用途；</w:t>
            </w:r>
          </w:p>
          <w:p>
            <w:pPr>
              <w:spacing w:line="400" w:lineRule="exact"/>
              <w:rPr>
                <w:rFonts w:ascii="宋体" w:hAnsi="宋体" w:cs="宋体"/>
                <w:color w:val="000000"/>
                <w:szCs w:val="21"/>
              </w:rPr>
            </w:pPr>
            <w:r>
              <w:rPr>
                <w:rFonts w:hint="eastAsia" w:ascii="宋体" w:hAnsi="宋体" w:cs="宋体"/>
                <w:color w:val="000000"/>
                <w:szCs w:val="21"/>
              </w:rPr>
              <w:t>d）顾客要求；</w:t>
            </w:r>
          </w:p>
          <w:p>
            <w:pPr>
              <w:spacing w:line="400" w:lineRule="exact"/>
              <w:rPr>
                <w:rFonts w:ascii="宋体" w:hAnsi="宋体" w:cs="宋体"/>
                <w:color w:val="000000"/>
                <w:szCs w:val="21"/>
              </w:rPr>
            </w:pPr>
            <w:r>
              <w:rPr>
                <w:rFonts w:hint="eastAsia" w:ascii="宋体" w:hAnsi="宋体" w:cs="宋体"/>
                <w:color w:val="000000"/>
                <w:szCs w:val="21"/>
              </w:rPr>
              <w:t>e）顾客反馈。</w:t>
            </w:r>
          </w:p>
          <w:p>
            <w:pPr>
              <w:spacing w:line="400" w:lineRule="exact"/>
              <w:rPr>
                <w:rFonts w:hint="eastAsia" w:ascii="宋体" w:hAnsi="宋体" w:eastAsia="宋体" w:cs="宋体"/>
                <w:color w:val="000000"/>
                <w:szCs w:val="21"/>
                <w:lang w:eastAsia="zh-CN"/>
              </w:rPr>
            </w:pPr>
            <w:r>
              <w:rPr>
                <w:rFonts w:hint="eastAsia" w:ascii="宋体" w:hAnsi="宋体" w:cs="宋体"/>
                <w:color w:val="000000"/>
                <w:szCs w:val="21"/>
              </w:rPr>
              <w:t>此外，也包括：交付后活动可能含的担保条款所规定的相关活动，诸如合同规定的售后服务</w:t>
            </w:r>
            <w:r>
              <w:rPr>
                <w:rFonts w:hint="eastAsia" w:ascii="宋体" w:hAnsi="宋体" w:cs="宋体"/>
                <w:color w:val="000000"/>
                <w:szCs w:val="21"/>
                <w:lang w:eastAsia="zh-CN"/>
              </w:rPr>
              <w:t>、运输服务</w:t>
            </w:r>
            <w:r>
              <w:rPr>
                <w:rFonts w:hint="eastAsia" w:ascii="宋体" w:hAnsi="宋体" w:cs="宋体"/>
                <w:color w:val="000000"/>
                <w:szCs w:val="21"/>
              </w:rPr>
              <w:t>等。</w:t>
            </w:r>
            <w:r>
              <w:rPr>
                <w:rFonts w:hint="eastAsia" w:ascii="宋体" w:hAnsi="宋体" w:cs="宋体"/>
                <w:color w:val="000000"/>
                <w:szCs w:val="21"/>
                <w:lang w:eastAsia="zh-CN"/>
              </w:rPr>
              <w:t>负责人讲，公司有专人负责解答客户的售后问题，如遇产品质量问题采取退换的形式进行处理，近期未有客户的投诉或质量不良的反馈情况</w:t>
            </w:r>
          </w:p>
          <w:p>
            <w:pPr>
              <w:spacing w:line="400" w:lineRule="exact"/>
              <w:ind w:firstLine="420" w:firstLineChars="200"/>
              <w:jc w:val="left"/>
              <w:rPr>
                <w:rFonts w:hint="eastAsia" w:ascii="宋体" w:hAnsi="宋体" w:eastAsia="宋体" w:cs="Times New Roman"/>
                <w:kern w:val="2"/>
                <w:sz w:val="21"/>
                <w:szCs w:val="21"/>
                <w:lang w:val="en-US" w:eastAsia="zh-CN" w:bidi="ar-SA"/>
              </w:rPr>
            </w:pPr>
            <w:r>
              <w:rPr>
                <w:rFonts w:hint="eastAsia" w:ascii="宋体" w:hAnsi="宋体" w:cs="宋体"/>
                <w:color w:val="000000"/>
                <w:szCs w:val="21"/>
              </w:rPr>
              <w:t>-现场记录及沟通确认：已基本满足交付后活动的要求</w:t>
            </w:r>
          </w:p>
        </w:tc>
        <w:tc>
          <w:tcPr>
            <w:tcW w:w="1585" w:type="dxa"/>
            <w:vAlign w:val="top"/>
          </w:tcPr>
          <w:p>
            <w:pPr>
              <w:rPr>
                <w:rFonts w:hint="eastAsia" w:ascii="Times New Roman" w:hAnsi="Times New Roman" w:eastAsia="宋体" w:cs="Times New Roman"/>
                <w:kern w:val="2"/>
                <w:sz w:val="21"/>
                <w:lang w:val="en-US" w:eastAsia="zh-CN" w:bidi="ar-SA"/>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160" w:type="dxa"/>
            <w:vAlign w:val="top"/>
          </w:tcPr>
          <w:p>
            <w:pPr>
              <w:spacing w:line="400" w:lineRule="exact"/>
              <w:rPr>
                <w:rFonts w:hint="eastAsia" w:ascii="宋体" w:hAnsi="宋体" w:eastAsia="宋体" w:cs="Times New Roman"/>
                <w:kern w:val="2"/>
                <w:sz w:val="21"/>
                <w:szCs w:val="21"/>
                <w:lang w:val="en-US" w:eastAsia="zh-CN" w:bidi="ar-SA"/>
              </w:rPr>
            </w:pPr>
            <w:r>
              <w:rPr>
                <w:rFonts w:hint="eastAsia" w:ascii="宋体" w:hAnsi="宋体"/>
                <w:szCs w:val="21"/>
              </w:rPr>
              <w:t>更改控制</w:t>
            </w:r>
          </w:p>
        </w:tc>
        <w:tc>
          <w:tcPr>
            <w:tcW w:w="960" w:type="dxa"/>
            <w:vAlign w:val="top"/>
          </w:tcPr>
          <w:p>
            <w:pPr>
              <w:adjustRightInd w:val="0"/>
              <w:snapToGrid w:val="0"/>
              <w:jc w:val="left"/>
              <w:rPr>
                <w:rFonts w:hint="eastAsia" w:ascii="宋体" w:hAnsi="宋体" w:eastAsia="宋体" w:cs="宋体"/>
                <w:b/>
                <w:kern w:val="2"/>
                <w:sz w:val="21"/>
                <w:szCs w:val="21"/>
                <w:lang w:val="en-US" w:eastAsia="zh-CN" w:bidi="ar-SA"/>
              </w:rPr>
            </w:pPr>
            <w:r>
              <w:rPr>
                <w:rFonts w:hint="eastAsia" w:ascii="宋体" w:hAnsi="宋体"/>
                <w:b/>
                <w:bCs/>
                <w:szCs w:val="21"/>
              </w:rPr>
              <w:t>8.5.6</w:t>
            </w:r>
          </w:p>
        </w:tc>
        <w:tc>
          <w:tcPr>
            <w:tcW w:w="10004" w:type="dxa"/>
            <w:vAlign w:val="top"/>
          </w:tcPr>
          <w:p>
            <w:pPr>
              <w:spacing w:line="400" w:lineRule="exact"/>
              <w:rPr>
                <w:rFonts w:hint="eastAsia" w:ascii="宋体" w:hAnsi="宋体" w:cs="宋体"/>
                <w:color w:val="000000"/>
                <w:szCs w:val="21"/>
                <w:lang w:eastAsia="zh-CN"/>
              </w:rPr>
            </w:pPr>
            <w:r>
              <w:rPr>
                <w:rFonts w:hint="eastAsia" w:ascii="宋体" w:hAnsi="宋体" w:cs="宋体"/>
                <w:color w:val="000000"/>
                <w:szCs w:val="21"/>
                <w:lang w:eastAsia="zh-CN"/>
              </w:rPr>
              <w:t>查，公司对产品实现过程的更改策划了管理要求。主要包括：产品信息更改、生产信息的更改等。</w:t>
            </w:r>
          </w:p>
          <w:p>
            <w:pPr>
              <w:spacing w:line="400" w:lineRule="exact"/>
              <w:rPr>
                <w:rFonts w:hint="eastAsia" w:ascii="宋体" w:hAnsi="宋体" w:cs="宋体"/>
                <w:color w:val="000000"/>
                <w:szCs w:val="21"/>
                <w:lang w:eastAsia="zh-CN"/>
              </w:rPr>
            </w:pPr>
            <w:r>
              <w:rPr>
                <w:rFonts w:hint="eastAsia" w:ascii="宋体" w:hAnsi="宋体" w:cs="宋体"/>
                <w:color w:val="000000"/>
                <w:szCs w:val="21"/>
                <w:lang w:eastAsia="zh-CN"/>
              </w:rPr>
              <w:t>现场查，公司对于更改生产信息的管理，均为重新发放生产计划，并回收作废的计划单。</w:t>
            </w:r>
          </w:p>
          <w:p>
            <w:pPr>
              <w:spacing w:line="400" w:lineRule="exact"/>
              <w:rPr>
                <w:rFonts w:hint="eastAsia" w:ascii="宋体" w:hAnsi="宋体" w:cs="宋体"/>
                <w:color w:val="000000"/>
                <w:szCs w:val="21"/>
                <w:lang w:val="en-US" w:eastAsia="zh-CN"/>
              </w:rPr>
            </w:pPr>
            <w:r>
              <w:rPr>
                <w:rFonts w:hint="eastAsia" w:ascii="宋体" w:hAnsi="宋体" w:cs="宋体"/>
                <w:color w:val="000000"/>
                <w:szCs w:val="21"/>
                <w:lang w:eastAsia="zh-CN"/>
              </w:rPr>
              <w:t>查，近期暂无产品及生产信息变更的情况。</w:t>
            </w:r>
          </w:p>
        </w:tc>
        <w:tc>
          <w:tcPr>
            <w:tcW w:w="1585" w:type="dxa"/>
          </w:tcPr>
          <w:p>
            <w:pPr>
              <w:spacing w:line="400" w:lineRule="exact"/>
              <w:rPr>
                <w:rFonts w:hint="eastAsia" w:ascii="宋体" w:hAnsi="宋体" w:cs="宋体"/>
                <w:color w:val="000000"/>
                <w:szCs w:val="21"/>
                <w:lang w:eastAsia="zh-CN"/>
              </w:rPr>
            </w:pPr>
            <w:r>
              <w:rPr>
                <w:rFonts w:hint="eastAsia" w:ascii="宋体" w:hAnsi="宋体" w:cs="宋体"/>
                <w:color w:val="000000"/>
                <w:szCs w:val="21"/>
                <w:lang w:eastAsia="zh-CN"/>
              </w:rPr>
              <w:t>符合</w:t>
            </w:r>
          </w:p>
        </w:tc>
      </w:tr>
    </w:tbl>
    <w:p>
      <w:pPr>
        <w:pStyle w:val="8"/>
      </w:pPr>
    </w:p>
    <w:p>
      <w:pPr>
        <w:pStyle w:val="8"/>
        <w:rPr>
          <w:rFonts w:ascii="隶书" w:hAnsi="宋体" w:eastAsia="隶书"/>
          <w:bCs/>
          <w:color w:val="000000"/>
          <w:sz w:val="36"/>
          <w:szCs w:val="36"/>
        </w:rPr>
      </w:pPr>
      <w:r>
        <w:rPr>
          <w:rFonts w:hint="eastAsia"/>
        </w:rPr>
        <w:t>说明：不符合标注N</w:t>
      </w:r>
    </w:p>
    <w:p>
      <w:pPr>
        <w:pStyle w:val="8"/>
        <w:jc w:val="center"/>
        <w:rPr>
          <w:rFonts w:hint="eastAsia" w:ascii="隶书" w:hAnsi="宋体" w:eastAsia="隶书"/>
          <w:bCs/>
          <w:color w:val="000000"/>
          <w:sz w:val="36"/>
          <w:szCs w:val="36"/>
        </w:rPr>
      </w:pPr>
    </w:p>
    <w:p>
      <w:pPr>
        <w:pStyle w:val="8"/>
        <w:jc w:val="center"/>
        <w:rPr>
          <w:rFonts w:hint="eastAsia" w:ascii="隶书" w:hAnsi="宋体" w:eastAsia="隶书"/>
          <w:bCs/>
          <w:color w:val="000000"/>
          <w:sz w:val="36"/>
          <w:szCs w:val="36"/>
        </w:rPr>
      </w:pPr>
    </w:p>
    <w:p>
      <w:pPr>
        <w:spacing w:line="480" w:lineRule="exact"/>
        <w:rPr>
          <w:rFonts w:hint="eastAsia" w:ascii="隶书" w:hAnsi="宋体" w:eastAsia="隶书"/>
          <w:bCs/>
          <w:color w:val="000000"/>
          <w:sz w:val="36"/>
          <w:szCs w:val="36"/>
          <w:lang w:eastAsia="zh-CN"/>
        </w:rPr>
      </w:pPr>
    </w:p>
    <w:p>
      <w:pPr>
        <w:pStyle w:val="8"/>
        <w:rPr>
          <w:rFonts w:hint="eastAsia"/>
          <w:lang w:eastAsia="zh-CN"/>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29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40</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9"/>
      <w:pBdr>
        <w:bottom w:val="none" w:color="auto" w:sz="0" w:space="1"/>
      </w:pBdr>
      <w:spacing w:line="320" w:lineRule="exact"/>
      <w:jc w:val="left"/>
    </w:pPr>
    <w:r>
      <w:pict>
        <v:shape id="_x0000_s3073" o:spid="_x0000_s3073"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pPr>
                  <w:rPr>
                    <w:rFonts w:hint="eastAsia" w:eastAsia="宋体"/>
                    <w:lang w:eastAsia="zh-CN"/>
                  </w:rPr>
                </w:pPr>
                <w:r>
                  <w:rPr>
                    <w:rFonts w:hint="eastAsia"/>
                    <w:sz w:val="18"/>
                    <w:szCs w:val="18"/>
                    <w:lang w:eastAsia="zh-CN"/>
                  </w:rPr>
                  <w:t>ISC-B-II-12(05版）</w:t>
                </w:r>
              </w:p>
            </w:txbxContent>
          </v:textbox>
        </v:shape>
      </w:pict>
    </w:r>
    <w:r>
      <w:rPr>
        <w:rStyle w:val="19"/>
        <w:rFonts w:hint="default"/>
        <w:w w:val="90"/>
      </w:rPr>
      <w:t>Beijing International Standard united Certification Co.,Ltd.</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37F08F"/>
    <w:multiLevelType w:val="singleLevel"/>
    <w:tmpl w:val="3E37F08F"/>
    <w:lvl w:ilvl="0" w:tentative="0">
      <w:start w:val="1"/>
      <w:numFmt w:val="decimal"/>
      <w:suff w:val="nothing"/>
      <w:lvlText w:val="%1）"/>
      <w:lvlJc w:val="left"/>
    </w:lvl>
  </w:abstractNum>
  <w:abstractNum w:abstractNumId="1">
    <w:nsid w:val="556F77B5"/>
    <w:multiLevelType w:val="singleLevel"/>
    <w:tmpl w:val="556F77B5"/>
    <w:lvl w:ilvl="0" w:tentative="0">
      <w:start w:val="1"/>
      <w:numFmt w:val="chineseCounting"/>
      <w:suff w:val="nothing"/>
      <w:lvlText w:val="%1、"/>
      <w:lvlJc w:val="left"/>
      <w:rPr>
        <w:rFonts w:hint="eastAsia"/>
      </w:rPr>
    </w:lvl>
  </w:abstractNum>
  <w:abstractNum w:abstractNumId="2">
    <w:nsid w:val="59BF21E7"/>
    <w:multiLevelType w:val="singleLevel"/>
    <w:tmpl w:val="59BF21E7"/>
    <w:lvl w:ilvl="0" w:tentative="0">
      <w:start w:val="1"/>
      <w:numFmt w:val="decimal"/>
      <w:suff w:val="nothing"/>
      <w:lvlText w:val="%1、"/>
      <w:lvlJc w:val="left"/>
    </w:lvl>
  </w:abstractNum>
  <w:abstractNum w:abstractNumId="3">
    <w:nsid w:val="6F916385"/>
    <w:multiLevelType w:val="multilevel"/>
    <w:tmpl w:val="6F91638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AEC0EA7"/>
    <w:multiLevelType w:val="singleLevel"/>
    <w:tmpl w:val="7AEC0EA7"/>
    <w:lvl w:ilvl="0" w:tentative="0">
      <w:start w:val="1"/>
      <w:numFmt w:val="decimal"/>
      <w:suff w:val="nothing"/>
      <w:lvlText w:val="%1）"/>
      <w:lvlJc w:val="left"/>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073F9"/>
    <w:rsid w:val="00016618"/>
    <w:rsid w:val="000237F6"/>
    <w:rsid w:val="000267A7"/>
    <w:rsid w:val="0003373A"/>
    <w:rsid w:val="00036C7F"/>
    <w:rsid w:val="000400E2"/>
    <w:rsid w:val="00054813"/>
    <w:rsid w:val="00062E46"/>
    <w:rsid w:val="00087997"/>
    <w:rsid w:val="000B0F58"/>
    <w:rsid w:val="000C5CF4"/>
    <w:rsid w:val="00156BDB"/>
    <w:rsid w:val="00164A76"/>
    <w:rsid w:val="001779F8"/>
    <w:rsid w:val="001A2D7F"/>
    <w:rsid w:val="001C3D64"/>
    <w:rsid w:val="001F19B3"/>
    <w:rsid w:val="002065C1"/>
    <w:rsid w:val="002348A4"/>
    <w:rsid w:val="002939AD"/>
    <w:rsid w:val="002C1C1E"/>
    <w:rsid w:val="002D052C"/>
    <w:rsid w:val="003054F8"/>
    <w:rsid w:val="00311013"/>
    <w:rsid w:val="00326DAB"/>
    <w:rsid w:val="00333C3A"/>
    <w:rsid w:val="00337922"/>
    <w:rsid w:val="00340867"/>
    <w:rsid w:val="00351BBE"/>
    <w:rsid w:val="0037364C"/>
    <w:rsid w:val="00380837"/>
    <w:rsid w:val="003A198A"/>
    <w:rsid w:val="003C1EA9"/>
    <w:rsid w:val="003C7502"/>
    <w:rsid w:val="003E3F16"/>
    <w:rsid w:val="003E4034"/>
    <w:rsid w:val="00400C50"/>
    <w:rsid w:val="00410914"/>
    <w:rsid w:val="0042712D"/>
    <w:rsid w:val="00461F69"/>
    <w:rsid w:val="00484C75"/>
    <w:rsid w:val="004861DA"/>
    <w:rsid w:val="004867BB"/>
    <w:rsid w:val="00490D95"/>
    <w:rsid w:val="004E6218"/>
    <w:rsid w:val="005323B7"/>
    <w:rsid w:val="00536930"/>
    <w:rsid w:val="00550F48"/>
    <w:rsid w:val="00564E53"/>
    <w:rsid w:val="00597E56"/>
    <w:rsid w:val="005D5659"/>
    <w:rsid w:val="005E3396"/>
    <w:rsid w:val="00600C20"/>
    <w:rsid w:val="00604D34"/>
    <w:rsid w:val="00630D8A"/>
    <w:rsid w:val="006329B3"/>
    <w:rsid w:val="00644FE2"/>
    <w:rsid w:val="00647519"/>
    <w:rsid w:val="006504AE"/>
    <w:rsid w:val="00653135"/>
    <w:rsid w:val="00654193"/>
    <w:rsid w:val="0067640C"/>
    <w:rsid w:val="006B2AD0"/>
    <w:rsid w:val="006D1781"/>
    <w:rsid w:val="006D183C"/>
    <w:rsid w:val="006E678B"/>
    <w:rsid w:val="00702402"/>
    <w:rsid w:val="0071472A"/>
    <w:rsid w:val="0071538A"/>
    <w:rsid w:val="00723160"/>
    <w:rsid w:val="00746A02"/>
    <w:rsid w:val="00765306"/>
    <w:rsid w:val="00771F54"/>
    <w:rsid w:val="007757F3"/>
    <w:rsid w:val="007D29E7"/>
    <w:rsid w:val="007E3D0C"/>
    <w:rsid w:val="007E6AEB"/>
    <w:rsid w:val="0080244E"/>
    <w:rsid w:val="00804C45"/>
    <w:rsid w:val="008573BB"/>
    <w:rsid w:val="00866E06"/>
    <w:rsid w:val="0089223D"/>
    <w:rsid w:val="008973EE"/>
    <w:rsid w:val="008977D0"/>
    <w:rsid w:val="008A46D0"/>
    <w:rsid w:val="008B5CA5"/>
    <w:rsid w:val="008F6A66"/>
    <w:rsid w:val="00907EF3"/>
    <w:rsid w:val="009272D8"/>
    <w:rsid w:val="00940CD3"/>
    <w:rsid w:val="00971600"/>
    <w:rsid w:val="0097622D"/>
    <w:rsid w:val="00977722"/>
    <w:rsid w:val="00982346"/>
    <w:rsid w:val="009973B4"/>
    <w:rsid w:val="009A0715"/>
    <w:rsid w:val="009B29DE"/>
    <w:rsid w:val="009C28C1"/>
    <w:rsid w:val="009E35BD"/>
    <w:rsid w:val="009F7EED"/>
    <w:rsid w:val="00A503EF"/>
    <w:rsid w:val="00A80636"/>
    <w:rsid w:val="00A95188"/>
    <w:rsid w:val="00AA1432"/>
    <w:rsid w:val="00AB7B75"/>
    <w:rsid w:val="00AF0AAB"/>
    <w:rsid w:val="00B124D6"/>
    <w:rsid w:val="00B81685"/>
    <w:rsid w:val="00B8274B"/>
    <w:rsid w:val="00BE71CD"/>
    <w:rsid w:val="00BF394A"/>
    <w:rsid w:val="00BF597E"/>
    <w:rsid w:val="00C07BD7"/>
    <w:rsid w:val="00C138B1"/>
    <w:rsid w:val="00C15F33"/>
    <w:rsid w:val="00C51A36"/>
    <w:rsid w:val="00C55228"/>
    <w:rsid w:val="00C649AA"/>
    <w:rsid w:val="00C84F4A"/>
    <w:rsid w:val="00C9614B"/>
    <w:rsid w:val="00CA07AE"/>
    <w:rsid w:val="00CA6D57"/>
    <w:rsid w:val="00CB54D1"/>
    <w:rsid w:val="00CC7C72"/>
    <w:rsid w:val="00CE315A"/>
    <w:rsid w:val="00CF4626"/>
    <w:rsid w:val="00D00A9B"/>
    <w:rsid w:val="00D05090"/>
    <w:rsid w:val="00D06F59"/>
    <w:rsid w:val="00D258D5"/>
    <w:rsid w:val="00D71C9A"/>
    <w:rsid w:val="00D8388C"/>
    <w:rsid w:val="00D84B96"/>
    <w:rsid w:val="00DE3704"/>
    <w:rsid w:val="00DE4E4C"/>
    <w:rsid w:val="00E16BF7"/>
    <w:rsid w:val="00E43878"/>
    <w:rsid w:val="00E6224C"/>
    <w:rsid w:val="00EB0164"/>
    <w:rsid w:val="00EB7D5D"/>
    <w:rsid w:val="00ED0F62"/>
    <w:rsid w:val="00EE0488"/>
    <w:rsid w:val="00EF2B06"/>
    <w:rsid w:val="00F12FEB"/>
    <w:rsid w:val="00F50C3B"/>
    <w:rsid w:val="00F81084"/>
    <w:rsid w:val="00FA4678"/>
    <w:rsid w:val="00FC555D"/>
    <w:rsid w:val="00FD07E2"/>
    <w:rsid w:val="00FD315D"/>
    <w:rsid w:val="00FF2AC6"/>
    <w:rsid w:val="0106681E"/>
    <w:rsid w:val="010958A3"/>
    <w:rsid w:val="01193F68"/>
    <w:rsid w:val="01203C50"/>
    <w:rsid w:val="01453BE2"/>
    <w:rsid w:val="01490194"/>
    <w:rsid w:val="01983B82"/>
    <w:rsid w:val="01A24926"/>
    <w:rsid w:val="01D15613"/>
    <w:rsid w:val="01F44946"/>
    <w:rsid w:val="01F72DC4"/>
    <w:rsid w:val="022C7D71"/>
    <w:rsid w:val="022E5707"/>
    <w:rsid w:val="02354DD1"/>
    <w:rsid w:val="02447738"/>
    <w:rsid w:val="029A5DCF"/>
    <w:rsid w:val="02A03B41"/>
    <w:rsid w:val="02B47D40"/>
    <w:rsid w:val="02C41B9B"/>
    <w:rsid w:val="02D41AE4"/>
    <w:rsid w:val="02E13A4F"/>
    <w:rsid w:val="02E5453D"/>
    <w:rsid w:val="02FF3BEF"/>
    <w:rsid w:val="02FF75B2"/>
    <w:rsid w:val="03000047"/>
    <w:rsid w:val="03176D2F"/>
    <w:rsid w:val="033E7DA8"/>
    <w:rsid w:val="03477EBC"/>
    <w:rsid w:val="034D0A17"/>
    <w:rsid w:val="03602B93"/>
    <w:rsid w:val="036E0309"/>
    <w:rsid w:val="037A2287"/>
    <w:rsid w:val="03952EB3"/>
    <w:rsid w:val="03BC0242"/>
    <w:rsid w:val="03C54207"/>
    <w:rsid w:val="03D6465F"/>
    <w:rsid w:val="03DE3B40"/>
    <w:rsid w:val="03DF634D"/>
    <w:rsid w:val="03EB3DE7"/>
    <w:rsid w:val="03F34373"/>
    <w:rsid w:val="04212269"/>
    <w:rsid w:val="043B7006"/>
    <w:rsid w:val="04410520"/>
    <w:rsid w:val="045C528C"/>
    <w:rsid w:val="0471065F"/>
    <w:rsid w:val="04874BA8"/>
    <w:rsid w:val="0493610E"/>
    <w:rsid w:val="04981440"/>
    <w:rsid w:val="04C65027"/>
    <w:rsid w:val="04DF4D6B"/>
    <w:rsid w:val="04F32E0F"/>
    <w:rsid w:val="05043775"/>
    <w:rsid w:val="051571F0"/>
    <w:rsid w:val="051901C6"/>
    <w:rsid w:val="053100EB"/>
    <w:rsid w:val="05647B18"/>
    <w:rsid w:val="05881905"/>
    <w:rsid w:val="05996D55"/>
    <w:rsid w:val="05B153DC"/>
    <w:rsid w:val="05B75ABF"/>
    <w:rsid w:val="05B8393A"/>
    <w:rsid w:val="06073409"/>
    <w:rsid w:val="060E144F"/>
    <w:rsid w:val="06183DEA"/>
    <w:rsid w:val="06184550"/>
    <w:rsid w:val="062F074B"/>
    <w:rsid w:val="06635077"/>
    <w:rsid w:val="06D64653"/>
    <w:rsid w:val="07035FC0"/>
    <w:rsid w:val="070C6D9F"/>
    <w:rsid w:val="07152E15"/>
    <w:rsid w:val="071C3C33"/>
    <w:rsid w:val="072E6175"/>
    <w:rsid w:val="073522B6"/>
    <w:rsid w:val="074C1C23"/>
    <w:rsid w:val="07807E40"/>
    <w:rsid w:val="079A3A06"/>
    <w:rsid w:val="07A6186A"/>
    <w:rsid w:val="07B149B0"/>
    <w:rsid w:val="07D4198E"/>
    <w:rsid w:val="07F66299"/>
    <w:rsid w:val="07FA7C76"/>
    <w:rsid w:val="08007EA1"/>
    <w:rsid w:val="08086BBD"/>
    <w:rsid w:val="08126948"/>
    <w:rsid w:val="082E191C"/>
    <w:rsid w:val="084B47C6"/>
    <w:rsid w:val="0851383E"/>
    <w:rsid w:val="08800BAC"/>
    <w:rsid w:val="088A437D"/>
    <w:rsid w:val="089057BA"/>
    <w:rsid w:val="08B37AFA"/>
    <w:rsid w:val="08B6587C"/>
    <w:rsid w:val="08BF74C2"/>
    <w:rsid w:val="08FA134D"/>
    <w:rsid w:val="09575DA5"/>
    <w:rsid w:val="096A766E"/>
    <w:rsid w:val="0976613E"/>
    <w:rsid w:val="09873545"/>
    <w:rsid w:val="09A86437"/>
    <w:rsid w:val="09A91A40"/>
    <w:rsid w:val="09C41019"/>
    <w:rsid w:val="09CE2044"/>
    <w:rsid w:val="09D45FE1"/>
    <w:rsid w:val="09DB126F"/>
    <w:rsid w:val="09F92EF5"/>
    <w:rsid w:val="09FC0F46"/>
    <w:rsid w:val="0A091574"/>
    <w:rsid w:val="0A195BC4"/>
    <w:rsid w:val="0A303874"/>
    <w:rsid w:val="0A426ECD"/>
    <w:rsid w:val="0A634D84"/>
    <w:rsid w:val="0A7B44AC"/>
    <w:rsid w:val="0A7C7275"/>
    <w:rsid w:val="0A815B89"/>
    <w:rsid w:val="0A934D2F"/>
    <w:rsid w:val="0AA833ED"/>
    <w:rsid w:val="0AAB6226"/>
    <w:rsid w:val="0AE058BC"/>
    <w:rsid w:val="0AE12203"/>
    <w:rsid w:val="0AE13155"/>
    <w:rsid w:val="0AE40A15"/>
    <w:rsid w:val="0B1552BC"/>
    <w:rsid w:val="0B3605D9"/>
    <w:rsid w:val="0B384ADB"/>
    <w:rsid w:val="0B5664F1"/>
    <w:rsid w:val="0B595F62"/>
    <w:rsid w:val="0B5B5B6F"/>
    <w:rsid w:val="0B810801"/>
    <w:rsid w:val="0BD93B35"/>
    <w:rsid w:val="0BDD1D56"/>
    <w:rsid w:val="0C160D76"/>
    <w:rsid w:val="0C2E706B"/>
    <w:rsid w:val="0C311F34"/>
    <w:rsid w:val="0C3A40D2"/>
    <w:rsid w:val="0C3F402C"/>
    <w:rsid w:val="0C520637"/>
    <w:rsid w:val="0C787740"/>
    <w:rsid w:val="0C7B48CC"/>
    <w:rsid w:val="0C8B5EE6"/>
    <w:rsid w:val="0C8D70AD"/>
    <w:rsid w:val="0C9437FD"/>
    <w:rsid w:val="0C9A53AD"/>
    <w:rsid w:val="0CED2554"/>
    <w:rsid w:val="0D095425"/>
    <w:rsid w:val="0D3A51C7"/>
    <w:rsid w:val="0D471F86"/>
    <w:rsid w:val="0D4C33FA"/>
    <w:rsid w:val="0D670AFA"/>
    <w:rsid w:val="0D7A6822"/>
    <w:rsid w:val="0D903187"/>
    <w:rsid w:val="0DA310FB"/>
    <w:rsid w:val="0DA55014"/>
    <w:rsid w:val="0DB16E7A"/>
    <w:rsid w:val="0DBA0BB1"/>
    <w:rsid w:val="0DBB7611"/>
    <w:rsid w:val="0DD36864"/>
    <w:rsid w:val="0DD578D9"/>
    <w:rsid w:val="0E0455F2"/>
    <w:rsid w:val="0E120358"/>
    <w:rsid w:val="0E1E2ECA"/>
    <w:rsid w:val="0E386218"/>
    <w:rsid w:val="0E3B2C02"/>
    <w:rsid w:val="0E5037BF"/>
    <w:rsid w:val="0E5375D4"/>
    <w:rsid w:val="0ECE130A"/>
    <w:rsid w:val="0ED24D7D"/>
    <w:rsid w:val="0ED63B41"/>
    <w:rsid w:val="0EF64D01"/>
    <w:rsid w:val="0F0466CD"/>
    <w:rsid w:val="0F063473"/>
    <w:rsid w:val="0F127429"/>
    <w:rsid w:val="0F4560DF"/>
    <w:rsid w:val="0F507361"/>
    <w:rsid w:val="0F782753"/>
    <w:rsid w:val="0F7B715F"/>
    <w:rsid w:val="0F862DFA"/>
    <w:rsid w:val="0F897F76"/>
    <w:rsid w:val="0F9452AD"/>
    <w:rsid w:val="0FA31503"/>
    <w:rsid w:val="0FA9045B"/>
    <w:rsid w:val="0FB676C7"/>
    <w:rsid w:val="0FC957FA"/>
    <w:rsid w:val="0FD0721F"/>
    <w:rsid w:val="0FE67157"/>
    <w:rsid w:val="105F5336"/>
    <w:rsid w:val="10763554"/>
    <w:rsid w:val="108219C2"/>
    <w:rsid w:val="10833BD4"/>
    <w:rsid w:val="109A7C27"/>
    <w:rsid w:val="10AF66D0"/>
    <w:rsid w:val="10CB0418"/>
    <w:rsid w:val="11384B65"/>
    <w:rsid w:val="11567E62"/>
    <w:rsid w:val="115B36C6"/>
    <w:rsid w:val="11664A40"/>
    <w:rsid w:val="117139DE"/>
    <w:rsid w:val="11864BB7"/>
    <w:rsid w:val="11A708ED"/>
    <w:rsid w:val="11C4084E"/>
    <w:rsid w:val="11DB3C1C"/>
    <w:rsid w:val="11F040E2"/>
    <w:rsid w:val="11FB7376"/>
    <w:rsid w:val="123A5DA0"/>
    <w:rsid w:val="125D22BA"/>
    <w:rsid w:val="126B653D"/>
    <w:rsid w:val="126D367A"/>
    <w:rsid w:val="12700E16"/>
    <w:rsid w:val="12746FC1"/>
    <w:rsid w:val="12781CF4"/>
    <w:rsid w:val="12881A18"/>
    <w:rsid w:val="12A201A7"/>
    <w:rsid w:val="12AB000A"/>
    <w:rsid w:val="12CC40A0"/>
    <w:rsid w:val="130824E7"/>
    <w:rsid w:val="13083BEE"/>
    <w:rsid w:val="13800D93"/>
    <w:rsid w:val="13810E02"/>
    <w:rsid w:val="139068C8"/>
    <w:rsid w:val="13D90B37"/>
    <w:rsid w:val="13EA3EA8"/>
    <w:rsid w:val="13F05120"/>
    <w:rsid w:val="13F11CE5"/>
    <w:rsid w:val="140A3F18"/>
    <w:rsid w:val="14145575"/>
    <w:rsid w:val="142D57B8"/>
    <w:rsid w:val="145E0D7D"/>
    <w:rsid w:val="14837E6B"/>
    <w:rsid w:val="149253AC"/>
    <w:rsid w:val="14C26967"/>
    <w:rsid w:val="14E40764"/>
    <w:rsid w:val="14E52DC6"/>
    <w:rsid w:val="14ED337A"/>
    <w:rsid w:val="14F76E6A"/>
    <w:rsid w:val="151D5ED0"/>
    <w:rsid w:val="152B25AC"/>
    <w:rsid w:val="152E31A8"/>
    <w:rsid w:val="15304D14"/>
    <w:rsid w:val="1552518B"/>
    <w:rsid w:val="15547523"/>
    <w:rsid w:val="1561762B"/>
    <w:rsid w:val="15617B4A"/>
    <w:rsid w:val="157161DF"/>
    <w:rsid w:val="159B7A6A"/>
    <w:rsid w:val="159D4C69"/>
    <w:rsid w:val="15B72303"/>
    <w:rsid w:val="15C16B06"/>
    <w:rsid w:val="15CB6FB0"/>
    <w:rsid w:val="15D1070B"/>
    <w:rsid w:val="15D93C4C"/>
    <w:rsid w:val="160E7DA0"/>
    <w:rsid w:val="161024C1"/>
    <w:rsid w:val="165C6AFC"/>
    <w:rsid w:val="16983250"/>
    <w:rsid w:val="169877C0"/>
    <w:rsid w:val="169D124D"/>
    <w:rsid w:val="16AA0E63"/>
    <w:rsid w:val="16C04D07"/>
    <w:rsid w:val="16C45D17"/>
    <w:rsid w:val="16CD3993"/>
    <w:rsid w:val="16F24412"/>
    <w:rsid w:val="171D7532"/>
    <w:rsid w:val="17245D4E"/>
    <w:rsid w:val="172B235A"/>
    <w:rsid w:val="172B40E0"/>
    <w:rsid w:val="176A4E0A"/>
    <w:rsid w:val="176B35B8"/>
    <w:rsid w:val="176E7CBF"/>
    <w:rsid w:val="17724D3F"/>
    <w:rsid w:val="179D53DF"/>
    <w:rsid w:val="17AD5BB0"/>
    <w:rsid w:val="17CF3B69"/>
    <w:rsid w:val="17D058FB"/>
    <w:rsid w:val="17F91139"/>
    <w:rsid w:val="181321B4"/>
    <w:rsid w:val="1815558F"/>
    <w:rsid w:val="183E29B4"/>
    <w:rsid w:val="183E2A6A"/>
    <w:rsid w:val="188D6C87"/>
    <w:rsid w:val="18A4149D"/>
    <w:rsid w:val="18F57C59"/>
    <w:rsid w:val="192F1661"/>
    <w:rsid w:val="193A00A4"/>
    <w:rsid w:val="193E1DB0"/>
    <w:rsid w:val="194A3F60"/>
    <w:rsid w:val="19836607"/>
    <w:rsid w:val="1994344E"/>
    <w:rsid w:val="19B77970"/>
    <w:rsid w:val="19C9186A"/>
    <w:rsid w:val="1A265670"/>
    <w:rsid w:val="1A296C5F"/>
    <w:rsid w:val="1A4F7882"/>
    <w:rsid w:val="1A674280"/>
    <w:rsid w:val="1A7251EA"/>
    <w:rsid w:val="1A746F5A"/>
    <w:rsid w:val="1A7E2EFE"/>
    <w:rsid w:val="1A812456"/>
    <w:rsid w:val="1A8F277E"/>
    <w:rsid w:val="1AAB3384"/>
    <w:rsid w:val="1ACD087A"/>
    <w:rsid w:val="1AD129E1"/>
    <w:rsid w:val="1AF21724"/>
    <w:rsid w:val="1AF7232F"/>
    <w:rsid w:val="1AF72C90"/>
    <w:rsid w:val="1B0074F5"/>
    <w:rsid w:val="1B074C0E"/>
    <w:rsid w:val="1B076087"/>
    <w:rsid w:val="1B136323"/>
    <w:rsid w:val="1B1844F1"/>
    <w:rsid w:val="1B1B1777"/>
    <w:rsid w:val="1B216437"/>
    <w:rsid w:val="1B285CE0"/>
    <w:rsid w:val="1B2F4F5C"/>
    <w:rsid w:val="1B433D87"/>
    <w:rsid w:val="1B57633D"/>
    <w:rsid w:val="1B750477"/>
    <w:rsid w:val="1B7A5EE5"/>
    <w:rsid w:val="1B7E1DF2"/>
    <w:rsid w:val="1B81401A"/>
    <w:rsid w:val="1B857F4F"/>
    <w:rsid w:val="1B9A11DD"/>
    <w:rsid w:val="1BA16EF8"/>
    <w:rsid w:val="1BBF4833"/>
    <w:rsid w:val="1BEB4D2D"/>
    <w:rsid w:val="1BEF44E8"/>
    <w:rsid w:val="1BF60F30"/>
    <w:rsid w:val="1BF9747A"/>
    <w:rsid w:val="1C1239C0"/>
    <w:rsid w:val="1C2218C2"/>
    <w:rsid w:val="1C295604"/>
    <w:rsid w:val="1C3B25C2"/>
    <w:rsid w:val="1C44381A"/>
    <w:rsid w:val="1C4E0997"/>
    <w:rsid w:val="1C6248B3"/>
    <w:rsid w:val="1C852968"/>
    <w:rsid w:val="1C855CF5"/>
    <w:rsid w:val="1C8B509A"/>
    <w:rsid w:val="1C9674D4"/>
    <w:rsid w:val="1CD6542E"/>
    <w:rsid w:val="1CDA649A"/>
    <w:rsid w:val="1CDD57F8"/>
    <w:rsid w:val="1CDF5B36"/>
    <w:rsid w:val="1CEF6CE8"/>
    <w:rsid w:val="1CFA228F"/>
    <w:rsid w:val="1D2A00F2"/>
    <w:rsid w:val="1D2B531B"/>
    <w:rsid w:val="1D2D6C1B"/>
    <w:rsid w:val="1D685D68"/>
    <w:rsid w:val="1D6D3D35"/>
    <w:rsid w:val="1D723931"/>
    <w:rsid w:val="1DAC1EF4"/>
    <w:rsid w:val="1DB95275"/>
    <w:rsid w:val="1DCA7CA8"/>
    <w:rsid w:val="1DD41696"/>
    <w:rsid w:val="1DDC40E7"/>
    <w:rsid w:val="1DF0163A"/>
    <w:rsid w:val="1DFA7DD7"/>
    <w:rsid w:val="1E0B187A"/>
    <w:rsid w:val="1E0F7134"/>
    <w:rsid w:val="1E1C2618"/>
    <w:rsid w:val="1E367A47"/>
    <w:rsid w:val="1E3E6866"/>
    <w:rsid w:val="1E4802E4"/>
    <w:rsid w:val="1E525FEA"/>
    <w:rsid w:val="1E591BF1"/>
    <w:rsid w:val="1E7F299C"/>
    <w:rsid w:val="1E9B2A95"/>
    <w:rsid w:val="1EFF37AF"/>
    <w:rsid w:val="1F161027"/>
    <w:rsid w:val="1F51204E"/>
    <w:rsid w:val="1F620FE9"/>
    <w:rsid w:val="1F7C3295"/>
    <w:rsid w:val="1F9B3D07"/>
    <w:rsid w:val="1F9D583D"/>
    <w:rsid w:val="1FC76C2F"/>
    <w:rsid w:val="1FCB751C"/>
    <w:rsid w:val="200F781F"/>
    <w:rsid w:val="201C1C94"/>
    <w:rsid w:val="2027081F"/>
    <w:rsid w:val="20403E8B"/>
    <w:rsid w:val="206F3648"/>
    <w:rsid w:val="20704A94"/>
    <w:rsid w:val="208B135D"/>
    <w:rsid w:val="208F7E64"/>
    <w:rsid w:val="20BA15B0"/>
    <w:rsid w:val="20EF02D6"/>
    <w:rsid w:val="210C2704"/>
    <w:rsid w:val="2120535E"/>
    <w:rsid w:val="2125559E"/>
    <w:rsid w:val="21264D8F"/>
    <w:rsid w:val="212E1172"/>
    <w:rsid w:val="213B3B73"/>
    <w:rsid w:val="214E3986"/>
    <w:rsid w:val="214F1502"/>
    <w:rsid w:val="21781B23"/>
    <w:rsid w:val="217C47F5"/>
    <w:rsid w:val="21BC0B06"/>
    <w:rsid w:val="21BF5CC6"/>
    <w:rsid w:val="21DB6E00"/>
    <w:rsid w:val="21ED7952"/>
    <w:rsid w:val="21FB4AC7"/>
    <w:rsid w:val="22076F70"/>
    <w:rsid w:val="225C3069"/>
    <w:rsid w:val="22654671"/>
    <w:rsid w:val="22761EB9"/>
    <w:rsid w:val="22777D5A"/>
    <w:rsid w:val="22810B63"/>
    <w:rsid w:val="22A021AA"/>
    <w:rsid w:val="22A2566A"/>
    <w:rsid w:val="22B52733"/>
    <w:rsid w:val="22B76E4A"/>
    <w:rsid w:val="22C273F7"/>
    <w:rsid w:val="22DA7B76"/>
    <w:rsid w:val="22F30579"/>
    <w:rsid w:val="22F40BA8"/>
    <w:rsid w:val="230D0718"/>
    <w:rsid w:val="23234EB1"/>
    <w:rsid w:val="23281F8B"/>
    <w:rsid w:val="23336F9D"/>
    <w:rsid w:val="234F7D6F"/>
    <w:rsid w:val="235B1CE8"/>
    <w:rsid w:val="23785D91"/>
    <w:rsid w:val="23AA1797"/>
    <w:rsid w:val="23CE5049"/>
    <w:rsid w:val="23D95941"/>
    <w:rsid w:val="23EC64EC"/>
    <w:rsid w:val="23ED372C"/>
    <w:rsid w:val="23FD5018"/>
    <w:rsid w:val="24460B68"/>
    <w:rsid w:val="24527A43"/>
    <w:rsid w:val="248013A0"/>
    <w:rsid w:val="24857157"/>
    <w:rsid w:val="248C542A"/>
    <w:rsid w:val="24950DDF"/>
    <w:rsid w:val="24A92DB6"/>
    <w:rsid w:val="24BB01E6"/>
    <w:rsid w:val="24BD29A8"/>
    <w:rsid w:val="24FA582E"/>
    <w:rsid w:val="25010FB1"/>
    <w:rsid w:val="252E72B8"/>
    <w:rsid w:val="253A482A"/>
    <w:rsid w:val="254565A2"/>
    <w:rsid w:val="254B4A1F"/>
    <w:rsid w:val="25715016"/>
    <w:rsid w:val="259B07F7"/>
    <w:rsid w:val="25A0515B"/>
    <w:rsid w:val="25B51E53"/>
    <w:rsid w:val="25CE12E7"/>
    <w:rsid w:val="25EE2E82"/>
    <w:rsid w:val="26060362"/>
    <w:rsid w:val="261160B0"/>
    <w:rsid w:val="26273FB5"/>
    <w:rsid w:val="262E3884"/>
    <w:rsid w:val="26351BA1"/>
    <w:rsid w:val="26445C76"/>
    <w:rsid w:val="26FD6F53"/>
    <w:rsid w:val="272A56BE"/>
    <w:rsid w:val="27430067"/>
    <w:rsid w:val="2775650B"/>
    <w:rsid w:val="278C672D"/>
    <w:rsid w:val="279E4AF4"/>
    <w:rsid w:val="27A03E40"/>
    <w:rsid w:val="27B122D1"/>
    <w:rsid w:val="27B41005"/>
    <w:rsid w:val="27BD18BE"/>
    <w:rsid w:val="282665DE"/>
    <w:rsid w:val="283D26E5"/>
    <w:rsid w:val="28784807"/>
    <w:rsid w:val="28B60549"/>
    <w:rsid w:val="28C025CB"/>
    <w:rsid w:val="28C90F26"/>
    <w:rsid w:val="28D05763"/>
    <w:rsid w:val="29035382"/>
    <w:rsid w:val="29167E09"/>
    <w:rsid w:val="292D0A0B"/>
    <w:rsid w:val="29333B4B"/>
    <w:rsid w:val="2938662C"/>
    <w:rsid w:val="294E011D"/>
    <w:rsid w:val="295D5DE4"/>
    <w:rsid w:val="297219DC"/>
    <w:rsid w:val="29A2430D"/>
    <w:rsid w:val="29B32047"/>
    <w:rsid w:val="29D7044C"/>
    <w:rsid w:val="29D86EA4"/>
    <w:rsid w:val="29DA7127"/>
    <w:rsid w:val="2A027DE6"/>
    <w:rsid w:val="2A0D7403"/>
    <w:rsid w:val="2A22433B"/>
    <w:rsid w:val="2A5577BD"/>
    <w:rsid w:val="2A582820"/>
    <w:rsid w:val="2A896B64"/>
    <w:rsid w:val="2AC534A2"/>
    <w:rsid w:val="2AD81AC7"/>
    <w:rsid w:val="2AE53E2A"/>
    <w:rsid w:val="2AFA131B"/>
    <w:rsid w:val="2B027AD4"/>
    <w:rsid w:val="2B392F00"/>
    <w:rsid w:val="2B5C015C"/>
    <w:rsid w:val="2B62298A"/>
    <w:rsid w:val="2B6B7A6E"/>
    <w:rsid w:val="2B6E04B0"/>
    <w:rsid w:val="2B6F60CE"/>
    <w:rsid w:val="2B742192"/>
    <w:rsid w:val="2B967F55"/>
    <w:rsid w:val="2BAF61AB"/>
    <w:rsid w:val="2BB0381E"/>
    <w:rsid w:val="2BCD2974"/>
    <w:rsid w:val="2BDD4AFD"/>
    <w:rsid w:val="2C0E6D7C"/>
    <w:rsid w:val="2C1C692D"/>
    <w:rsid w:val="2C33147C"/>
    <w:rsid w:val="2C48327A"/>
    <w:rsid w:val="2C6A4476"/>
    <w:rsid w:val="2C6D5266"/>
    <w:rsid w:val="2C89687D"/>
    <w:rsid w:val="2CA60F97"/>
    <w:rsid w:val="2CAC1648"/>
    <w:rsid w:val="2CB6154D"/>
    <w:rsid w:val="2CE515E4"/>
    <w:rsid w:val="2CF364AB"/>
    <w:rsid w:val="2CF72253"/>
    <w:rsid w:val="2CF917CE"/>
    <w:rsid w:val="2D041124"/>
    <w:rsid w:val="2D076145"/>
    <w:rsid w:val="2D1E1783"/>
    <w:rsid w:val="2D220C34"/>
    <w:rsid w:val="2D294241"/>
    <w:rsid w:val="2D363054"/>
    <w:rsid w:val="2DB725BE"/>
    <w:rsid w:val="2DC31261"/>
    <w:rsid w:val="2DCD727B"/>
    <w:rsid w:val="2DCE22F9"/>
    <w:rsid w:val="2DF64A2B"/>
    <w:rsid w:val="2DF747A5"/>
    <w:rsid w:val="2E16233C"/>
    <w:rsid w:val="2E43283A"/>
    <w:rsid w:val="2E494F78"/>
    <w:rsid w:val="2E4E57CD"/>
    <w:rsid w:val="2E522369"/>
    <w:rsid w:val="2E536FFA"/>
    <w:rsid w:val="2E613BB4"/>
    <w:rsid w:val="2E77080E"/>
    <w:rsid w:val="2E7E795F"/>
    <w:rsid w:val="2EB31B21"/>
    <w:rsid w:val="2ECF2F43"/>
    <w:rsid w:val="2ECF7769"/>
    <w:rsid w:val="2ED9456D"/>
    <w:rsid w:val="2EE422BA"/>
    <w:rsid w:val="2F22132F"/>
    <w:rsid w:val="2F237FA0"/>
    <w:rsid w:val="2F4C5286"/>
    <w:rsid w:val="2F5D2301"/>
    <w:rsid w:val="2F787CCB"/>
    <w:rsid w:val="2F7B17D1"/>
    <w:rsid w:val="2F7B2B7C"/>
    <w:rsid w:val="2F861F2C"/>
    <w:rsid w:val="2F946775"/>
    <w:rsid w:val="2F953AD6"/>
    <w:rsid w:val="2FBA711B"/>
    <w:rsid w:val="2FBE49BF"/>
    <w:rsid w:val="2FC71BD3"/>
    <w:rsid w:val="2FDD711B"/>
    <w:rsid w:val="2FFE7DCD"/>
    <w:rsid w:val="300D7483"/>
    <w:rsid w:val="303401FF"/>
    <w:rsid w:val="3039163C"/>
    <w:rsid w:val="30507E1E"/>
    <w:rsid w:val="30643FD0"/>
    <w:rsid w:val="307278B1"/>
    <w:rsid w:val="30841D02"/>
    <w:rsid w:val="30893317"/>
    <w:rsid w:val="30A86871"/>
    <w:rsid w:val="30A91E5D"/>
    <w:rsid w:val="30AE6613"/>
    <w:rsid w:val="30B875DA"/>
    <w:rsid w:val="30C911A9"/>
    <w:rsid w:val="30DE3B94"/>
    <w:rsid w:val="30E048EE"/>
    <w:rsid w:val="30E26DDB"/>
    <w:rsid w:val="30F86E63"/>
    <w:rsid w:val="30FB610D"/>
    <w:rsid w:val="310E2743"/>
    <w:rsid w:val="311D1B7E"/>
    <w:rsid w:val="311E4660"/>
    <w:rsid w:val="3151608F"/>
    <w:rsid w:val="3153558D"/>
    <w:rsid w:val="31575943"/>
    <w:rsid w:val="316C505C"/>
    <w:rsid w:val="316C6F68"/>
    <w:rsid w:val="31732670"/>
    <w:rsid w:val="31900ED3"/>
    <w:rsid w:val="31946257"/>
    <w:rsid w:val="31AF4ECC"/>
    <w:rsid w:val="31B3629F"/>
    <w:rsid w:val="31D544AE"/>
    <w:rsid w:val="31E53704"/>
    <w:rsid w:val="32343EB6"/>
    <w:rsid w:val="32401DC0"/>
    <w:rsid w:val="326A6AC0"/>
    <w:rsid w:val="32774A2C"/>
    <w:rsid w:val="3283185E"/>
    <w:rsid w:val="32857589"/>
    <w:rsid w:val="32896AD9"/>
    <w:rsid w:val="328C0B1D"/>
    <w:rsid w:val="328C3508"/>
    <w:rsid w:val="32BF189B"/>
    <w:rsid w:val="32D93C32"/>
    <w:rsid w:val="33041220"/>
    <w:rsid w:val="332D6D3D"/>
    <w:rsid w:val="332E0031"/>
    <w:rsid w:val="333914E2"/>
    <w:rsid w:val="333D2E31"/>
    <w:rsid w:val="33681939"/>
    <w:rsid w:val="337522D3"/>
    <w:rsid w:val="337E4963"/>
    <w:rsid w:val="337F0482"/>
    <w:rsid w:val="33954C8E"/>
    <w:rsid w:val="33C74687"/>
    <w:rsid w:val="33DE41B1"/>
    <w:rsid w:val="33EF0ADC"/>
    <w:rsid w:val="33F93E1D"/>
    <w:rsid w:val="34075AAF"/>
    <w:rsid w:val="34140BEE"/>
    <w:rsid w:val="34615113"/>
    <w:rsid w:val="3465443A"/>
    <w:rsid w:val="34AC7897"/>
    <w:rsid w:val="34B46137"/>
    <w:rsid w:val="34B839F4"/>
    <w:rsid w:val="34C476AE"/>
    <w:rsid w:val="34C707F3"/>
    <w:rsid w:val="34C86641"/>
    <w:rsid w:val="35190968"/>
    <w:rsid w:val="35192FFF"/>
    <w:rsid w:val="351F57C1"/>
    <w:rsid w:val="35201FA7"/>
    <w:rsid w:val="352129B4"/>
    <w:rsid w:val="35242799"/>
    <w:rsid w:val="3526645F"/>
    <w:rsid w:val="35373DB2"/>
    <w:rsid w:val="353928B2"/>
    <w:rsid w:val="355C3DE9"/>
    <w:rsid w:val="35AC3A65"/>
    <w:rsid w:val="35B409BF"/>
    <w:rsid w:val="35C6219B"/>
    <w:rsid w:val="363F5E02"/>
    <w:rsid w:val="36481FA5"/>
    <w:rsid w:val="36A61081"/>
    <w:rsid w:val="36C0026D"/>
    <w:rsid w:val="36D9320E"/>
    <w:rsid w:val="36E872BD"/>
    <w:rsid w:val="36F76F2D"/>
    <w:rsid w:val="370979F3"/>
    <w:rsid w:val="373B570A"/>
    <w:rsid w:val="37457DB4"/>
    <w:rsid w:val="37936572"/>
    <w:rsid w:val="37A420F9"/>
    <w:rsid w:val="37AF297A"/>
    <w:rsid w:val="37B71606"/>
    <w:rsid w:val="37BA3220"/>
    <w:rsid w:val="37BD7018"/>
    <w:rsid w:val="37D234A8"/>
    <w:rsid w:val="37D65963"/>
    <w:rsid w:val="37FE328C"/>
    <w:rsid w:val="380F2A66"/>
    <w:rsid w:val="38324371"/>
    <w:rsid w:val="383C7576"/>
    <w:rsid w:val="3847010A"/>
    <w:rsid w:val="386E4740"/>
    <w:rsid w:val="386F114A"/>
    <w:rsid w:val="387B2B31"/>
    <w:rsid w:val="388136A4"/>
    <w:rsid w:val="38907A2C"/>
    <w:rsid w:val="389A296C"/>
    <w:rsid w:val="38A21168"/>
    <w:rsid w:val="38AB10A9"/>
    <w:rsid w:val="38B5582D"/>
    <w:rsid w:val="38C21278"/>
    <w:rsid w:val="38C830B2"/>
    <w:rsid w:val="38D35C76"/>
    <w:rsid w:val="38F156BD"/>
    <w:rsid w:val="38F34CE6"/>
    <w:rsid w:val="39006B32"/>
    <w:rsid w:val="390628F0"/>
    <w:rsid w:val="391A0B46"/>
    <w:rsid w:val="39271F2D"/>
    <w:rsid w:val="393E0CE7"/>
    <w:rsid w:val="396B2637"/>
    <w:rsid w:val="39704BED"/>
    <w:rsid w:val="39764DF7"/>
    <w:rsid w:val="3978168F"/>
    <w:rsid w:val="398E035E"/>
    <w:rsid w:val="399540B5"/>
    <w:rsid w:val="39AE7E0E"/>
    <w:rsid w:val="39BE7AC5"/>
    <w:rsid w:val="39BF0F8B"/>
    <w:rsid w:val="39DD4B0E"/>
    <w:rsid w:val="39DE6A60"/>
    <w:rsid w:val="39EA3F90"/>
    <w:rsid w:val="39ED74D3"/>
    <w:rsid w:val="39F33225"/>
    <w:rsid w:val="3A1F30FA"/>
    <w:rsid w:val="3A3F01D4"/>
    <w:rsid w:val="3A5E683C"/>
    <w:rsid w:val="3A600EB2"/>
    <w:rsid w:val="3A76353D"/>
    <w:rsid w:val="3A8162F1"/>
    <w:rsid w:val="3AE6361E"/>
    <w:rsid w:val="3AF235E2"/>
    <w:rsid w:val="3AF25D60"/>
    <w:rsid w:val="3AF64658"/>
    <w:rsid w:val="3B175719"/>
    <w:rsid w:val="3B1F3DC8"/>
    <w:rsid w:val="3B230E29"/>
    <w:rsid w:val="3B3056A5"/>
    <w:rsid w:val="3B530673"/>
    <w:rsid w:val="3B8F6CEA"/>
    <w:rsid w:val="3BB766F4"/>
    <w:rsid w:val="3BBB7358"/>
    <w:rsid w:val="3C163A22"/>
    <w:rsid w:val="3C317D6F"/>
    <w:rsid w:val="3C4D4832"/>
    <w:rsid w:val="3C5F410C"/>
    <w:rsid w:val="3C8D1F68"/>
    <w:rsid w:val="3C920A01"/>
    <w:rsid w:val="3C9700B3"/>
    <w:rsid w:val="3CBA3CFA"/>
    <w:rsid w:val="3CCB6C74"/>
    <w:rsid w:val="3CDF2736"/>
    <w:rsid w:val="3CEA3C42"/>
    <w:rsid w:val="3D08070C"/>
    <w:rsid w:val="3D090BDD"/>
    <w:rsid w:val="3D1666F9"/>
    <w:rsid w:val="3D2E1869"/>
    <w:rsid w:val="3D4B2C49"/>
    <w:rsid w:val="3D7A688E"/>
    <w:rsid w:val="3D8C161A"/>
    <w:rsid w:val="3D9A4104"/>
    <w:rsid w:val="3DCE064B"/>
    <w:rsid w:val="3DDA129D"/>
    <w:rsid w:val="3DDB7F76"/>
    <w:rsid w:val="3E171F65"/>
    <w:rsid w:val="3E204251"/>
    <w:rsid w:val="3E3B5606"/>
    <w:rsid w:val="3E4A0BAA"/>
    <w:rsid w:val="3E646AC5"/>
    <w:rsid w:val="3E66231C"/>
    <w:rsid w:val="3E8C3F70"/>
    <w:rsid w:val="3EAB29EF"/>
    <w:rsid w:val="3EB20A6A"/>
    <w:rsid w:val="3EBF0F62"/>
    <w:rsid w:val="3EC45DBD"/>
    <w:rsid w:val="3EC466A4"/>
    <w:rsid w:val="3EC722E8"/>
    <w:rsid w:val="3ECE6697"/>
    <w:rsid w:val="3ED87637"/>
    <w:rsid w:val="3EEF3C7A"/>
    <w:rsid w:val="3EF27664"/>
    <w:rsid w:val="3F037B2F"/>
    <w:rsid w:val="3F101324"/>
    <w:rsid w:val="3F125401"/>
    <w:rsid w:val="3F330644"/>
    <w:rsid w:val="3F3B63D1"/>
    <w:rsid w:val="3F5E2609"/>
    <w:rsid w:val="3F766881"/>
    <w:rsid w:val="3F9136D5"/>
    <w:rsid w:val="3FC51732"/>
    <w:rsid w:val="3FF7019B"/>
    <w:rsid w:val="3FF8584D"/>
    <w:rsid w:val="40307330"/>
    <w:rsid w:val="403D208B"/>
    <w:rsid w:val="40434B19"/>
    <w:rsid w:val="40545968"/>
    <w:rsid w:val="406526A2"/>
    <w:rsid w:val="408376E5"/>
    <w:rsid w:val="409A7FCE"/>
    <w:rsid w:val="40A06F25"/>
    <w:rsid w:val="40A312FA"/>
    <w:rsid w:val="40BA275F"/>
    <w:rsid w:val="40C6149B"/>
    <w:rsid w:val="40D62573"/>
    <w:rsid w:val="40FA39E3"/>
    <w:rsid w:val="410A19BE"/>
    <w:rsid w:val="414B2206"/>
    <w:rsid w:val="4164265E"/>
    <w:rsid w:val="41770CB8"/>
    <w:rsid w:val="417C59A2"/>
    <w:rsid w:val="41865DF9"/>
    <w:rsid w:val="41A71C9B"/>
    <w:rsid w:val="41AC622F"/>
    <w:rsid w:val="41C61D04"/>
    <w:rsid w:val="41D27513"/>
    <w:rsid w:val="41DC173F"/>
    <w:rsid w:val="41F07015"/>
    <w:rsid w:val="41FE0BE5"/>
    <w:rsid w:val="420449A8"/>
    <w:rsid w:val="420E26AF"/>
    <w:rsid w:val="42140198"/>
    <w:rsid w:val="422C0800"/>
    <w:rsid w:val="423065D8"/>
    <w:rsid w:val="42346366"/>
    <w:rsid w:val="425E1707"/>
    <w:rsid w:val="42667749"/>
    <w:rsid w:val="427260DF"/>
    <w:rsid w:val="4291299B"/>
    <w:rsid w:val="42B05887"/>
    <w:rsid w:val="42B95A29"/>
    <w:rsid w:val="42D0288D"/>
    <w:rsid w:val="42D60F0D"/>
    <w:rsid w:val="42D87AB4"/>
    <w:rsid w:val="42FE7B49"/>
    <w:rsid w:val="433150B9"/>
    <w:rsid w:val="435247B1"/>
    <w:rsid w:val="43555822"/>
    <w:rsid w:val="435F57D9"/>
    <w:rsid w:val="43642F3A"/>
    <w:rsid w:val="43D23A08"/>
    <w:rsid w:val="43DE430C"/>
    <w:rsid w:val="44106F0A"/>
    <w:rsid w:val="4416690C"/>
    <w:rsid w:val="4429348B"/>
    <w:rsid w:val="44544875"/>
    <w:rsid w:val="445B69BC"/>
    <w:rsid w:val="445E4D62"/>
    <w:rsid w:val="44731B03"/>
    <w:rsid w:val="448A1023"/>
    <w:rsid w:val="44AB08F2"/>
    <w:rsid w:val="44BD5563"/>
    <w:rsid w:val="44D96FA2"/>
    <w:rsid w:val="45217699"/>
    <w:rsid w:val="45282132"/>
    <w:rsid w:val="452F7649"/>
    <w:rsid w:val="45577D3F"/>
    <w:rsid w:val="456B2714"/>
    <w:rsid w:val="456E2EF0"/>
    <w:rsid w:val="45710137"/>
    <w:rsid w:val="45816781"/>
    <w:rsid w:val="45A042F5"/>
    <w:rsid w:val="45A774E8"/>
    <w:rsid w:val="45B7777C"/>
    <w:rsid w:val="45C81194"/>
    <w:rsid w:val="45CC1437"/>
    <w:rsid w:val="45CE0756"/>
    <w:rsid w:val="45DE3574"/>
    <w:rsid w:val="45E6478A"/>
    <w:rsid w:val="45E66BA3"/>
    <w:rsid w:val="45E86A09"/>
    <w:rsid w:val="46035B69"/>
    <w:rsid w:val="461A63D0"/>
    <w:rsid w:val="46260446"/>
    <w:rsid w:val="46540702"/>
    <w:rsid w:val="46567591"/>
    <w:rsid w:val="466A695F"/>
    <w:rsid w:val="4675651D"/>
    <w:rsid w:val="4677037A"/>
    <w:rsid w:val="467A3427"/>
    <w:rsid w:val="467F41A6"/>
    <w:rsid w:val="46807D8A"/>
    <w:rsid w:val="469138C5"/>
    <w:rsid w:val="46B34892"/>
    <w:rsid w:val="46BC3EE2"/>
    <w:rsid w:val="46C96420"/>
    <w:rsid w:val="46EE0E4C"/>
    <w:rsid w:val="46F82065"/>
    <w:rsid w:val="46FA7DDB"/>
    <w:rsid w:val="470F00C5"/>
    <w:rsid w:val="47114CAA"/>
    <w:rsid w:val="474D5860"/>
    <w:rsid w:val="4774709A"/>
    <w:rsid w:val="47B23592"/>
    <w:rsid w:val="47B30696"/>
    <w:rsid w:val="47C428A7"/>
    <w:rsid w:val="48001C86"/>
    <w:rsid w:val="482C10FE"/>
    <w:rsid w:val="482F7789"/>
    <w:rsid w:val="4843470A"/>
    <w:rsid w:val="484404B8"/>
    <w:rsid w:val="484F3F34"/>
    <w:rsid w:val="48610107"/>
    <w:rsid w:val="48652AF2"/>
    <w:rsid w:val="48660E50"/>
    <w:rsid w:val="487E1AFA"/>
    <w:rsid w:val="488F4A65"/>
    <w:rsid w:val="489944DF"/>
    <w:rsid w:val="48A001BF"/>
    <w:rsid w:val="49056594"/>
    <w:rsid w:val="492B50AD"/>
    <w:rsid w:val="495C13D7"/>
    <w:rsid w:val="49931746"/>
    <w:rsid w:val="49B10AB8"/>
    <w:rsid w:val="49B73807"/>
    <w:rsid w:val="49D1586C"/>
    <w:rsid w:val="49EB30AE"/>
    <w:rsid w:val="49FC5A2F"/>
    <w:rsid w:val="4A030906"/>
    <w:rsid w:val="4A2147FD"/>
    <w:rsid w:val="4A3D1BCE"/>
    <w:rsid w:val="4A8258FB"/>
    <w:rsid w:val="4A8C7339"/>
    <w:rsid w:val="4ABD60CB"/>
    <w:rsid w:val="4ABF4B06"/>
    <w:rsid w:val="4AC631A1"/>
    <w:rsid w:val="4AD15CBA"/>
    <w:rsid w:val="4AD9165F"/>
    <w:rsid w:val="4ADA6967"/>
    <w:rsid w:val="4ADD769A"/>
    <w:rsid w:val="4AEF0CB9"/>
    <w:rsid w:val="4AEF3B55"/>
    <w:rsid w:val="4B022574"/>
    <w:rsid w:val="4B2238CB"/>
    <w:rsid w:val="4B2662C7"/>
    <w:rsid w:val="4B2B4982"/>
    <w:rsid w:val="4B374964"/>
    <w:rsid w:val="4B69363E"/>
    <w:rsid w:val="4B6A050A"/>
    <w:rsid w:val="4B7D7C65"/>
    <w:rsid w:val="4BAA77A9"/>
    <w:rsid w:val="4BB5546F"/>
    <w:rsid w:val="4BB73110"/>
    <w:rsid w:val="4BF304B2"/>
    <w:rsid w:val="4BF30500"/>
    <w:rsid w:val="4C031F05"/>
    <w:rsid w:val="4C170A3F"/>
    <w:rsid w:val="4C200F36"/>
    <w:rsid w:val="4C8B7CC0"/>
    <w:rsid w:val="4C91077F"/>
    <w:rsid w:val="4CAA5009"/>
    <w:rsid w:val="4CAB3485"/>
    <w:rsid w:val="4CBE6819"/>
    <w:rsid w:val="4CC46F77"/>
    <w:rsid w:val="4CD07A59"/>
    <w:rsid w:val="4CDD5803"/>
    <w:rsid w:val="4CE04A6F"/>
    <w:rsid w:val="4CFC6188"/>
    <w:rsid w:val="4D033009"/>
    <w:rsid w:val="4D0F73C5"/>
    <w:rsid w:val="4D224DDD"/>
    <w:rsid w:val="4D556344"/>
    <w:rsid w:val="4D832678"/>
    <w:rsid w:val="4D836ADB"/>
    <w:rsid w:val="4D8D5756"/>
    <w:rsid w:val="4D8E1BEA"/>
    <w:rsid w:val="4DB22D1E"/>
    <w:rsid w:val="4DB343BC"/>
    <w:rsid w:val="4DB51A49"/>
    <w:rsid w:val="4DBA47F8"/>
    <w:rsid w:val="4DBB5075"/>
    <w:rsid w:val="4DC94EEF"/>
    <w:rsid w:val="4DCB3D65"/>
    <w:rsid w:val="4E0B13ED"/>
    <w:rsid w:val="4E256E11"/>
    <w:rsid w:val="4E31075B"/>
    <w:rsid w:val="4E3E567A"/>
    <w:rsid w:val="4E481BC9"/>
    <w:rsid w:val="4E7571BC"/>
    <w:rsid w:val="4E77133D"/>
    <w:rsid w:val="4E840824"/>
    <w:rsid w:val="4E8E100A"/>
    <w:rsid w:val="4E9854B3"/>
    <w:rsid w:val="4E9F77B0"/>
    <w:rsid w:val="4EC52616"/>
    <w:rsid w:val="4ECF4A06"/>
    <w:rsid w:val="4ED967DB"/>
    <w:rsid w:val="4EF86CDC"/>
    <w:rsid w:val="4F002159"/>
    <w:rsid w:val="4F5703B6"/>
    <w:rsid w:val="4F6F2AE4"/>
    <w:rsid w:val="4F8B19EC"/>
    <w:rsid w:val="4FAC5301"/>
    <w:rsid w:val="4FE03365"/>
    <w:rsid w:val="4FF076F1"/>
    <w:rsid w:val="4FF432C3"/>
    <w:rsid w:val="50015CFF"/>
    <w:rsid w:val="50052106"/>
    <w:rsid w:val="50054185"/>
    <w:rsid w:val="50641872"/>
    <w:rsid w:val="50727635"/>
    <w:rsid w:val="507B27E3"/>
    <w:rsid w:val="509B428D"/>
    <w:rsid w:val="50DB4FDD"/>
    <w:rsid w:val="50E22814"/>
    <w:rsid w:val="50E36141"/>
    <w:rsid w:val="50E50B4F"/>
    <w:rsid w:val="50EB084D"/>
    <w:rsid w:val="50F75AB7"/>
    <w:rsid w:val="50FA3545"/>
    <w:rsid w:val="51055536"/>
    <w:rsid w:val="510B0800"/>
    <w:rsid w:val="511738AF"/>
    <w:rsid w:val="51391CFD"/>
    <w:rsid w:val="513A15F0"/>
    <w:rsid w:val="513F1631"/>
    <w:rsid w:val="514A0130"/>
    <w:rsid w:val="515E488A"/>
    <w:rsid w:val="517363ED"/>
    <w:rsid w:val="518A0651"/>
    <w:rsid w:val="51B402C8"/>
    <w:rsid w:val="51BE7AE8"/>
    <w:rsid w:val="51CC5813"/>
    <w:rsid w:val="51E20D0A"/>
    <w:rsid w:val="5204584A"/>
    <w:rsid w:val="522151C2"/>
    <w:rsid w:val="522D6EDC"/>
    <w:rsid w:val="52306C91"/>
    <w:rsid w:val="523E0E16"/>
    <w:rsid w:val="52490CDB"/>
    <w:rsid w:val="52626256"/>
    <w:rsid w:val="526B6795"/>
    <w:rsid w:val="52901ED5"/>
    <w:rsid w:val="529B0F16"/>
    <w:rsid w:val="52AB47CC"/>
    <w:rsid w:val="52C81CCD"/>
    <w:rsid w:val="52F67E99"/>
    <w:rsid w:val="53112E38"/>
    <w:rsid w:val="53282A6D"/>
    <w:rsid w:val="533C39BE"/>
    <w:rsid w:val="53546F73"/>
    <w:rsid w:val="535E6BEB"/>
    <w:rsid w:val="5376679C"/>
    <w:rsid w:val="53886018"/>
    <w:rsid w:val="53C9104B"/>
    <w:rsid w:val="53CA05E6"/>
    <w:rsid w:val="540543BE"/>
    <w:rsid w:val="54076023"/>
    <w:rsid w:val="5422309A"/>
    <w:rsid w:val="542931F5"/>
    <w:rsid w:val="543A45B1"/>
    <w:rsid w:val="54492FFD"/>
    <w:rsid w:val="5459208D"/>
    <w:rsid w:val="54692950"/>
    <w:rsid w:val="546D25A1"/>
    <w:rsid w:val="54770E58"/>
    <w:rsid w:val="547F6ED4"/>
    <w:rsid w:val="54927373"/>
    <w:rsid w:val="549464C7"/>
    <w:rsid w:val="5498781B"/>
    <w:rsid w:val="54AD5D60"/>
    <w:rsid w:val="54CA7F73"/>
    <w:rsid w:val="54FF663B"/>
    <w:rsid w:val="55021D5F"/>
    <w:rsid w:val="55023510"/>
    <w:rsid w:val="5511451E"/>
    <w:rsid w:val="55202B85"/>
    <w:rsid w:val="558E2EEB"/>
    <w:rsid w:val="55AA52D5"/>
    <w:rsid w:val="55D04083"/>
    <w:rsid w:val="55F11976"/>
    <w:rsid w:val="55FF4851"/>
    <w:rsid w:val="56174D42"/>
    <w:rsid w:val="561C5A7F"/>
    <w:rsid w:val="562477EE"/>
    <w:rsid w:val="56276DEA"/>
    <w:rsid w:val="563E6FE2"/>
    <w:rsid w:val="565923F9"/>
    <w:rsid w:val="56727C5A"/>
    <w:rsid w:val="567A3247"/>
    <w:rsid w:val="567D45BC"/>
    <w:rsid w:val="568B7F47"/>
    <w:rsid w:val="568D0594"/>
    <w:rsid w:val="569166E3"/>
    <w:rsid w:val="569F757A"/>
    <w:rsid w:val="56BA5450"/>
    <w:rsid w:val="56C40996"/>
    <w:rsid w:val="56D75E4E"/>
    <w:rsid w:val="56EC0DE0"/>
    <w:rsid w:val="56EF2752"/>
    <w:rsid w:val="5709410A"/>
    <w:rsid w:val="570C3751"/>
    <w:rsid w:val="571E167E"/>
    <w:rsid w:val="57202B61"/>
    <w:rsid w:val="573D6A26"/>
    <w:rsid w:val="57515E20"/>
    <w:rsid w:val="57771EB1"/>
    <w:rsid w:val="57E50842"/>
    <w:rsid w:val="57F86134"/>
    <w:rsid w:val="580A64FB"/>
    <w:rsid w:val="58141CEF"/>
    <w:rsid w:val="58265F93"/>
    <w:rsid w:val="584D3276"/>
    <w:rsid w:val="58667F92"/>
    <w:rsid w:val="58784634"/>
    <w:rsid w:val="589F008D"/>
    <w:rsid w:val="589F4FCA"/>
    <w:rsid w:val="58BC1282"/>
    <w:rsid w:val="58C0712A"/>
    <w:rsid w:val="58CB6001"/>
    <w:rsid w:val="58EB67BC"/>
    <w:rsid w:val="59277F94"/>
    <w:rsid w:val="592B6B00"/>
    <w:rsid w:val="592C49FA"/>
    <w:rsid w:val="59305DD0"/>
    <w:rsid w:val="593735F9"/>
    <w:rsid w:val="593A14B2"/>
    <w:rsid w:val="594F6B86"/>
    <w:rsid w:val="598135EA"/>
    <w:rsid w:val="59884818"/>
    <w:rsid w:val="59A51C88"/>
    <w:rsid w:val="59D40917"/>
    <w:rsid w:val="59EC0E65"/>
    <w:rsid w:val="5A0543CC"/>
    <w:rsid w:val="5A1F6621"/>
    <w:rsid w:val="5A2B6513"/>
    <w:rsid w:val="5A2E2CD3"/>
    <w:rsid w:val="5A3B0388"/>
    <w:rsid w:val="5A5A27BC"/>
    <w:rsid w:val="5A6F053B"/>
    <w:rsid w:val="5A7E58CF"/>
    <w:rsid w:val="5A813E7E"/>
    <w:rsid w:val="5A852F36"/>
    <w:rsid w:val="5AA0698B"/>
    <w:rsid w:val="5AAE791D"/>
    <w:rsid w:val="5AB62D58"/>
    <w:rsid w:val="5AB97E8A"/>
    <w:rsid w:val="5ACF713D"/>
    <w:rsid w:val="5AD837C2"/>
    <w:rsid w:val="5ADF3251"/>
    <w:rsid w:val="5B0256E2"/>
    <w:rsid w:val="5B0D6D12"/>
    <w:rsid w:val="5B337833"/>
    <w:rsid w:val="5B461213"/>
    <w:rsid w:val="5B473D86"/>
    <w:rsid w:val="5B51290F"/>
    <w:rsid w:val="5B5648B8"/>
    <w:rsid w:val="5B637E4E"/>
    <w:rsid w:val="5B69295A"/>
    <w:rsid w:val="5B74274B"/>
    <w:rsid w:val="5B812154"/>
    <w:rsid w:val="5B967670"/>
    <w:rsid w:val="5B9E0219"/>
    <w:rsid w:val="5BE8140B"/>
    <w:rsid w:val="5BE85014"/>
    <w:rsid w:val="5BFA3A48"/>
    <w:rsid w:val="5C2E3BD8"/>
    <w:rsid w:val="5C2E484F"/>
    <w:rsid w:val="5C3F4D49"/>
    <w:rsid w:val="5C8705A7"/>
    <w:rsid w:val="5C945F81"/>
    <w:rsid w:val="5CB77CE0"/>
    <w:rsid w:val="5CCD1303"/>
    <w:rsid w:val="5CE12917"/>
    <w:rsid w:val="5D0432FA"/>
    <w:rsid w:val="5D2D3CAA"/>
    <w:rsid w:val="5D3A583E"/>
    <w:rsid w:val="5D4B762A"/>
    <w:rsid w:val="5D5112D1"/>
    <w:rsid w:val="5D5705EF"/>
    <w:rsid w:val="5D5A48F3"/>
    <w:rsid w:val="5D86313F"/>
    <w:rsid w:val="5D89639A"/>
    <w:rsid w:val="5DB16A29"/>
    <w:rsid w:val="5DB708EE"/>
    <w:rsid w:val="5DE4031C"/>
    <w:rsid w:val="5DED3039"/>
    <w:rsid w:val="5DF94E65"/>
    <w:rsid w:val="5E1E2E89"/>
    <w:rsid w:val="5E2C5794"/>
    <w:rsid w:val="5E2F7DF6"/>
    <w:rsid w:val="5E3F49A2"/>
    <w:rsid w:val="5E966056"/>
    <w:rsid w:val="5EA0394E"/>
    <w:rsid w:val="5EA12B9A"/>
    <w:rsid w:val="5EB17D52"/>
    <w:rsid w:val="5EB639AC"/>
    <w:rsid w:val="5EB97191"/>
    <w:rsid w:val="5EBF77FB"/>
    <w:rsid w:val="5EC1476C"/>
    <w:rsid w:val="5EF33A6D"/>
    <w:rsid w:val="5F1678FD"/>
    <w:rsid w:val="5F1A6678"/>
    <w:rsid w:val="5F420484"/>
    <w:rsid w:val="5F4773EF"/>
    <w:rsid w:val="5F4C6F07"/>
    <w:rsid w:val="5FA60C23"/>
    <w:rsid w:val="5FA808A5"/>
    <w:rsid w:val="5FAC5B2A"/>
    <w:rsid w:val="5FBE3907"/>
    <w:rsid w:val="5FDB45A7"/>
    <w:rsid w:val="5FF001D4"/>
    <w:rsid w:val="600C461A"/>
    <w:rsid w:val="601278B9"/>
    <w:rsid w:val="60135BAA"/>
    <w:rsid w:val="602D0221"/>
    <w:rsid w:val="60311B44"/>
    <w:rsid w:val="604D5779"/>
    <w:rsid w:val="606521ED"/>
    <w:rsid w:val="6069375E"/>
    <w:rsid w:val="607E658C"/>
    <w:rsid w:val="609734C5"/>
    <w:rsid w:val="60AE3815"/>
    <w:rsid w:val="60B77E5C"/>
    <w:rsid w:val="60E72F4A"/>
    <w:rsid w:val="60ED7FE5"/>
    <w:rsid w:val="60F84D1C"/>
    <w:rsid w:val="610E3D12"/>
    <w:rsid w:val="61396ED4"/>
    <w:rsid w:val="613B0CD5"/>
    <w:rsid w:val="613B7A6B"/>
    <w:rsid w:val="61490DB5"/>
    <w:rsid w:val="61503CFF"/>
    <w:rsid w:val="616623A7"/>
    <w:rsid w:val="61685FC8"/>
    <w:rsid w:val="617577DF"/>
    <w:rsid w:val="617835A6"/>
    <w:rsid w:val="619346FE"/>
    <w:rsid w:val="61955F54"/>
    <w:rsid w:val="61AB7A6B"/>
    <w:rsid w:val="61BF4314"/>
    <w:rsid w:val="61CA7A2B"/>
    <w:rsid w:val="61E10F84"/>
    <w:rsid w:val="61E97304"/>
    <w:rsid w:val="61EC2A2D"/>
    <w:rsid w:val="62056C73"/>
    <w:rsid w:val="62324538"/>
    <w:rsid w:val="6234200D"/>
    <w:rsid w:val="624F68D7"/>
    <w:rsid w:val="62722F25"/>
    <w:rsid w:val="627505F0"/>
    <w:rsid w:val="629652ED"/>
    <w:rsid w:val="62A95217"/>
    <w:rsid w:val="62EB3F29"/>
    <w:rsid w:val="62FB7412"/>
    <w:rsid w:val="632076B8"/>
    <w:rsid w:val="63366D3A"/>
    <w:rsid w:val="634A432B"/>
    <w:rsid w:val="63510B50"/>
    <w:rsid w:val="635333BD"/>
    <w:rsid w:val="63553599"/>
    <w:rsid w:val="63626E20"/>
    <w:rsid w:val="636C6083"/>
    <w:rsid w:val="637F63D5"/>
    <w:rsid w:val="63961B0F"/>
    <w:rsid w:val="639C1D08"/>
    <w:rsid w:val="63C57321"/>
    <w:rsid w:val="63DF438A"/>
    <w:rsid w:val="63EC1F57"/>
    <w:rsid w:val="63FD5DAD"/>
    <w:rsid w:val="6400633E"/>
    <w:rsid w:val="640452EC"/>
    <w:rsid w:val="641A26AA"/>
    <w:rsid w:val="6456614D"/>
    <w:rsid w:val="64777AAF"/>
    <w:rsid w:val="648E1C4F"/>
    <w:rsid w:val="64951BB0"/>
    <w:rsid w:val="649926B8"/>
    <w:rsid w:val="649C18BC"/>
    <w:rsid w:val="64B4295C"/>
    <w:rsid w:val="64C45877"/>
    <w:rsid w:val="64EB2867"/>
    <w:rsid w:val="64F63EA2"/>
    <w:rsid w:val="6526133E"/>
    <w:rsid w:val="6534665F"/>
    <w:rsid w:val="65437879"/>
    <w:rsid w:val="659F5E37"/>
    <w:rsid w:val="65A74B70"/>
    <w:rsid w:val="65BB6B23"/>
    <w:rsid w:val="65C2144D"/>
    <w:rsid w:val="65C226BA"/>
    <w:rsid w:val="65E94351"/>
    <w:rsid w:val="65F05674"/>
    <w:rsid w:val="6619138B"/>
    <w:rsid w:val="661D7095"/>
    <w:rsid w:val="6626416E"/>
    <w:rsid w:val="66323712"/>
    <w:rsid w:val="66362260"/>
    <w:rsid w:val="665C1E2A"/>
    <w:rsid w:val="66616DB8"/>
    <w:rsid w:val="666D5050"/>
    <w:rsid w:val="667276BA"/>
    <w:rsid w:val="668651BA"/>
    <w:rsid w:val="669E0BB5"/>
    <w:rsid w:val="66AD25BB"/>
    <w:rsid w:val="66B20103"/>
    <w:rsid w:val="67166BED"/>
    <w:rsid w:val="67211344"/>
    <w:rsid w:val="67296398"/>
    <w:rsid w:val="674A1CC6"/>
    <w:rsid w:val="676559A2"/>
    <w:rsid w:val="6769053C"/>
    <w:rsid w:val="67832361"/>
    <w:rsid w:val="679D3F4A"/>
    <w:rsid w:val="67B91A41"/>
    <w:rsid w:val="67F41EA7"/>
    <w:rsid w:val="68155EA1"/>
    <w:rsid w:val="68196484"/>
    <w:rsid w:val="6820521C"/>
    <w:rsid w:val="682B6090"/>
    <w:rsid w:val="68484F9B"/>
    <w:rsid w:val="684A5C60"/>
    <w:rsid w:val="68582E31"/>
    <w:rsid w:val="68851AD6"/>
    <w:rsid w:val="68A04D44"/>
    <w:rsid w:val="68AB5850"/>
    <w:rsid w:val="68D702ED"/>
    <w:rsid w:val="690448CA"/>
    <w:rsid w:val="69080D09"/>
    <w:rsid w:val="69100D42"/>
    <w:rsid w:val="69324AF9"/>
    <w:rsid w:val="6943495C"/>
    <w:rsid w:val="694A24A8"/>
    <w:rsid w:val="694B6760"/>
    <w:rsid w:val="6957585C"/>
    <w:rsid w:val="695B17A5"/>
    <w:rsid w:val="695B50F8"/>
    <w:rsid w:val="696E24A5"/>
    <w:rsid w:val="69764128"/>
    <w:rsid w:val="697B1E0F"/>
    <w:rsid w:val="6995243D"/>
    <w:rsid w:val="69984602"/>
    <w:rsid w:val="69AD6F0A"/>
    <w:rsid w:val="69B458C2"/>
    <w:rsid w:val="69CE7944"/>
    <w:rsid w:val="69ED3DB0"/>
    <w:rsid w:val="6A0B6125"/>
    <w:rsid w:val="6A274066"/>
    <w:rsid w:val="6A34275E"/>
    <w:rsid w:val="6A4018F4"/>
    <w:rsid w:val="6A4218F0"/>
    <w:rsid w:val="6A507957"/>
    <w:rsid w:val="6A53066E"/>
    <w:rsid w:val="6A842590"/>
    <w:rsid w:val="6A8613D9"/>
    <w:rsid w:val="6A8C5580"/>
    <w:rsid w:val="6A963FD3"/>
    <w:rsid w:val="6AE62F05"/>
    <w:rsid w:val="6AEE5B0F"/>
    <w:rsid w:val="6AF66E5F"/>
    <w:rsid w:val="6AFB2A70"/>
    <w:rsid w:val="6B106DA1"/>
    <w:rsid w:val="6B30487B"/>
    <w:rsid w:val="6B4161C6"/>
    <w:rsid w:val="6B8344EA"/>
    <w:rsid w:val="6B842249"/>
    <w:rsid w:val="6BB02EF2"/>
    <w:rsid w:val="6BC1747E"/>
    <w:rsid w:val="6BC863EA"/>
    <w:rsid w:val="6BD5595D"/>
    <w:rsid w:val="6BD73AAA"/>
    <w:rsid w:val="6BD87D4A"/>
    <w:rsid w:val="6BFB5897"/>
    <w:rsid w:val="6BFC0694"/>
    <w:rsid w:val="6C695C1E"/>
    <w:rsid w:val="6C995C8B"/>
    <w:rsid w:val="6CBF16B4"/>
    <w:rsid w:val="6CCA0F78"/>
    <w:rsid w:val="6CE23045"/>
    <w:rsid w:val="6CF15B66"/>
    <w:rsid w:val="6CFE1145"/>
    <w:rsid w:val="6D093850"/>
    <w:rsid w:val="6D1972F6"/>
    <w:rsid w:val="6D2A5354"/>
    <w:rsid w:val="6D2A62B1"/>
    <w:rsid w:val="6D5559C5"/>
    <w:rsid w:val="6D7376C6"/>
    <w:rsid w:val="6D775EE7"/>
    <w:rsid w:val="6D9D577A"/>
    <w:rsid w:val="6DA33118"/>
    <w:rsid w:val="6DA36F7B"/>
    <w:rsid w:val="6DB1128B"/>
    <w:rsid w:val="6DD82EDE"/>
    <w:rsid w:val="6DE40345"/>
    <w:rsid w:val="6DFB7CDB"/>
    <w:rsid w:val="6E261EBE"/>
    <w:rsid w:val="6E357DD5"/>
    <w:rsid w:val="6E451662"/>
    <w:rsid w:val="6E660830"/>
    <w:rsid w:val="6E8D64FA"/>
    <w:rsid w:val="6E9C28F7"/>
    <w:rsid w:val="6EA83401"/>
    <w:rsid w:val="6EA91210"/>
    <w:rsid w:val="6EE54AA1"/>
    <w:rsid w:val="6EF262F1"/>
    <w:rsid w:val="6EF90878"/>
    <w:rsid w:val="6F0A4280"/>
    <w:rsid w:val="6F104094"/>
    <w:rsid w:val="6F250FFB"/>
    <w:rsid w:val="6F3762A8"/>
    <w:rsid w:val="6F452D5D"/>
    <w:rsid w:val="6F4C1A0C"/>
    <w:rsid w:val="6F612CA5"/>
    <w:rsid w:val="6F6430DC"/>
    <w:rsid w:val="6F7C42FD"/>
    <w:rsid w:val="6F844904"/>
    <w:rsid w:val="6FA700C5"/>
    <w:rsid w:val="6FAB279F"/>
    <w:rsid w:val="6FC74D96"/>
    <w:rsid w:val="6FE3776F"/>
    <w:rsid w:val="6FF43720"/>
    <w:rsid w:val="7001111A"/>
    <w:rsid w:val="700E6A8F"/>
    <w:rsid w:val="70286B08"/>
    <w:rsid w:val="70320800"/>
    <w:rsid w:val="70454EEB"/>
    <w:rsid w:val="704A4309"/>
    <w:rsid w:val="7067267F"/>
    <w:rsid w:val="70767130"/>
    <w:rsid w:val="7098394D"/>
    <w:rsid w:val="70F87C93"/>
    <w:rsid w:val="70FD709F"/>
    <w:rsid w:val="712D7F39"/>
    <w:rsid w:val="713112C0"/>
    <w:rsid w:val="71723959"/>
    <w:rsid w:val="719458B3"/>
    <w:rsid w:val="719B04B7"/>
    <w:rsid w:val="719D424C"/>
    <w:rsid w:val="71D00F11"/>
    <w:rsid w:val="71D227EA"/>
    <w:rsid w:val="71D84016"/>
    <w:rsid w:val="71E55088"/>
    <w:rsid w:val="71E95AF4"/>
    <w:rsid w:val="721510B4"/>
    <w:rsid w:val="723E1D97"/>
    <w:rsid w:val="72426B91"/>
    <w:rsid w:val="724C1F3B"/>
    <w:rsid w:val="725435C7"/>
    <w:rsid w:val="72AF6C02"/>
    <w:rsid w:val="72BF69E2"/>
    <w:rsid w:val="72D450E2"/>
    <w:rsid w:val="72D52792"/>
    <w:rsid w:val="72DB46E0"/>
    <w:rsid w:val="72DC6303"/>
    <w:rsid w:val="730E33AC"/>
    <w:rsid w:val="73174980"/>
    <w:rsid w:val="73176655"/>
    <w:rsid w:val="732B51D1"/>
    <w:rsid w:val="732B7AB2"/>
    <w:rsid w:val="734D5D85"/>
    <w:rsid w:val="7351366E"/>
    <w:rsid w:val="735B2F9A"/>
    <w:rsid w:val="73606E41"/>
    <w:rsid w:val="737E4130"/>
    <w:rsid w:val="738038FB"/>
    <w:rsid w:val="73871AC0"/>
    <w:rsid w:val="73DE27B6"/>
    <w:rsid w:val="73E56073"/>
    <w:rsid w:val="73E60D40"/>
    <w:rsid w:val="73E9583C"/>
    <w:rsid w:val="73F04154"/>
    <w:rsid w:val="74105DF4"/>
    <w:rsid w:val="742A6004"/>
    <w:rsid w:val="743E2592"/>
    <w:rsid w:val="744148CA"/>
    <w:rsid w:val="74555F0A"/>
    <w:rsid w:val="74556C86"/>
    <w:rsid w:val="746033ED"/>
    <w:rsid w:val="746A2A0E"/>
    <w:rsid w:val="74722634"/>
    <w:rsid w:val="74953FC2"/>
    <w:rsid w:val="74AB7349"/>
    <w:rsid w:val="74D51940"/>
    <w:rsid w:val="74E81968"/>
    <w:rsid w:val="74FE64F5"/>
    <w:rsid w:val="754A729A"/>
    <w:rsid w:val="754C525B"/>
    <w:rsid w:val="755B71F4"/>
    <w:rsid w:val="755D6B14"/>
    <w:rsid w:val="75602B7E"/>
    <w:rsid w:val="757028D3"/>
    <w:rsid w:val="75995C92"/>
    <w:rsid w:val="75CE1931"/>
    <w:rsid w:val="75F43435"/>
    <w:rsid w:val="76035A9B"/>
    <w:rsid w:val="76131C94"/>
    <w:rsid w:val="76201F8B"/>
    <w:rsid w:val="7626507C"/>
    <w:rsid w:val="76301ECF"/>
    <w:rsid w:val="76397D2F"/>
    <w:rsid w:val="763A46A2"/>
    <w:rsid w:val="76431B22"/>
    <w:rsid w:val="7649606F"/>
    <w:rsid w:val="764C5811"/>
    <w:rsid w:val="766B6090"/>
    <w:rsid w:val="767F6449"/>
    <w:rsid w:val="768A6D4D"/>
    <w:rsid w:val="768A7131"/>
    <w:rsid w:val="76A8515D"/>
    <w:rsid w:val="76BE511A"/>
    <w:rsid w:val="76C61568"/>
    <w:rsid w:val="76D16D8F"/>
    <w:rsid w:val="770F0868"/>
    <w:rsid w:val="771D7AF3"/>
    <w:rsid w:val="772E3311"/>
    <w:rsid w:val="773376CD"/>
    <w:rsid w:val="773E1281"/>
    <w:rsid w:val="77540E5C"/>
    <w:rsid w:val="778B6054"/>
    <w:rsid w:val="779920B2"/>
    <w:rsid w:val="781E1596"/>
    <w:rsid w:val="781E7295"/>
    <w:rsid w:val="78335D5A"/>
    <w:rsid w:val="785278E5"/>
    <w:rsid w:val="786249DB"/>
    <w:rsid w:val="78D247E1"/>
    <w:rsid w:val="78D62342"/>
    <w:rsid w:val="78DC2CC4"/>
    <w:rsid w:val="78E55DF8"/>
    <w:rsid w:val="79026663"/>
    <w:rsid w:val="79586EA1"/>
    <w:rsid w:val="79660D08"/>
    <w:rsid w:val="796A09FD"/>
    <w:rsid w:val="796E0A2D"/>
    <w:rsid w:val="79870F5A"/>
    <w:rsid w:val="79892815"/>
    <w:rsid w:val="79BD6D1E"/>
    <w:rsid w:val="79BE0794"/>
    <w:rsid w:val="79D42B14"/>
    <w:rsid w:val="7A3F3329"/>
    <w:rsid w:val="7A5B0C70"/>
    <w:rsid w:val="7A6A1E98"/>
    <w:rsid w:val="7A752FC0"/>
    <w:rsid w:val="7A9B1794"/>
    <w:rsid w:val="7ABD0C7F"/>
    <w:rsid w:val="7AD22DF5"/>
    <w:rsid w:val="7AE03C65"/>
    <w:rsid w:val="7AF51EC9"/>
    <w:rsid w:val="7B214B00"/>
    <w:rsid w:val="7B51563E"/>
    <w:rsid w:val="7B5F32E8"/>
    <w:rsid w:val="7B802F4A"/>
    <w:rsid w:val="7B890339"/>
    <w:rsid w:val="7BB2122E"/>
    <w:rsid w:val="7BBD4F81"/>
    <w:rsid w:val="7BD54DC2"/>
    <w:rsid w:val="7BDF5303"/>
    <w:rsid w:val="7BF56498"/>
    <w:rsid w:val="7C0F604C"/>
    <w:rsid w:val="7C41314E"/>
    <w:rsid w:val="7C70791E"/>
    <w:rsid w:val="7C79720C"/>
    <w:rsid w:val="7C924EE0"/>
    <w:rsid w:val="7C9A0293"/>
    <w:rsid w:val="7CC74A63"/>
    <w:rsid w:val="7CDD5061"/>
    <w:rsid w:val="7D034C2B"/>
    <w:rsid w:val="7D0663CE"/>
    <w:rsid w:val="7D092039"/>
    <w:rsid w:val="7D0E3447"/>
    <w:rsid w:val="7D2012C2"/>
    <w:rsid w:val="7D206EBE"/>
    <w:rsid w:val="7D2141B4"/>
    <w:rsid w:val="7D6A5F35"/>
    <w:rsid w:val="7D6B591F"/>
    <w:rsid w:val="7D75515A"/>
    <w:rsid w:val="7D75797E"/>
    <w:rsid w:val="7D816D73"/>
    <w:rsid w:val="7D88585F"/>
    <w:rsid w:val="7DA46368"/>
    <w:rsid w:val="7DA74F1E"/>
    <w:rsid w:val="7DAA69CB"/>
    <w:rsid w:val="7DBC79BB"/>
    <w:rsid w:val="7DF7773C"/>
    <w:rsid w:val="7E0E3E5F"/>
    <w:rsid w:val="7E1D79FF"/>
    <w:rsid w:val="7E3B26F9"/>
    <w:rsid w:val="7E467259"/>
    <w:rsid w:val="7E6C26DD"/>
    <w:rsid w:val="7E6F2DDA"/>
    <w:rsid w:val="7E885036"/>
    <w:rsid w:val="7EA84A5C"/>
    <w:rsid w:val="7EB92ABB"/>
    <w:rsid w:val="7ECE1D5B"/>
    <w:rsid w:val="7EE55F88"/>
    <w:rsid w:val="7EEF4A4B"/>
    <w:rsid w:val="7EF25A2F"/>
    <w:rsid w:val="7EFA7A3A"/>
    <w:rsid w:val="7F240E1E"/>
    <w:rsid w:val="7F4162CC"/>
    <w:rsid w:val="7F496C46"/>
    <w:rsid w:val="7F7E5C73"/>
    <w:rsid w:val="7F805186"/>
    <w:rsid w:val="7F866196"/>
    <w:rsid w:val="7F8F7017"/>
    <w:rsid w:val="7FE741DE"/>
    <w:rsid w:val="7FEA45A3"/>
    <w:rsid w:val="7FF260C5"/>
    <w:rsid w:val="7FF27ECA"/>
    <w:rsid w:val="7FF40A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sz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pPr>
      <w:spacing w:after="120" w:afterLines="0"/>
    </w:pPr>
    <w:rPr>
      <w:kern w:val="2"/>
      <w:sz w:val="21"/>
    </w:rPr>
  </w:style>
  <w:style w:type="paragraph" w:styleId="4">
    <w:name w:val="Body Text Indent"/>
    <w:basedOn w:val="1"/>
    <w:qFormat/>
    <w:uiPriority w:val="0"/>
    <w:pPr>
      <w:ind w:firstLine="420"/>
    </w:pPr>
    <w:rPr>
      <w:szCs w:val="24"/>
    </w:r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Plain Text"/>
    <w:basedOn w:val="1"/>
    <w:qFormat/>
    <w:uiPriority w:val="0"/>
    <w:pPr>
      <w:jc w:val="both"/>
    </w:pPr>
    <w:rPr>
      <w:rFonts w:ascii="宋体" w:hAnsi="Courier New" w:eastAsia="宋体"/>
      <w:szCs w:val="24"/>
    </w:rPr>
  </w:style>
  <w:style w:type="paragraph" w:styleId="7">
    <w:name w:val="Balloon Text"/>
    <w:basedOn w:val="1"/>
    <w:link w:val="18"/>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rPr>
      <w:color w:val="000000"/>
      <w:kern w:val="0"/>
      <w:sz w:val="24"/>
      <w:szCs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basedOn w:val="1"/>
    <w:qFormat/>
    <w:uiPriority w:val="0"/>
    <w:pPr>
      <w:spacing w:before="25" w:after="25"/>
    </w:pPr>
    <w:rPr>
      <w:bCs/>
      <w:spacing w:val="10"/>
    </w:rPr>
  </w:style>
  <w:style w:type="paragraph" w:customStyle="1" w:styleId="15">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character" w:customStyle="1" w:styleId="16">
    <w:name w:val="页眉 Char"/>
    <w:basedOn w:val="13"/>
    <w:link w:val="9"/>
    <w:qFormat/>
    <w:uiPriority w:val="99"/>
    <w:rPr>
      <w:rFonts w:ascii="Times New Roman" w:hAnsi="Times New Roman" w:eastAsia="宋体" w:cs="Times New Roman"/>
      <w:sz w:val="18"/>
      <w:szCs w:val="18"/>
    </w:rPr>
  </w:style>
  <w:style w:type="character" w:customStyle="1" w:styleId="17">
    <w:name w:val="页脚 Char"/>
    <w:basedOn w:val="13"/>
    <w:link w:val="8"/>
    <w:qFormat/>
    <w:uiPriority w:val="99"/>
    <w:rPr>
      <w:rFonts w:ascii="Times New Roman" w:hAnsi="Times New Roman" w:eastAsia="宋体" w:cs="Times New Roman"/>
      <w:sz w:val="18"/>
      <w:szCs w:val="18"/>
    </w:rPr>
  </w:style>
  <w:style w:type="character" w:customStyle="1" w:styleId="18">
    <w:name w:val="批注框文本 Char"/>
    <w:basedOn w:val="13"/>
    <w:link w:val="7"/>
    <w:semiHidden/>
    <w:qFormat/>
    <w:uiPriority w:val="99"/>
    <w:rPr>
      <w:rFonts w:ascii="Times New Roman" w:hAnsi="Times New Roman" w:eastAsia="宋体" w:cs="Times New Roman"/>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paragraph" w:customStyle="1" w:styleId="20">
    <w:name w:val="Table Paragraph"/>
    <w:basedOn w:val="1"/>
    <w:unhideWhenUsed/>
    <w:qFormat/>
    <w:uiPriority w:val="1"/>
    <w:rPr>
      <w:color w:val="000000"/>
      <w:kern w:val="0"/>
      <w:sz w:val="24"/>
      <w:szCs w:val="24"/>
    </w:rPr>
  </w:style>
  <w:style w:type="character" w:customStyle="1" w:styleId="21">
    <w:name w:val="占位符文本1"/>
    <w:basedOn w:val="13"/>
    <w:semiHidden/>
    <w:qFormat/>
    <w:uiPriority w:val="99"/>
    <w:rPr>
      <w:color w:val="808080"/>
    </w:rPr>
  </w:style>
  <w:style w:type="paragraph" w:styleId="2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157081-1272-469A-9657-2AEBD7D169D3}">
  <ds:schemaRefs/>
</ds:datastoreItem>
</file>

<file path=docProps/app.xml><?xml version="1.0" encoding="utf-8"?>
<Properties xmlns="http://schemas.openxmlformats.org/officeDocument/2006/extended-properties" xmlns:vt="http://schemas.openxmlformats.org/officeDocument/2006/docPropsVTypes">
  <Template>Normal.dotm</Template>
  <Pages>40</Pages>
  <Words>3264</Words>
  <Characters>18611</Characters>
  <Lines>155</Lines>
  <Paragraphs>43</Paragraphs>
  <TotalTime>3</TotalTime>
  <ScaleCrop>false</ScaleCrop>
  <LinksUpToDate>false</LinksUpToDate>
  <CharactersWithSpaces>21832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2021-09-14T03:21:42Z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6B2DDF66B8E949C4B1F8A5532A58AB15</vt:lpwstr>
  </property>
</Properties>
</file>