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0279F1" w:rsidRDefault="00971600">
      <w:pPr>
        <w:spacing w:line="480" w:lineRule="exact"/>
        <w:jc w:val="center"/>
        <w:rPr>
          <w:rFonts w:asciiTheme="minorEastAsia" w:eastAsiaTheme="minorEastAsia" w:hAnsiTheme="minorEastAsia"/>
          <w:bCs/>
          <w:color w:val="000000"/>
          <w:sz w:val="36"/>
          <w:szCs w:val="36"/>
        </w:rPr>
      </w:pPr>
      <w:r w:rsidRPr="000279F1">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0279F1" w:rsidTr="0026568F">
        <w:trPr>
          <w:trHeight w:val="515"/>
        </w:trPr>
        <w:tc>
          <w:tcPr>
            <w:tcW w:w="1672" w:type="dxa"/>
            <w:vMerge w:val="restart"/>
            <w:vAlign w:val="center"/>
          </w:tcPr>
          <w:p w:rsidR="008973EE" w:rsidRPr="000279F1" w:rsidRDefault="00971600" w:rsidP="007757F3">
            <w:pPr>
              <w:spacing w:before="120"/>
              <w:jc w:val="cente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过程与活动、</w:t>
            </w:r>
          </w:p>
          <w:p w:rsidR="008973EE" w:rsidRPr="000279F1" w:rsidRDefault="00971600" w:rsidP="007757F3">
            <w:pPr>
              <w:jc w:val="cente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抽样计划</w:t>
            </w:r>
          </w:p>
        </w:tc>
        <w:tc>
          <w:tcPr>
            <w:tcW w:w="1452" w:type="dxa"/>
            <w:vMerge w:val="restart"/>
            <w:vAlign w:val="center"/>
          </w:tcPr>
          <w:p w:rsidR="008973EE" w:rsidRPr="000279F1" w:rsidRDefault="00971600" w:rsidP="00A37EF3">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涉及条款</w:t>
            </w:r>
          </w:p>
        </w:tc>
        <w:tc>
          <w:tcPr>
            <w:tcW w:w="10734" w:type="dxa"/>
            <w:vAlign w:val="center"/>
          </w:tcPr>
          <w:p w:rsidR="008973EE" w:rsidRPr="000279F1" w:rsidRDefault="00971600" w:rsidP="00486449">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受审核部门：</w:t>
            </w:r>
            <w:r w:rsidR="00A341DD" w:rsidRPr="000279F1">
              <w:rPr>
                <w:rFonts w:asciiTheme="minorEastAsia" w:eastAsiaTheme="minorEastAsia" w:hAnsiTheme="minorEastAsia" w:hint="eastAsia"/>
                <w:sz w:val="24"/>
                <w:szCs w:val="24"/>
              </w:rPr>
              <w:t xml:space="preserve">管理层         </w:t>
            </w:r>
            <w:r w:rsidRPr="000279F1">
              <w:rPr>
                <w:rFonts w:asciiTheme="minorEastAsia" w:eastAsiaTheme="minorEastAsia" w:hAnsiTheme="minorEastAsia" w:hint="eastAsia"/>
                <w:sz w:val="24"/>
                <w:szCs w:val="24"/>
              </w:rPr>
              <w:t>主管</w:t>
            </w:r>
            <w:r w:rsidRPr="000279F1">
              <w:rPr>
                <w:rFonts w:asciiTheme="minorEastAsia" w:eastAsiaTheme="minorEastAsia" w:hAnsiTheme="minorEastAsia" w:cs="Arial" w:hint="eastAsia"/>
                <w:sz w:val="24"/>
                <w:szCs w:val="24"/>
              </w:rPr>
              <w:t>领导</w:t>
            </w:r>
            <w:r w:rsidR="00A341DD" w:rsidRPr="000279F1">
              <w:rPr>
                <w:rFonts w:asciiTheme="minorEastAsia" w:eastAsiaTheme="minorEastAsia" w:hAnsiTheme="minorEastAsia" w:cs="Arial" w:hint="eastAsia"/>
                <w:sz w:val="24"/>
                <w:szCs w:val="24"/>
              </w:rPr>
              <w:t>：</w:t>
            </w:r>
            <w:r w:rsidR="00FA14B8" w:rsidRPr="000279F1">
              <w:rPr>
                <w:rFonts w:asciiTheme="minorEastAsia" w:eastAsiaTheme="minorEastAsia" w:hAnsiTheme="minorEastAsia" w:cs="Arial" w:hint="eastAsia"/>
                <w:sz w:val="24"/>
                <w:szCs w:val="24"/>
              </w:rPr>
              <w:t>郭尚萍</w:t>
            </w:r>
            <w:r w:rsidR="00424F3C" w:rsidRPr="000279F1">
              <w:rPr>
                <w:rFonts w:asciiTheme="minorEastAsia" w:eastAsiaTheme="minorEastAsia" w:hAnsiTheme="minorEastAsia" w:cs="Arial" w:hint="eastAsia"/>
                <w:sz w:val="24"/>
                <w:szCs w:val="24"/>
              </w:rPr>
              <w:t>、</w:t>
            </w:r>
            <w:r w:rsidR="00FA14B8" w:rsidRPr="000279F1">
              <w:rPr>
                <w:rFonts w:asciiTheme="minorEastAsia" w:eastAsiaTheme="minorEastAsia" w:hAnsiTheme="minorEastAsia" w:cs="Arial" w:hint="eastAsia"/>
                <w:sz w:val="24"/>
                <w:szCs w:val="24"/>
              </w:rPr>
              <w:t>白国辉</w:t>
            </w:r>
            <w:r w:rsidR="00424F3C" w:rsidRPr="000279F1">
              <w:rPr>
                <w:rFonts w:asciiTheme="minorEastAsia" w:eastAsiaTheme="minorEastAsia" w:hAnsiTheme="minorEastAsia" w:cs="Arial" w:hint="eastAsia"/>
                <w:sz w:val="24"/>
                <w:szCs w:val="24"/>
              </w:rPr>
              <w:t xml:space="preserve">   陪同人员：</w:t>
            </w:r>
            <w:r w:rsidR="00FA14B8" w:rsidRPr="000279F1">
              <w:rPr>
                <w:rFonts w:asciiTheme="minorEastAsia" w:eastAsiaTheme="minorEastAsia" w:hAnsiTheme="minorEastAsia" w:cs="Arial" w:hint="eastAsia"/>
                <w:sz w:val="24"/>
                <w:szCs w:val="24"/>
              </w:rPr>
              <w:t>孙晓萍</w:t>
            </w:r>
          </w:p>
        </w:tc>
        <w:tc>
          <w:tcPr>
            <w:tcW w:w="851" w:type="dxa"/>
            <w:vMerge w:val="restart"/>
            <w:vAlign w:val="center"/>
          </w:tcPr>
          <w:p w:rsidR="008973EE" w:rsidRPr="000279F1" w:rsidRDefault="00971600" w:rsidP="007757F3">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判定</w:t>
            </w:r>
          </w:p>
        </w:tc>
      </w:tr>
      <w:tr w:rsidR="008973EE" w:rsidRPr="000279F1" w:rsidTr="0026568F">
        <w:trPr>
          <w:trHeight w:val="403"/>
        </w:trPr>
        <w:tc>
          <w:tcPr>
            <w:tcW w:w="1672" w:type="dxa"/>
            <w:vMerge/>
            <w:vAlign w:val="center"/>
          </w:tcPr>
          <w:p w:rsidR="008973EE" w:rsidRPr="000279F1" w:rsidRDefault="008973EE" w:rsidP="007757F3">
            <w:pPr>
              <w:rPr>
                <w:rFonts w:asciiTheme="minorEastAsia" w:eastAsiaTheme="minorEastAsia" w:hAnsiTheme="minorEastAsia"/>
                <w:sz w:val="24"/>
                <w:szCs w:val="24"/>
              </w:rPr>
            </w:pPr>
          </w:p>
        </w:tc>
        <w:tc>
          <w:tcPr>
            <w:tcW w:w="1452" w:type="dxa"/>
            <w:vMerge/>
            <w:vAlign w:val="center"/>
          </w:tcPr>
          <w:p w:rsidR="008973EE" w:rsidRPr="000279F1" w:rsidRDefault="008973EE" w:rsidP="007757F3">
            <w:pPr>
              <w:rPr>
                <w:rFonts w:asciiTheme="minorEastAsia" w:eastAsiaTheme="minorEastAsia" w:hAnsiTheme="minorEastAsia"/>
                <w:sz w:val="24"/>
                <w:szCs w:val="24"/>
              </w:rPr>
            </w:pPr>
          </w:p>
        </w:tc>
        <w:tc>
          <w:tcPr>
            <w:tcW w:w="10734" w:type="dxa"/>
            <w:vAlign w:val="center"/>
          </w:tcPr>
          <w:p w:rsidR="008973EE" w:rsidRPr="000279F1" w:rsidRDefault="00971600" w:rsidP="00764CF3">
            <w:pPr>
              <w:spacing w:before="12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审核员：</w:t>
            </w:r>
            <w:r w:rsidR="00764CF3" w:rsidRPr="000279F1">
              <w:rPr>
                <w:rFonts w:asciiTheme="minorEastAsia" w:eastAsiaTheme="minorEastAsia" w:hAnsiTheme="minorEastAsia" w:hint="eastAsia"/>
                <w:sz w:val="24"/>
                <w:szCs w:val="24"/>
              </w:rPr>
              <w:t>冷春宇</w:t>
            </w:r>
            <w:r w:rsidR="00A341DD" w:rsidRPr="000279F1">
              <w:rPr>
                <w:rFonts w:asciiTheme="minorEastAsia" w:eastAsiaTheme="minorEastAsia" w:hAnsiTheme="minorEastAsia" w:hint="eastAsia"/>
                <w:sz w:val="24"/>
                <w:szCs w:val="24"/>
              </w:rPr>
              <w:t xml:space="preserve">               </w:t>
            </w:r>
            <w:r w:rsidRPr="000279F1">
              <w:rPr>
                <w:rFonts w:asciiTheme="minorEastAsia" w:eastAsiaTheme="minorEastAsia" w:hAnsiTheme="minorEastAsia" w:hint="eastAsia"/>
                <w:sz w:val="24"/>
                <w:szCs w:val="24"/>
              </w:rPr>
              <w:t>审核时间：</w:t>
            </w:r>
            <w:r w:rsidR="00F96355" w:rsidRPr="000279F1">
              <w:rPr>
                <w:rFonts w:asciiTheme="minorEastAsia" w:eastAsiaTheme="minorEastAsia" w:hAnsiTheme="minorEastAsia" w:hint="eastAsia"/>
                <w:sz w:val="24"/>
                <w:szCs w:val="24"/>
              </w:rPr>
              <w:t>202</w:t>
            </w:r>
            <w:r w:rsidR="00764CF3" w:rsidRPr="000279F1">
              <w:rPr>
                <w:rFonts w:asciiTheme="minorEastAsia" w:eastAsiaTheme="minorEastAsia" w:hAnsiTheme="minorEastAsia" w:hint="eastAsia"/>
                <w:sz w:val="24"/>
                <w:szCs w:val="24"/>
              </w:rPr>
              <w:t>1</w:t>
            </w:r>
            <w:r w:rsidR="00A341DD" w:rsidRPr="000279F1">
              <w:rPr>
                <w:rFonts w:asciiTheme="minorEastAsia" w:eastAsiaTheme="minorEastAsia" w:hAnsiTheme="minorEastAsia" w:hint="eastAsia"/>
                <w:sz w:val="24"/>
                <w:szCs w:val="24"/>
              </w:rPr>
              <w:t>.</w:t>
            </w:r>
            <w:r w:rsidR="00764CF3" w:rsidRPr="000279F1">
              <w:rPr>
                <w:rFonts w:asciiTheme="minorEastAsia" w:eastAsiaTheme="minorEastAsia" w:hAnsiTheme="minorEastAsia" w:hint="eastAsia"/>
                <w:sz w:val="24"/>
                <w:szCs w:val="24"/>
              </w:rPr>
              <w:t>9</w:t>
            </w:r>
            <w:r w:rsidR="00A341DD" w:rsidRPr="000279F1">
              <w:rPr>
                <w:rFonts w:asciiTheme="minorEastAsia" w:eastAsiaTheme="minorEastAsia" w:hAnsiTheme="minorEastAsia" w:hint="eastAsia"/>
                <w:sz w:val="24"/>
                <w:szCs w:val="24"/>
              </w:rPr>
              <w:t>.</w:t>
            </w:r>
            <w:r w:rsidR="00B554D7" w:rsidRPr="000279F1">
              <w:rPr>
                <w:rFonts w:asciiTheme="minorEastAsia" w:eastAsiaTheme="minorEastAsia" w:hAnsiTheme="minorEastAsia" w:hint="eastAsia"/>
                <w:sz w:val="24"/>
                <w:szCs w:val="24"/>
              </w:rPr>
              <w:t>9</w:t>
            </w:r>
          </w:p>
        </w:tc>
        <w:tc>
          <w:tcPr>
            <w:tcW w:w="851" w:type="dxa"/>
            <w:vMerge/>
          </w:tcPr>
          <w:p w:rsidR="008973EE" w:rsidRPr="000279F1" w:rsidRDefault="008973EE" w:rsidP="007757F3">
            <w:pPr>
              <w:rPr>
                <w:rFonts w:asciiTheme="minorEastAsia" w:eastAsiaTheme="minorEastAsia" w:hAnsiTheme="minorEastAsia"/>
                <w:sz w:val="24"/>
                <w:szCs w:val="24"/>
              </w:rPr>
            </w:pPr>
          </w:p>
        </w:tc>
      </w:tr>
      <w:tr w:rsidR="008973EE" w:rsidRPr="000279F1" w:rsidTr="0026568F">
        <w:trPr>
          <w:trHeight w:val="516"/>
        </w:trPr>
        <w:tc>
          <w:tcPr>
            <w:tcW w:w="1672" w:type="dxa"/>
            <w:vMerge/>
            <w:vAlign w:val="center"/>
          </w:tcPr>
          <w:p w:rsidR="008973EE" w:rsidRPr="000279F1" w:rsidRDefault="008973EE" w:rsidP="007757F3">
            <w:pPr>
              <w:rPr>
                <w:rFonts w:asciiTheme="minorEastAsia" w:eastAsiaTheme="minorEastAsia" w:hAnsiTheme="minorEastAsia"/>
                <w:sz w:val="24"/>
                <w:szCs w:val="24"/>
              </w:rPr>
            </w:pPr>
          </w:p>
        </w:tc>
        <w:tc>
          <w:tcPr>
            <w:tcW w:w="1452" w:type="dxa"/>
            <w:vMerge/>
            <w:vAlign w:val="center"/>
          </w:tcPr>
          <w:p w:rsidR="008973EE" w:rsidRPr="000279F1" w:rsidRDefault="008973EE" w:rsidP="007757F3">
            <w:pPr>
              <w:rPr>
                <w:rFonts w:asciiTheme="minorEastAsia" w:eastAsiaTheme="minorEastAsia" w:hAnsiTheme="minorEastAsia"/>
                <w:sz w:val="24"/>
                <w:szCs w:val="24"/>
              </w:rPr>
            </w:pPr>
          </w:p>
        </w:tc>
        <w:tc>
          <w:tcPr>
            <w:tcW w:w="10734" w:type="dxa"/>
            <w:vAlign w:val="center"/>
          </w:tcPr>
          <w:p w:rsidR="009D550E" w:rsidRPr="000279F1" w:rsidRDefault="00971600" w:rsidP="00DC5C9F">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审核条款：</w:t>
            </w:r>
            <w:r w:rsidR="00464C1A" w:rsidRPr="000279F1">
              <w:rPr>
                <w:rFonts w:asciiTheme="minorEastAsia" w:eastAsiaTheme="minorEastAsia" w:hAnsiTheme="minorEastAsia" w:hint="eastAsia"/>
                <w:sz w:val="24"/>
                <w:szCs w:val="24"/>
              </w:rPr>
              <w:t>E/OMS:4.1理解组织及其环境、4.2理解相关方的需求和期望、4.3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7.4沟通/信息交流、9.3管理评审、10.1改进、10.3持续改进，国家/地方监督抽查情况；顾客满意、相关</w:t>
            </w:r>
            <w:proofErr w:type="gramStart"/>
            <w:r w:rsidR="00464C1A" w:rsidRPr="000279F1">
              <w:rPr>
                <w:rFonts w:asciiTheme="minorEastAsia" w:eastAsiaTheme="minorEastAsia" w:hAnsiTheme="minorEastAsia" w:hint="eastAsia"/>
                <w:sz w:val="24"/>
                <w:szCs w:val="24"/>
              </w:rPr>
              <w:t>方投诉</w:t>
            </w:r>
            <w:proofErr w:type="gramEnd"/>
            <w:r w:rsidR="00464C1A" w:rsidRPr="000279F1">
              <w:rPr>
                <w:rFonts w:asciiTheme="minorEastAsia" w:eastAsiaTheme="minorEastAsia" w:hAnsiTheme="minorEastAsia" w:hint="eastAsia"/>
                <w:sz w:val="24"/>
                <w:szCs w:val="24"/>
              </w:rPr>
              <w:t>及处理情况</w:t>
            </w:r>
            <w:r w:rsidR="000551F9" w:rsidRPr="000279F1">
              <w:rPr>
                <w:rFonts w:asciiTheme="minorEastAsia" w:eastAsiaTheme="minorEastAsia" w:hAnsiTheme="minorEastAsia" w:hint="eastAsia"/>
                <w:sz w:val="24"/>
                <w:szCs w:val="24"/>
              </w:rPr>
              <w:t>；</w:t>
            </w:r>
          </w:p>
          <w:p w:rsidR="008973EE" w:rsidRPr="000279F1" w:rsidRDefault="000551F9" w:rsidP="00DC5C9F">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验证企业相关资质证明的有效性，</w:t>
            </w:r>
            <w:r w:rsidR="00F96355" w:rsidRPr="000279F1">
              <w:rPr>
                <w:rFonts w:asciiTheme="minorEastAsia" w:eastAsiaTheme="minorEastAsia" w:hAnsiTheme="minorEastAsia" w:hint="eastAsia"/>
                <w:sz w:val="24"/>
                <w:szCs w:val="24"/>
              </w:rPr>
              <w:t>证书标志使用、上次不符合验证、变更</w:t>
            </w:r>
            <w:r w:rsidRPr="000279F1">
              <w:rPr>
                <w:rFonts w:asciiTheme="minorEastAsia" w:eastAsiaTheme="minorEastAsia" w:hAnsiTheme="minorEastAsia" w:hint="eastAsia"/>
                <w:sz w:val="24"/>
                <w:szCs w:val="24"/>
              </w:rPr>
              <w:t>；</w:t>
            </w:r>
          </w:p>
        </w:tc>
        <w:tc>
          <w:tcPr>
            <w:tcW w:w="851" w:type="dxa"/>
            <w:vMerge/>
          </w:tcPr>
          <w:p w:rsidR="008973EE" w:rsidRPr="000279F1" w:rsidRDefault="008973EE" w:rsidP="007757F3">
            <w:pPr>
              <w:rPr>
                <w:rFonts w:asciiTheme="minorEastAsia" w:eastAsiaTheme="minorEastAsia" w:hAnsiTheme="minorEastAsia"/>
                <w:sz w:val="24"/>
                <w:szCs w:val="24"/>
              </w:rPr>
            </w:pPr>
          </w:p>
        </w:tc>
      </w:tr>
      <w:tr w:rsidR="00065EFC" w:rsidRPr="000279F1" w:rsidTr="0026568F">
        <w:trPr>
          <w:trHeight w:val="1255"/>
        </w:trPr>
        <w:tc>
          <w:tcPr>
            <w:tcW w:w="1672" w:type="dxa"/>
            <w:vAlign w:val="center"/>
          </w:tcPr>
          <w:p w:rsidR="00065EFC" w:rsidRPr="000279F1" w:rsidRDefault="00065EFC" w:rsidP="00A42422">
            <w:pPr>
              <w:spacing w:line="360" w:lineRule="auto"/>
              <w:rPr>
                <w:rFonts w:asciiTheme="minorEastAsia" w:eastAsiaTheme="minorEastAsia" w:hAnsiTheme="minorEastAsia"/>
                <w:b/>
                <w:sz w:val="24"/>
                <w:szCs w:val="24"/>
              </w:rPr>
            </w:pPr>
            <w:r w:rsidRPr="000279F1">
              <w:rPr>
                <w:rFonts w:asciiTheme="minorEastAsia" w:eastAsiaTheme="minorEastAsia" w:hAnsiTheme="minorEastAsia" w:hint="eastAsia"/>
                <w:sz w:val="24"/>
                <w:szCs w:val="24"/>
              </w:rPr>
              <w:t>企业基本信息</w:t>
            </w:r>
          </w:p>
        </w:tc>
        <w:tc>
          <w:tcPr>
            <w:tcW w:w="1452" w:type="dxa"/>
            <w:vAlign w:val="center"/>
          </w:tcPr>
          <w:p w:rsidR="00065EFC" w:rsidRPr="000279F1" w:rsidRDefault="00065EFC" w:rsidP="00A42422">
            <w:pPr>
              <w:spacing w:line="360" w:lineRule="auto"/>
              <w:rPr>
                <w:rFonts w:asciiTheme="minorEastAsia" w:eastAsiaTheme="minorEastAsia" w:hAnsiTheme="minorEastAsia"/>
                <w:b/>
                <w:sz w:val="24"/>
                <w:szCs w:val="24"/>
              </w:rPr>
            </w:pPr>
          </w:p>
        </w:tc>
        <w:tc>
          <w:tcPr>
            <w:tcW w:w="10734" w:type="dxa"/>
            <w:vAlign w:val="center"/>
          </w:tcPr>
          <w:p w:rsidR="00954451" w:rsidRPr="000279F1" w:rsidRDefault="00065EFC" w:rsidP="00DC5C9F">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最</w:t>
            </w:r>
            <w:r w:rsidR="00973311" w:rsidRPr="000279F1">
              <w:rPr>
                <w:rFonts w:asciiTheme="minorEastAsia" w:eastAsiaTheme="minorEastAsia" w:hAnsiTheme="minorEastAsia" w:hint="eastAsia"/>
                <w:sz w:val="24"/>
                <w:szCs w:val="24"/>
              </w:rPr>
              <w:t>高</w:t>
            </w:r>
            <w:r w:rsidRPr="000279F1">
              <w:rPr>
                <w:rFonts w:asciiTheme="minorEastAsia" w:eastAsiaTheme="minorEastAsia" w:hAnsiTheme="minorEastAsia" w:hint="eastAsia"/>
                <w:sz w:val="24"/>
                <w:szCs w:val="24"/>
              </w:rPr>
              <w:t>管理者</w:t>
            </w:r>
            <w:r w:rsidR="00FA14B8" w:rsidRPr="000279F1">
              <w:rPr>
                <w:rFonts w:asciiTheme="minorEastAsia" w:eastAsiaTheme="minorEastAsia" w:hAnsiTheme="minorEastAsia" w:hint="eastAsia"/>
                <w:sz w:val="24"/>
                <w:szCs w:val="24"/>
              </w:rPr>
              <w:t>郭尚萍</w:t>
            </w:r>
            <w:r w:rsidRPr="000279F1">
              <w:rPr>
                <w:rFonts w:asciiTheme="minorEastAsia" w:eastAsiaTheme="minorEastAsia" w:hAnsiTheme="minorEastAsia" w:hint="eastAsia"/>
                <w:sz w:val="24"/>
                <w:szCs w:val="24"/>
              </w:rPr>
              <w:t>、管代</w:t>
            </w:r>
            <w:r w:rsidR="00FA14B8" w:rsidRPr="000279F1">
              <w:rPr>
                <w:rFonts w:asciiTheme="minorEastAsia" w:eastAsiaTheme="minorEastAsia" w:hAnsiTheme="minorEastAsia" w:hint="eastAsia"/>
                <w:sz w:val="24"/>
                <w:szCs w:val="24"/>
              </w:rPr>
              <w:t>白国辉</w:t>
            </w:r>
            <w:r w:rsidRPr="000279F1">
              <w:rPr>
                <w:rFonts w:asciiTheme="minorEastAsia" w:eastAsiaTheme="minorEastAsia" w:hAnsiTheme="minorEastAsia" w:hint="eastAsia"/>
                <w:sz w:val="24"/>
                <w:szCs w:val="24"/>
              </w:rPr>
              <w:t>、 健康安全事务代表：</w:t>
            </w:r>
            <w:r w:rsidR="00954451" w:rsidRPr="000279F1">
              <w:rPr>
                <w:rFonts w:asciiTheme="minorEastAsia" w:eastAsiaTheme="minorEastAsia" w:hAnsiTheme="minorEastAsia" w:hint="eastAsia"/>
                <w:sz w:val="24"/>
                <w:szCs w:val="24"/>
              </w:rPr>
              <w:t>李桂存，</w:t>
            </w:r>
          </w:p>
          <w:p w:rsidR="00065EFC" w:rsidRPr="000279F1" w:rsidRDefault="00065EFC" w:rsidP="00A4242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公司法人代表</w:t>
            </w:r>
            <w:r w:rsidR="00954451" w:rsidRPr="000279F1">
              <w:rPr>
                <w:rFonts w:asciiTheme="minorEastAsia" w:eastAsiaTheme="minorEastAsia" w:hAnsiTheme="minorEastAsia" w:hint="eastAsia"/>
                <w:sz w:val="24"/>
                <w:szCs w:val="24"/>
              </w:rPr>
              <w:t>：李广德，</w:t>
            </w:r>
            <w:r w:rsidRPr="000279F1">
              <w:rPr>
                <w:rFonts w:asciiTheme="minorEastAsia" w:eastAsiaTheme="minorEastAsia" w:hAnsiTheme="minorEastAsia" w:hint="eastAsia"/>
                <w:sz w:val="24"/>
                <w:szCs w:val="24"/>
              </w:rPr>
              <w:t>总经理</w:t>
            </w:r>
            <w:r w:rsidR="00FA14B8" w:rsidRPr="000279F1">
              <w:rPr>
                <w:rFonts w:asciiTheme="minorEastAsia" w:eastAsiaTheme="minorEastAsia" w:hAnsiTheme="minorEastAsia" w:hint="eastAsia"/>
                <w:sz w:val="24"/>
                <w:szCs w:val="24"/>
              </w:rPr>
              <w:t>郭尚萍</w:t>
            </w:r>
            <w:r w:rsidRPr="000279F1">
              <w:rPr>
                <w:rFonts w:asciiTheme="minorEastAsia" w:eastAsiaTheme="minorEastAsia" w:hAnsiTheme="minorEastAsia" w:hint="eastAsia"/>
                <w:sz w:val="24"/>
                <w:szCs w:val="24"/>
              </w:rPr>
              <w:t xml:space="preserve">、管理者代表 </w:t>
            </w:r>
            <w:r w:rsidR="00FA14B8" w:rsidRPr="000279F1">
              <w:rPr>
                <w:rFonts w:asciiTheme="minorEastAsia" w:eastAsiaTheme="minorEastAsia" w:hAnsiTheme="minorEastAsia" w:hint="eastAsia"/>
                <w:sz w:val="24"/>
                <w:szCs w:val="24"/>
              </w:rPr>
              <w:t>白国辉</w:t>
            </w:r>
            <w:r w:rsidRPr="000279F1">
              <w:rPr>
                <w:rFonts w:asciiTheme="minorEastAsia" w:eastAsiaTheme="minorEastAsia" w:hAnsiTheme="minorEastAsia" w:hint="eastAsia"/>
                <w:sz w:val="24"/>
                <w:szCs w:val="24"/>
              </w:rPr>
              <w:t>，</w:t>
            </w:r>
            <w:r w:rsidR="00954451" w:rsidRPr="000279F1">
              <w:rPr>
                <w:rFonts w:asciiTheme="minorEastAsia" w:eastAsiaTheme="minorEastAsia" w:hAnsiTheme="minorEastAsia" w:hint="eastAsia"/>
                <w:sz w:val="24"/>
                <w:szCs w:val="24"/>
              </w:rPr>
              <w:t xml:space="preserve"> </w:t>
            </w:r>
          </w:p>
          <w:p w:rsidR="00065EFC" w:rsidRPr="000279F1" w:rsidRDefault="00065EFC" w:rsidP="00A4242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注 册 地 址：</w:t>
            </w:r>
            <w:r w:rsidR="009417D7" w:rsidRPr="000279F1">
              <w:rPr>
                <w:rFonts w:asciiTheme="minorEastAsia" w:eastAsiaTheme="minorEastAsia" w:hAnsiTheme="minorEastAsia" w:hint="eastAsia"/>
                <w:sz w:val="24"/>
                <w:szCs w:val="24"/>
              </w:rPr>
              <w:t>河北省沧州市新华区小赵庄乡鞠官屯村沧州市三庆日用化妆品有限公司西侧</w:t>
            </w:r>
            <w:r w:rsidRPr="000279F1">
              <w:rPr>
                <w:rFonts w:asciiTheme="minorEastAsia" w:eastAsiaTheme="minorEastAsia" w:hAnsiTheme="minorEastAsia" w:hint="eastAsia"/>
                <w:sz w:val="24"/>
                <w:szCs w:val="24"/>
              </w:rPr>
              <w:t>；</w:t>
            </w:r>
          </w:p>
          <w:p w:rsidR="00065EFC" w:rsidRPr="000279F1" w:rsidRDefault="00065EFC" w:rsidP="00A4242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经营地址：</w:t>
            </w:r>
            <w:bookmarkStart w:id="0" w:name="生产地址"/>
            <w:r w:rsidR="009417D7" w:rsidRPr="000279F1">
              <w:rPr>
                <w:rFonts w:asciiTheme="minorEastAsia" w:eastAsiaTheme="minorEastAsia" w:hAnsiTheme="minorEastAsia"/>
                <w:sz w:val="24"/>
                <w:szCs w:val="24"/>
              </w:rPr>
              <w:t>河北省沧州市新华区</w:t>
            </w:r>
            <w:bookmarkEnd w:id="0"/>
            <w:r w:rsidR="009417D7" w:rsidRPr="000279F1">
              <w:rPr>
                <w:rFonts w:asciiTheme="minorEastAsia" w:eastAsiaTheme="minorEastAsia" w:hAnsiTheme="minorEastAsia" w:hint="eastAsia"/>
                <w:sz w:val="24"/>
                <w:szCs w:val="24"/>
              </w:rPr>
              <w:t>鞠官</w:t>
            </w:r>
            <w:proofErr w:type="gramStart"/>
            <w:r w:rsidR="009417D7" w:rsidRPr="000279F1">
              <w:rPr>
                <w:rFonts w:asciiTheme="minorEastAsia" w:eastAsiaTheme="minorEastAsia" w:hAnsiTheme="minorEastAsia" w:hint="eastAsia"/>
                <w:sz w:val="24"/>
                <w:szCs w:val="24"/>
              </w:rPr>
              <w:t>屯小学南</w:t>
            </w:r>
            <w:proofErr w:type="gramEnd"/>
            <w:r w:rsidR="009417D7" w:rsidRPr="000279F1">
              <w:rPr>
                <w:rFonts w:asciiTheme="minorEastAsia" w:eastAsiaTheme="minorEastAsia" w:hAnsiTheme="minorEastAsia" w:hint="eastAsia"/>
                <w:sz w:val="24"/>
                <w:szCs w:val="24"/>
              </w:rPr>
              <w:t>300米路西</w:t>
            </w:r>
            <w:r w:rsidRPr="000279F1">
              <w:rPr>
                <w:rFonts w:asciiTheme="minorEastAsia" w:eastAsiaTheme="minorEastAsia" w:hAnsiTheme="minorEastAsia" w:hint="eastAsia"/>
                <w:sz w:val="24"/>
                <w:szCs w:val="24"/>
              </w:rPr>
              <w:t>。</w:t>
            </w:r>
          </w:p>
          <w:p w:rsidR="00F57A8F" w:rsidRPr="000279F1" w:rsidRDefault="00DC5C9F" w:rsidP="00A4242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环境和职业健康安全管理体系</w:t>
            </w:r>
            <w:r w:rsidR="00F57A8F" w:rsidRPr="000279F1">
              <w:rPr>
                <w:rFonts w:asciiTheme="minorEastAsia" w:eastAsiaTheme="minorEastAsia" w:hAnsiTheme="minorEastAsia" w:hint="eastAsia"/>
                <w:sz w:val="24"/>
                <w:szCs w:val="24"/>
              </w:rPr>
              <w:t>认证范围为：</w:t>
            </w:r>
          </w:p>
          <w:p w:rsidR="00065EFC" w:rsidRPr="000279F1" w:rsidRDefault="00065EFC" w:rsidP="00A42422">
            <w:pPr>
              <w:spacing w:line="360" w:lineRule="auto"/>
              <w:jc w:val="left"/>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EMS:</w:t>
            </w:r>
            <w:r w:rsidR="00A42422" w:rsidRPr="000279F1">
              <w:rPr>
                <w:rFonts w:asciiTheme="minorEastAsia" w:eastAsiaTheme="minorEastAsia" w:hAnsiTheme="minorEastAsia"/>
                <w:sz w:val="24"/>
                <w:szCs w:val="24"/>
              </w:rPr>
              <w:t>防静电服、阻燃防护服、普通工作服的销售</w:t>
            </w:r>
            <w:r w:rsidRPr="000279F1">
              <w:rPr>
                <w:rFonts w:asciiTheme="minorEastAsia" w:eastAsiaTheme="minorEastAsia" w:hAnsiTheme="minorEastAsia" w:hint="eastAsia"/>
                <w:sz w:val="24"/>
                <w:szCs w:val="24"/>
              </w:rPr>
              <w:t xml:space="preserve">及所涉及场所的相关环境管理活动； </w:t>
            </w:r>
          </w:p>
          <w:p w:rsidR="00065EFC" w:rsidRPr="000279F1" w:rsidRDefault="00065EFC" w:rsidP="00A42422">
            <w:pPr>
              <w:spacing w:line="360" w:lineRule="auto"/>
              <w:rPr>
                <w:rFonts w:asciiTheme="minorEastAsia" w:eastAsiaTheme="minorEastAsia" w:hAnsiTheme="minorEastAsia" w:cs="宋体"/>
                <w:kern w:val="0"/>
                <w:sz w:val="24"/>
                <w:szCs w:val="24"/>
              </w:rPr>
            </w:pPr>
            <w:r w:rsidRPr="000279F1">
              <w:rPr>
                <w:rFonts w:asciiTheme="minorEastAsia" w:eastAsiaTheme="minorEastAsia" w:hAnsiTheme="minorEastAsia" w:hint="eastAsia"/>
                <w:sz w:val="24"/>
                <w:szCs w:val="24"/>
              </w:rPr>
              <w:t>OHSMS:</w:t>
            </w:r>
            <w:r w:rsidR="00A42422" w:rsidRPr="000279F1">
              <w:rPr>
                <w:rFonts w:asciiTheme="minorEastAsia" w:eastAsiaTheme="minorEastAsia" w:hAnsiTheme="minorEastAsia"/>
                <w:sz w:val="24"/>
                <w:szCs w:val="24"/>
              </w:rPr>
              <w:t>防静电服、阻燃防护服、普通工作服的销售</w:t>
            </w:r>
            <w:r w:rsidRPr="000279F1">
              <w:rPr>
                <w:rFonts w:asciiTheme="minorEastAsia" w:eastAsiaTheme="minorEastAsia" w:hAnsiTheme="minorEastAsia" w:hint="eastAsia"/>
                <w:sz w:val="24"/>
                <w:szCs w:val="24"/>
              </w:rPr>
              <w:t>及所涉及场所的相关职业健康</w:t>
            </w:r>
            <w:r w:rsidRPr="000279F1">
              <w:rPr>
                <w:rFonts w:asciiTheme="minorEastAsia" w:eastAsiaTheme="minorEastAsia" w:hAnsiTheme="minorEastAsia" w:cs="宋体" w:hint="eastAsia"/>
                <w:kern w:val="0"/>
                <w:sz w:val="24"/>
                <w:szCs w:val="24"/>
              </w:rPr>
              <w:t>安全管理活动；</w:t>
            </w:r>
          </w:p>
          <w:p w:rsidR="00DC5C9F" w:rsidRPr="000279F1" w:rsidRDefault="00DC5C9F" w:rsidP="00A42422">
            <w:pPr>
              <w:spacing w:line="360" w:lineRule="auto"/>
              <w:rPr>
                <w:rFonts w:asciiTheme="minorEastAsia" w:eastAsiaTheme="minorEastAsia" w:hAnsiTheme="minorEastAsia" w:cs="宋体"/>
                <w:kern w:val="0"/>
                <w:sz w:val="24"/>
                <w:szCs w:val="24"/>
              </w:rPr>
            </w:pPr>
            <w:r w:rsidRPr="000279F1">
              <w:rPr>
                <w:rFonts w:asciiTheme="minorEastAsia" w:eastAsiaTheme="minorEastAsia" w:hAnsiTheme="minorEastAsia" w:cs="宋体" w:hint="eastAsia"/>
                <w:kern w:val="0"/>
                <w:sz w:val="24"/>
                <w:szCs w:val="24"/>
              </w:rPr>
              <w:t>在营业执照许可范围内。</w:t>
            </w:r>
          </w:p>
          <w:p w:rsidR="00DC5C9F" w:rsidRPr="000279F1" w:rsidRDefault="00DC5C9F" w:rsidP="00A42422">
            <w:pPr>
              <w:spacing w:line="360" w:lineRule="auto"/>
              <w:rPr>
                <w:rFonts w:asciiTheme="minorEastAsia" w:eastAsiaTheme="minorEastAsia" w:hAnsiTheme="minorEastAsia"/>
                <w:color w:val="000000"/>
                <w:sz w:val="24"/>
                <w:szCs w:val="24"/>
                <w:lang w:val="de-DE"/>
              </w:rPr>
            </w:pPr>
            <w:r w:rsidRPr="000279F1">
              <w:rPr>
                <w:rFonts w:asciiTheme="minorEastAsia" w:eastAsiaTheme="minorEastAsia" w:hAnsiTheme="minorEastAsia" w:hint="eastAsia"/>
                <w:sz w:val="24"/>
                <w:szCs w:val="24"/>
              </w:rPr>
              <w:t>组织从2019年9月开始运行新版三体系，组织了内审员培训，识别了产品销售的过程及其相互关系，企业提供编号：QYZY-SC-2019 《管理手册》B版，依据GB/T19001-2016/ISO9001:2015、GB/T24001-2016/IS014001:2015、ISO45001:2018标准。2018.12.01发布，2019.9.21日实施；总经</w:t>
            </w:r>
            <w:r w:rsidRPr="000279F1">
              <w:rPr>
                <w:rFonts w:asciiTheme="minorEastAsia" w:eastAsiaTheme="minorEastAsia" w:hAnsiTheme="minorEastAsia" w:hint="eastAsia"/>
                <w:sz w:val="24"/>
                <w:szCs w:val="24"/>
              </w:rPr>
              <w:lastRenderedPageBreak/>
              <w:t>理郭尚萍批准。任命管代：白国辉；职业健康安全事务代表：李桂存。</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1968"/>
        </w:trPr>
        <w:tc>
          <w:tcPr>
            <w:tcW w:w="1672" w:type="dxa"/>
            <w:vAlign w:val="center"/>
          </w:tcPr>
          <w:p w:rsidR="00065EFC" w:rsidRPr="000279F1" w:rsidRDefault="00065EFC" w:rsidP="000D3B72">
            <w:pPr>
              <w:rPr>
                <w:rFonts w:asciiTheme="minorEastAsia" w:eastAsiaTheme="minorEastAsia" w:hAnsiTheme="minorEastAsia"/>
                <w:b/>
                <w:sz w:val="24"/>
                <w:szCs w:val="24"/>
              </w:rPr>
            </w:pPr>
            <w:r w:rsidRPr="000279F1">
              <w:rPr>
                <w:rFonts w:asciiTheme="minorEastAsia" w:eastAsiaTheme="minorEastAsia" w:hAnsiTheme="minorEastAsia" w:hint="eastAsia"/>
                <w:sz w:val="24"/>
                <w:szCs w:val="24"/>
              </w:rPr>
              <w:lastRenderedPageBreak/>
              <w:t>领导作用和承诺、组织的岗位职责和权限</w:t>
            </w:r>
          </w:p>
        </w:tc>
        <w:tc>
          <w:tcPr>
            <w:tcW w:w="1452" w:type="dxa"/>
            <w:vAlign w:val="center"/>
          </w:tcPr>
          <w:p w:rsidR="00065EFC" w:rsidRPr="000279F1" w:rsidRDefault="00065EFC" w:rsidP="000D3B72">
            <w:pPr>
              <w:rPr>
                <w:rFonts w:asciiTheme="minorEastAsia" w:eastAsiaTheme="minorEastAsia" w:hAnsiTheme="minorEastAsia"/>
                <w:b/>
                <w:sz w:val="24"/>
                <w:szCs w:val="24"/>
              </w:rPr>
            </w:pPr>
            <w:r w:rsidRPr="000279F1">
              <w:rPr>
                <w:rFonts w:asciiTheme="minorEastAsia" w:eastAsiaTheme="minorEastAsia" w:hAnsiTheme="minorEastAsia" w:hint="eastAsia"/>
                <w:sz w:val="24"/>
                <w:szCs w:val="24"/>
              </w:rPr>
              <w:t xml:space="preserve">EO：5.1，5.3  </w:t>
            </w:r>
          </w:p>
        </w:tc>
        <w:tc>
          <w:tcPr>
            <w:tcW w:w="10734" w:type="dxa"/>
            <w:vAlign w:val="center"/>
          </w:tcPr>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w:t>
            </w:r>
            <w:r w:rsidR="00DC5C9F" w:rsidRPr="000279F1">
              <w:rPr>
                <w:rFonts w:asciiTheme="minorEastAsia" w:eastAsiaTheme="minorEastAsia" w:hAnsiTheme="minorEastAsia" w:hint="eastAsia"/>
                <w:sz w:val="24"/>
                <w:szCs w:val="24"/>
              </w:rPr>
              <w:t>已</w:t>
            </w:r>
            <w:r w:rsidRPr="000279F1">
              <w:rPr>
                <w:rFonts w:asciiTheme="minorEastAsia" w:eastAsiaTheme="minorEastAsia" w:hAnsiTheme="minorEastAsia" w:hint="eastAsia"/>
                <w:sz w:val="24"/>
                <w:szCs w:val="24"/>
              </w:rPr>
              <w:t>对</w:t>
            </w:r>
            <w:r w:rsidR="00DC5C9F" w:rsidRPr="000279F1">
              <w:rPr>
                <w:rFonts w:asciiTheme="minorEastAsia" w:eastAsiaTheme="minorEastAsia" w:hAnsiTheme="minorEastAsia" w:hint="eastAsia"/>
                <w:sz w:val="24"/>
                <w:szCs w:val="24"/>
              </w:rPr>
              <w:t>各</w:t>
            </w:r>
            <w:r w:rsidRPr="000279F1">
              <w:rPr>
                <w:rFonts w:asciiTheme="minorEastAsia" w:eastAsiaTheme="minorEastAsia" w:hAnsiTheme="minorEastAsia" w:hint="eastAsia"/>
                <w:sz w:val="24"/>
                <w:szCs w:val="24"/>
              </w:rPr>
              <w:t>部门及其职责进行了规定，</w:t>
            </w:r>
            <w:r w:rsidR="00DC5C9F" w:rsidRPr="000279F1">
              <w:rPr>
                <w:rFonts w:asciiTheme="minorEastAsia" w:eastAsiaTheme="minorEastAsia" w:hAnsiTheme="minorEastAsia" w:hint="eastAsia"/>
                <w:sz w:val="24"/>
                <w:szCs w:val="24"/>
              </w:rPr>
              <w:t>环境和职业健康安全管理体系内</w:t>
            </w:r>
            <w:r w:rsidRPr="000279F1">
              <w:rPr>
                <w:rFonts w:asciiTheme="minorEastAsia" w:eastAsiaTheme="minorEastAsia" w:hAnsiTheme="minorEastAsia" w:hint="eastAsia"/>
                <w:sz w:val="24"/>
                <w:szCs w:val="24"/>
              </w:rPr>
              <w:t>设有</w:t>
            </w:r>
            <w:r w:rsidR="00973311" w:rsidRPr="000279F1">
              <w:rPr>
                <w:rFonts w:asciiTheme="minorEastAsia" w:eastAsiaTheme="minorEastAsia" w:hAnsiTheme="minorEastAsia" w:hint="eastAsia"/>
                <w:sz w:val="24"/>
                <w:szCs w:val="24"/>
              </w:rPr>
              <w:t>综合办</w:t>
            </w:r>
            <w:r w:rsidRPr="000279F1">
              <w:rPr>
                <w:rFonts w:asciiTheme="minorEastAsia" w:eastAsiaTheme="minorEastAsia" w:hAnsiTheme="minorEastAsia" w:hint="eastAsia"/>
                <w:sz w:val="24"/>
                <w:szCs w:val="24"/>
              </w:rPr>
              <w:t>、供销部，编制了岗位职责汇编，以文件上发的形式沟通各部门的职责及各部门之间工作的联系。</w:t>
            </w:r>
          </w:p>
          <w:p w:rsidR="00065EFC" w:rsidRPr="000279F1" w:rsidRDefault="00065EFC" w:rsidP="00424F3C">
            <w:pPr>
              <w:spacing w:line="360" w:lineRule="auto"/>
              <w:ind w:firstLineChars="200" w:firstLine="480"/>
              <w:rPr>
                <w:rFonts w:asciiTheme="minorEastAsia" w:eastAsiaTheme="minorEastAsia" w:hAnsiTheme="minorEastAsia"/>
                <w:color w:val="000000"/>
                <w:sz w:val="24"/>
                <w:szCs w:val="24"/>
              </w:rPr>
            </w:pPr>
            <w:r w:rsidRPr="000279F1">
              <w:rPr>
                <w:rFonts w:asciiTheme="minorEastAsia" w:eastAsiaTheme="minorEastAsia" w:hAnsiTheme="minorEastAsia" w:hint="eastAsia"/>
                <w:sz w:val="24"/>
                <w:szCs w:val="24"/>
              </w:rPr>
              <w:t>总经理</w:t>
            </w:r>
            <w:r w:rsidR="00FA14B8" w:rsidRPr="000279F1">
              <w:rPr>
                <w:rFonts w:asciiTheme="minorEastAsia" w:eastAsiaTheme="minorEastAsia" w:hAnsiTheme="minorEastAsia" w:hint="eastAsia"/>
                <w:sz w:val="24"/>
                <w:szCs w:val="24"/>
              </w:rPr>
              <w:t>郭尚萍</w:t>
            </w:r>
            <w:r w:rsidRPr="000279F1">
              <w:rPr>
                <w:rFonts w:asciiTheme="minorEastAsia" w:eastAsiaTheme="minorEastAsia" w:hAnsiTheme="minorEastAsia" w:hint="eastAsia"/>
                <w:sz w:val="24"/>
                <w:szCs w:val="24"/>
              </w:rPr>
              <w:t>，主要负责公司全面工作，</w:t>
            </w:r>
            <w:r w:rsidRPr="000279F1">
              <w:rPr>
                <w:rFonts w:asciiTheme="minorEastAsia" w:eastAsiaTheme="minorEastAsia" w:hAnsiTheme="minorEastAsia" w:hint="eastAsia"/>
                <w:color w:val="000000"/>
                <w:sz w:val="24"/>
                <w:szCs w:val="24"/>
              </w:rPr>
              <w:t>日常主要侧重于公司</w:t>
            </w:r>
            <w:r w:rsidR="007221BC" w:rsidRPr="000279F1">
              <w:rPr>
                <w:rFonts w:asciiTheme="minorEastAsia" w:eastAsiaTheme="minorEastAsia" w:hAnsiTheme="minorEastAsia" w:hint="eastAsia"/>
                <w:color w:val="000000"/>
                <w:sz w:val="24"/>
                <w:szCs w:val="24"/>
              </w:rPr>
              <w:t>行政、</w:t>
            </w:r>
            <w:r w:rsidRPr="000279F1">
              <w:rPr>
                <w:rFonts w:asciiTheme="minorEastAsia" w:eastAsiaTheme="minorEastAsia" w:hAnsiTheme="minorEastAsia" w:hint="eastAsia"/>
                <w:color w:val="000000"/>
                <w:sz w:val="24"/>
                <w:szCs w:val="24"/>
              </w:rPr>
              <w:t>财务及市场工作，根据体系的要求，负责组织制定方针、目标，管理评审等工作；</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管代</w:t>
            </w:r>
            <w:r w:rsidR="00FA14B8" w:rsidRPr="000279F1">
              <w:rPr>
                <w:rFonts w:asciiTheme="minorEastAsia" w:eastAsiaTheme="minorEastAsia" w:hAnsiTheme="minorEastAsia" w:hint="eastAsia"/>
                <w:sz w:val="24"/>
                <w:szCs w:val="24"/>
              </w:rPr>
              <w:t>白国辉</w:t>
            </w:r>
            <w:r w:rsidR="007221BC" w:rsidRPr="000279F1">
              <w:rPr>
                <w:rFonts w:asciiTheme="minorEastAsia" w:eastAsiaTheme="minorEastAsia" w:hAnsiTheme="minorEastAsia" w:hint="eastAsia"/>
                <w:sz w:val="24"/>
                <w:szCs w:val="24"/>
              </w:rPr>
              <w:t>，主要负责公司</w:t>
            </w:r>
            <w:r w:rsidRPr="000279F1">
              <w:rPr>
                <w:rFonts w:asciiTheme="minorEastAsia" w:eastAsiaTheme="minorEastAsia" w:hAnsiTheme="minorEastAsia" w:hint="eastAsia"/>
                <w:sz w:val="24"/>
                <w:szCs w:val="24"/>
              </w:rPr>
              <w:t>体系工作。</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1、确保本公司三体系所需的过程得到建立、实施和保持；</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2、向总经理报告体系运行的业绩，包括改进的需求；</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3、在全公司范围内促进满足顾客要求意识、环境保护意识、职业健康安全意识的形成和提高；就体系有关事宜对外联系。</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经交流，总经理和管代熟悉管理体系的基本运行情况，比较重视体系建设，对体系的运行比较熟悉。</w:t>
            </w:r>
          </w:p>
          <w:p w:rsidR="00065EFC" w:rsidRPr="000279F1" w:rsidRDefault="00065EFC" w:rsidP="00DC5C9F">
            <w:pPr>
              <w:spacing w:line="360" w:lineRule="auto"/>
              <w:ind w:firstLineChars="200" w:firstLine="480"/>
              <w:rPr>
                <w:rFonts w:asciiTheme="minorEastAsia" w:eastAsiaTheme="minorEastAsia" w:hAnsiTheme="minorEastAsia"/>
                <w:sz w:val="24"/>
                <w:szCs w:val="24"/>
              </w:rPr>
            </w:pP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1968"/>
        </w:trPr>
        <w:tc>
          <w:tcPr>
            <w:tcW w:w="1672" w:type="dxa"/>
            <w:vAlign w:val="center"/>
          </w:tcPr>
          <w:p w:rsidR="00065EFC" w:rsidRPr="000279F1" w:rsidRDefault="00065EFC" w:rsidP="000D3B72">
            <w:pPr>
              <w:rPr>
                <w:rFonts w:asciiTheme="minorEastAsia" w:eastAsiaTheme="minorEastAsia" w:hAnsiTheme="minorEastAsia"/>
                <w:b/>
                <w:sz w:val="24"/>
                <w:szCs w:val="24"/>
              </w:rPr>
            </w:pPr>
            <w:r w:rsidRPr="000279F1">
              <w:rPr>
                <w:rFonts w:asciiTheme="minorEastAsia" w:eastAsiaTheme="minorEastAsia" w:hAnsiTheme="minorEastAsia" w:hint="eastAsia"/>
                <w:sz w:val="24"/>
                <w:szCs w:val="24"/>
              </w:rPr>
              <w:lastRenderedPageBreak/>
              <w:t>理解组织及其环境</w:t>
            </w:r>
          </w:p>
        </w:tc>
        <w:tc>
          <w:tcPr>
            <w:tcW w:w="1452" w:type="dxa"/>
            <w:vAlign w:val="center"/>
          </w:tcPr>
          <w:p w:rsidR="00065EFC" w:rsidRPr="000279F1" w:rsidRDefault="00065EFC" w:rsidP="000D3B72">
            <w:pPr>
              <w:rPr>
                <w:rFonts w:asciiTheme="minorEastAsia" w:eastAsiaTheme="minorEastAsia" w:hAnsiTheme="minorEastAsia"/>
                <w:b/>
                <w:sz w:val="24"/>
                <w:szCs w:val="24"/>
              </w:rPr>
            </w:pPr>
            <w:r w:rsidRPr="000279F1">
              <w:rPr>
                <w:rFonts w:asciiTheme="minorEastAsia" w:eastAsiaTheme="minorEastAsia" w:hAnsiTheme="minorEastAsia" w:hint="eastAsia"/>
                <w:sz w:val="24"/>
                <w:szCs w:val="24"/>
              </w:rPr>
              <w:t>EO：4.1</w:t>
            </w:r>
          </w:p>
        </w:tc>
        <w:tc>
          <w:tcPr>
            <w:tcW w:w="10734" w:type="dxa"/>
            <w:vAlign w:val="center"/>
          </w:tcPr>
          <w:p w:rsidR="00065EFC" w:rsidRPr="000279F1" w:rsidRDefault="007221BC" w:rsidP="00424F3C">
            <w:pPr>
              <w:spacing w:line="360" w:lineRule="auto"/>
              <w:ind w:firstLineChars="200" w:firstLine="480"/>
              <w:rPr>
                <w:rFonts w:asciiTheme="minorEastAsia" w:eastAsiaTheme="minorEastAsia" w:hAnsiTheme="minorEastAsia"/>
                <w:color w:val="000000"/>
                <w:sz w:val="24"/>
                <w:szCs w:val="24"/>
              </w:rPr>
            </w:pPr>
            <w:r w:rsidRPr="000279F1">
              <w:rPr>
                <w:rFonts w:asciiTheme="minorEastAsia" w:eastAsiaTheme="minorEastAsia" w:hAnsiTheme="minorEastAsia" w:hint="eastAsia"/>
                <w:color w:val="000000"/>
                <w:sz w:val="24"/>
                <w:szCs w:val="24"/>
              </w:rPr>
              <w:t>提供QYZY-SC-2019 《管理手册》B版</w:t>
            </w:r>
            <w:r w:rsidR="00065EFC" w:rsidRPr="000279F1">
              <w:rPr>
                <w:rFonts w:asciiTheme="minorEastAsia" w:eastAsiaTheme="minorEastAsia" w:hAnsiTheme="minorEastAsia" w:hint="eastAsia"/>
                <w:color w:val="000000"/>
                <w:sz w:val="24"/>
                <w:szCs w:val="24"/>
              </w:rPr>
              <w:t>，对公司地理位置、国内市场地位、法律法规要求、公司内部文化观价值观、内外部环境变化等均</w:t>
            </w:r>
            <w:proofErr w:type="gramStart"/>
            <w:r w:rsidR="00065EFC" w:rsidRPr="000279F1">
              <w:rPr>
                <w:rFonts w:asciiTheme="minorEastAsia" w:eastAsiaTheme="minorEastAsia" w:hAnsiTheme="minorEastAsia" w:hint="eastAsia"/>
                <w:color w:val="000000"/>
                <w:sz w:val="24"/>
                <w:szCs w:val="24"/>
              </w:rPr>
              <w:t>作出</w:t>
            </w:r>
            <w:proofErr w:type="gramEnd"/>
            <w:r w:rsidR="00065EFC" w:rsidRPr="000279F1">
              <w:rPr>
                <w:rFonts w:asciiTheme="minorEastAsia" w:eastAsiaTheme="minorEastAsia" w:hAnsiTheme="minorEastAsia" w:hint="eastAsia"/>
                <w:color w:val="000000"/>
                <w:sz w:val="24"/>
                <w:szCs w:val="24"/>
              </w:rPr>
              <w:t xml:space="preserve">描述。 </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color w:val="000000"/>
                <w:sz w:val="24"/>
                <w:szCs w:val="24"/>
              </w:rPr>
              <w:t>提供有《</w:t>
            </w:r>
            <w:r w:rsidR="001C18D4" w:rsidRPr="000279F1">
              <w:rPr>
                <w:rFonts w:asciiTheme="minorEastAsia" w:eastAsiaTheme="minorEastAsia" w:hAnsiTheme="minorEastAsia" w:hint="eastAsia"/>
                <w:color w:val="000000"/>
                <w:sz w:val="24"/>
                <w:szCs w:val="24"/>
              </w:rPr>
              <w:t>内外部环境识别表</w:t>
            </w:r>
            <w:r w:rsidRPr="000279F1">
              <w:rPr>
                <w:rFonts w:asciiTheme="minorEastAsia" w:eastAsiaTheme="minorEastAsia" w:hAnsiTheme="minorEastAsia" w:hint="eastAsia"/>
                <w:color w:val="000000"/>
                <w:sz w:val="24"/>
                <w:szCs w:val="24"/>
              </w:rPr>
              <w:t>》，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1968"/>
        </w:trPr>
        <w:tc>
          <w:tcPr>
            <w:tcW w:w="1672" w:type="dxa"/>
            <w:vAlign w:val="center"/>
          </w:tcPr>
          <w:p w:rsidR="00065EFC" w:rsidRPr="000279F1" w:rsidRDefault="00065EFC" w:rsidP="000D3B72">
            <w:pPr>
              <w:rPr>
                <w:rFonts w:asciiTheme="minorEastAsia" w:eastAsiaTheme="minorEastAsia" w:hAnsiTheme="minorEastAsia"/>
                <w:b/>
                <w:sz w:val="24"/>
                <w:szCs w:val="24"/>
              </w:rPr>
            </w:pPr>
            <w:r w:rsidRPr="000279F1">
              <w:rPr>
                <w:rFonts w:asciiTheme="minorEastAsia" w:eastAsiaTheme="minorEastAsia" w:hAnsiTheme="minorEastAsia" w:hint="eastAsia"/>
                <w:sz w:val="24"/>
                <w:szCs w:val="24"/>
              </w:rPr>
              <w:t>理解相关方的需求和期望</w:t>
            </w:r>
          </w:p>
        </w:tc>
        <w:tc>
          <w:tcPr>
            <w:tcW w:w="145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EO：4.2</w:t>
            </w:r>
          </w:p>
        </w:tc>
        <w:tc>
          <w:tcPr>
            <w:tcW w:w="10734" w:type="dxa"/>
            <w:vAlign w:val="center"/>
          </w:tcPr>
          <w:p w:rsidR="00065EFC" w:rsidRPr="000279F1" w:rsidRDefault="00065EFC" w:rsidP="00424F3C">
            <w:pPr>
              <w:spacing w:line="360" w:lineRule="auto"/>
              <w:ind w:firstLineChars="200" w:firstLine="480"/>
              <w:rPr>
                <w:rFonts w:asciiTheme="minorEastAsia" w:eastAsiaTheme="minorEastAsia" w:hAnsiTheme="minorEastAsia"/>
                <w:color w:val="000000"/>
                <w:sz w:val="24"/>
                <w:szCs w:val="24"/>
              </w:rPr>
            </w:pPr>
            <w:r w:rsidRPr="000279F1">
              <w:rPr>
                <w:rFonts w:asciiTheme="minorEastAsia" w:eastAsiaTheme="minorEastAsia" w:hAnsiTheme="minorEastAsia" w:hint="eastAsia"/>
                <w:color w:val="000000"/>
                <w:sz w:val="24"/>
                <w:szCs w:val="24"/>
              </w:rPr>
              <w:t>提供了《</w:t>
            </w:r>
            <w:r w:rsidR="001C18D4" w:rsidRPr="000279F1">
              <w:rPr>
                <w:rFonts w:asciiTheme="minorEastAsia" w:eastAsiaTheme="minorEastAsia" w:hAnsiTheme="minorEastAsia" w:hint="eastAsia"/>
                <w:color w:val="000000"/>
                <w:sz w:val="24"/>
                <w:szCs w:val="24"/>
              </w:rPr>
              <w:t>相关方期望或要求识别表及监视和评审记录</w:t>
            </w:r>
            <w:r w:rsidRPr="000279F1">
              <w:rPr>
                <w:rFonts w:asciiTheme="minorEastAsia" w:eastAsiaTheme="minorEastAsia" w:hAnsiTheme="minorEastAsia" w:hint="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基本识别了与组织管理体系有关的相关方和要求</w:t>
            </w:r>
            <w:r w:rsidRPr="000279F1">
              <w:rPr>
                <w:rFonts w:asciiTheme="minorEastAsia" w:eastAsiaTheme="minorEastAsia" w:hAnsiTheme="minorEastAsia" w:hint="eastAsia"/>
                <w:sz w:val="24"/>
                <w:szCs w:val="24"/>
                <w:lang w:val="zh-CN"/>
              </w:rPr>
              <w:t>。</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2110"/>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环境/职业健康安全/职业健康安全管理体系的范围</w:t>
            </w:r>
          </w:p>
        </w:tc>
        <w:tc>
          <w:tcPr>
            <w:tcW w:w="1452" w:type="dxa"/>
            <w:vAlign w:val="center"/>
          </w:tcPr>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EO：4.3 </w:t>
            </w:r>
          </w:p>
        </w:tc>
        <w:tc>
          <w:tcPr>
            <w:tcW w:w="10734" w:type="dxa"/>
            <w:vAlign w:val="center"/>
          </w:tcPr>
          <w:p w:rsidR="00065EFC" w:rsidRPr="000279F1" w:rsidRDefault="00065EFC" w:rsidP="000D3B72">
            <w:pPr>
              <w:spacing w:line="360" w:lineRule="auto"/>
              <w:jc w:val="left"/>
              <w:rPr>
                <w:rFonts w:asciiTheme="minorEastAsia" w:eastAsiaTheme="minorEastAsia" w:hAnsiTheme="minorEastAsia"/>
                <w:sz w:val="24"/>
                <w:szCs w:val="24"/>
              </w:rPr>
            </w:pPr>
            <w:r w:rsidRPr="000279F1">
              <w:rPr>
                <w:rFonts w:asciiTheme="minorEastAsia" w:eastAsiaTheme="minorEastAsia" w:hAnsiTheme="minorEastAsia"/>
                <w:sz w:val="24"/>
                <w:szCs w:val="24"/>
              </w:rPr>
              <w:t>经确认企业的管理体系</w:t>
            </w:r>
            <w:r w:rsidRPr="000279F1">
              <w:rPr>
                <w:rFonts w:asciiTheme="minorEastAsia" w:eastAsiaTheme="minorEastAsia" w:hAnsiTheme="minorEastAsia" w:hint="eastAsia"/>
                <w:sz w:val="24"/>
                <w:szCs w:val="24"/>
              </w:rPr>
              <w:t>范围</w:t>
            </w:r>
            <w:r w:rsidR="00A42422" w:rsidRPr="000279F1">
              <w:rPr>
                <w:rFonts w:asciiTheme="minorEastAsia" w:eastAsiaTheme="minorEastAsia" w:hAnsiTheme="minorEastAsia" w:hint="eastAsia"/>
                <w:sz w:val="24"/>
                <w:szCs w:val="24"/>
              </w:rPr>
              <w:t>没有变化</w:t>
            </w:r>
            <w:r w:rsidRPr="000279F1">
              <w:rPr>
                <w:rFonts w:asciiTheme="minorEastAsia" w:eastAsiaTheme="minorEastAsia" w:hAnsiTheme="minorEastAsia" w:hint="eastAsia"/>
                <w:sz w:val="24"/>
                <w:szCs w:val="24"/>
              </w:rPr>
              <w:t>：</w:t>
            </w:r>
          </w:p>
          <w:p w:rsidR="00065EFC" w:rsidRPr="000279F1" w:rsidRDefault="00065EFC" w:rsidP="000D3B72">
            <w:pPr>
              <w:spacing w:line="360" w:lineRule="auto"/>
              <w:jc w:val="left"/>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EMS: </w:t>
            </w:r>
            <w:r w:rsidR="00A42422" w:rsidRPr="000279F1">
              <w:rPr>
                <w:rFonts w:asciiTheme="minorEastAsia" w:eastAsiaTheme="minorEastAsia" w:hAnsiTheme="minorEastAsia" w:hint="eastAsia"/>
                <w:sz w:val="24"/>
                <w:szCs w:val="24"/>
              </w:rPr>
              <w:t>防静电服、阻燃防护服、普通工作服的销售</w:t>
            </w:r>
            <w:r w:rsidRPr="000279F1">
              <w:rPr>
                <w:rFonts w:asciiTheme="minorEastAsia" w:eastAsiaTheme="minorEastAsia" w:hAnsiTheme="minorEastAsia" w:hint="eastAsia"/>
                <w:sz w:val="24"/>
                <w:szCs w:val="24"/>
              </w:rPr>
              <w:t>及所涉及场所的相关环境管理活动；</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sz w:val="24"/>
                <w:szCs w:val="24"/>
              </w:rPr>
              <w:t>OHSMS:</w:t>
            </w:r>
            <w:r w:rsidR="00A42422" w:rsidRPr="000279F1">
              <w:rPr>
                <w:rFonts w:asciiTheme="minorEastAsia" w:eastAsiaTheme="minorEastAsia" w:hAnsiTheme="minorEastAsia" w:hint="eastAsia"/>
                <w:sz w:val="24"/>
                <w:szCs w:val="24"/>
              </w:rPr>
              <w:t>防静电服、阻燃防护服、普通工作服的销售</w:t>
            </w:r>
            <w:r w:rsidRPr="000279F1">
              <w:rPr>
                <w:rFonts w:asciiTheme="minorEastAsia" w:eastAsiaTheme="minorEastAsia" w:hAnsiTheme="minorEastAsia" w:hint="eastAsia"/>
                <w:sz w:val="24"/>
                <w:szCs w:val="24"/>
              </w:rPr>
              <w:t>及所涉及场所的相关职业健康安全管理活动；</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1036EA">
        <w:trPr>
          <w:trHeight w:val="1668"/>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环境/职业健康安全管理体系及其过程</w:t>
            </w:r>
          </w:p>
        </w:tc>
        <w:tc>
          <w:tcPr>
            <w:tcW w:w="145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EO：4.4  </w:t>
            </w:r>
          </w:p>
        </w:tc>
        <w:tc>
          <w:tcPr>
            <w:tcW w:w="10734" w:type="dxa"/>
            <w:vAlign w:val="center"/>
          </w:tcPr>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公司按照</w:t>
            </w:r>
            <w:r w:rsidR="001C18D4" w:rsidRPr="000279F1">
              <w:rPr>
                <w:rFonts w:asciiTheme="minorEastAsia" w:eastAsiaTheme="minorEastAsia" w:hAnsiTheme="minorEastAsia" w:hint="eastAsia"/>
                <w:sz w:val="24"/>
                <w:szCs w:val="24"/>
              </w:rPr>
              <w:t>GB/T24001-2016</w:t>
            </w:r>
            <w:r w:rsidRPr="000279F1">
              <w:rPr>
                <w:rFonts w:asciiTheme="minorEastAsia" w:eastAsiaTheme="minorEastAsia" w:hAnsiTheme="minorEastAsia" w:hint="eastAsia"/>
                <w:sz w:val="24"/>
                <w:szCs w:val="24"/>
              </w:rPr>
              <w:t>、ISO45001:2018 标准的要求识别了环境/职业健康安全管理所需的过程及相互作用，识别了环境、职业健康安全管理体系涉及的各个过程：</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　　a) 确定这些过程所需的输入和期望的输出；</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　　b) 确定这些过程的顺序和相互作用；</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 xml:space="preserve">　　c) 建立了程序文件、管理制度、作业指导书、检验规程等明确了各个过程所需的准则和方法，并明确了目标。</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　　d) 规定了每个过程所需的资源；</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　　e) 规定与这些过程相关的责任和权限；</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　  f) 针对这些过程识别和确定了管理活动的风险、机会以及所需的措施；</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g) 对这些过程进行了评价，暂无所需的变更；</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h) 公司通过绩效评价、内部审核、管理评审等以期对环境/职业健康安全管理管理体系得到改进。</w:t>
            </w:r>
          </w:p>
          <w:p w:rsidR="00065EFC" w:rsidRPr="000279F1" w:rsidRDefault="00065EFC" w:rsidP="004E72A0">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按照标准建立了文件化的环境/职业健康安全管理体系，编制了环境/职业健康安全手册，流程性文件、管理制度、作业指导书、检验规程等；并对各个过程的监控进行了记录，形成了相关文件化信息，为过程运行提供了支持，以证实过程按照策划执行。</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1385"/>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方针</w:t>
            </w:r>
          </w:p>
        </w:tc>
        <w:tc>
          <w:tcPr>
            <w:tcW w:w="145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EO：5.2 </w:t>
            </w:r>
          </w:p>
        </w:tc>
        <w:tc>
          <w:tcPr>
            <w:tcW w:w="10734" w:type="dxa"/>
            <w:vAlign w:val="center"/>
          </w:tcPr>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企业已经制定环境、安全方针，具体包含在《管理手册》，</w:t>
            </w:r>
          </w:p>
          <w:p w:rsidR="00065EFC" w:rsidRPr="000279F1" w:rsidRDefault="00065EFC" w:rsidP="001C18D4">
            <w:pPr>
              <w:tabs>
                <w:tab w:val="right" w:pos="8306"/>
              </w:tabs>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公司的环境、职业健康安全方针是：</w:t>
            </w:r>
          </w:p>
          <w:p w:rsidR="001C18D4" w:rsidRPr="000279F1" w:rsidRDefault="001C18D4" w:rsidP="001C18D4">
            <w:pPr>
              <w:spacing w:line="360" w:lineRule="exact"/>
              <w:ind w:right="21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诚信至上，质量为主，优质高效；</w:t>
            </w:r>
          </w:p>
          <w:p w:rsidR="001C18D4" w:rsidRPr="000279F1" w:rsidRDefault="001C18D4" w:rsidP="001C18D4">
            <w:pPr>
              <w:spacing w:line="360" w:lineRule="exact"/>
              <w:ind w:right="21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节能降耗，防治污染，保护环境；</w:t>
            </w:r>
          </w:p>
          <w:p w:rsidR="001C18D4" w:rsidRPr="000279F1" w:rsidRDefault="001C18D4" w:rsidP="001C18D4">
            <w:pPr>
              <w:spacing w:line="360" w:lineRule="exact"/>
              <w:ind w:right="21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安全第一，保障健康，减少风险；</w:t>
            </w:r>
          </w:p>
          <w:p w:rsidR="001C18D4" w:rsidRPr="000279F1" w:rsidRDefault="001C18D4" w:rsidP="001C18D4">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全员参与，遵守法规，持续改进；</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查领导</w:t>
            </w:r>
            <w:proofErr w:type="gramStart"/>
            <w:r w:rsidRPr="000279F1">
              <w:rPr>
                <w:rFonts w:asciiTheme="minorEastAsia" w:eastAsiaTheme="minorEastAsia" w:hAnsiTheme="minorEastAsia" w:hint="eastAsia"/>
                <w:sz w:val="24"/>
                <w:szCs w:val="24"/>
              </w:rPr>
              <w:t>层参与</w:t>
            </w:r>
            <w:proofErr w:type="gramEnd"/>
            <w:r w:rsidRPr="000279F1">
              <w:rPr>
                <w:rFonts w:asciiTheme="minorEastAsia" w:eastAsiaTheme="minorEastAsia" w:hAnsiTheme="minorEastAsia" w:hint="eastAsia"/>
                <w:sz w:val="24"/>
                <w:szCs w:val="24"/>
              </w:rPr>
              <w:t>制定管理体系方针的情况，是否熟悉组织的管理体系方针内容、含义：</w:t>
            </w:r>
          </w:p>
          <w:p w:rsidR="00065EFC" w:rsidRPr="000279F1" w:rsidRDefault="00065EFC" w:rsidP="004E72A0">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总经理:</w:t>
            </w:r>
            <w:r w:rsidR="00FA14B8" w:rsidRPr="000279F1">
              <w:rPr>
                <w:rFonts w:asciiTheme="minorEastAsia" w:eastAsiaTheme="minorEastAsia" w:hAnsiTheme="minorEastAsia" w:hint="eastAsia"/>
                <w:sz w:val="24"/>
                <w:szCs w:val="24"/>
              </w:rPr>
              <w:t>郭尚萍</w:t>
            </w:r>
            <w:r w:rsidRPr="000279F1">
              <w:rPr>
                <w:rFonts w:asciiTheme="minorEastAsia" w:eastAsiaTheme="minorEastAsia" w:hAnsiTheme="minorEastAsia" w:hint="eastAsia"/>
                <w:sz w:val="24"/>
                <w:szCs w:val="24"/>
              </w:rPr>
              <w:t>；管代：</w:t>
            </w:r>
            <w:r w:rsidR="00FA14B8" w:rsidRPr="000279F1">
              <w:rPr>
                <w:rFonts w:asciiTheme="minorEastAsia" w:eastAsiaTheme="minorEastAsia" w:hAnsiTheme="minorEastAsia" w:hint="eastAsia"/>
                <w:sz w:val="24"/>
                <w:szCs w:val="24"/>
              </w:rPr>
              <w:t>白国辉</w:t>
            </w:r>
            <w:r w:rsidRPr="000279F1">
              <w:rPr>
                <w:rFonts w:asciiTheme="minorEastAsia" w:eastAsiaTheme="minorEastAsia" w:hAnsiTheme="minorEastAsia" w:hint="eastAsia"/>
                <w:sz w:val="24"/>
                <w:szCs w:val="24"/>
              </w:rPr>
              <w:t>，按照标准要求制订的方针，并介绍了方针的含义，对体系知识的学习还需加强。管理评审对环境、职业健康安全方针的适宜性作了评审，判定适宜，适合公司的发展需</w:t>
            </w:r>
            <w:r w:rsidRPr="000279F1">
              <w:rPr>
                <w:rFonts w:asciiTheme="minorEastAsia" w:eastAsiaTheme="minorEastAsia" w:hAnsiTheme="minorEastAsia" w:hint="eastAsia"/>
                <w:sz w:val="24"/>
                <w:szCs w:val="24"/>
              </w:rPr>
              <w:lastRenderedPageBreak/>
              <w:t>求。环境和职业健康安全方针符合标准要求。</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2110"/>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组织的角色、职责和权限</w:t>
            </w:r>
          </w:p>
        </w:tc>
        <w:tc>
          <w:tcPr>
            <w:tcW w:w="145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EO：5.3  </w:t>
            </w:r>
          </w:p>
        </w:tc>
        <w:tc>
          <w:tcPr>
            <w:tcW w:w="10734" w:type="dxa"/>
            <w:vAlign w:val="center"/>
          </w:tcPr>
          <w:p w:rsidR="00065EFC" w:rsidRDefault="00065EFC" w:rsidP="000279F1">
            <w:pPr>
              <w:spacing w:line="360" w:lineRule="auto"/>
              <w:ind w:firstLineChars="200" w:firstLine="480"/>
              <w:rPr>
                <w:rFonts w:asciiTheme="minorEastAsia" w:eastAsiaTheme="minorEastAsia" w:hAnsiTheme="minorEastAsia" w:hint="eastAsia"/>
                <w:sz w:val="24"/>
                <w:szCs w:val="24"/>
              </w:rPr>
            </w:pPr>
            <w:r w:rsidRPr="000279F1">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w:t>
            </w:r>
            <w:proofErr w:type="gramStart"/>
            <w:r w:rsidRPr="000279F1">
              <w:rPr>
                <w:rFonts w:asciiTheme="minorEastAsia" w:eastAsiaTheme="minorEastAsia" w:hAnsiTheme="minorEastAsia" w:hint="eastAsia"/>
                <w:sz w:val="24"/>
                <w:szCs w:val="24"/>
              </w:rPr>
              <w:t>查每个</w:t>
            </w:r>
            <w:proofErr w:type="gramEnd"/>
            <w:r w:rsidRPr="000279F1">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p w:rsidR="000279F1" w:rsidRPr="000279F1" w:rsidRDefault="000279F1" w:rsidP="000279F1">
            <w:pPr>
              <w:spacing w:line="360" w:lineRule="auto"/>
              <w:ind w:firstLineChars="200" w:firstLine="480"/>
              <w:rPr>
                <w:rFonts w:asciiTheme="minorEastAsia" w:eastAsiaTheme="minorEastAsia" w:hAnsiTheme="minorEastAsia"/>
                <w:sz w:val="24"/>
                <w:szCs w:val="24"/>
              </w:rPr>
            </w:pPr>
            <w:bookmarkStart w:id="1" w:name="_GoBack"/>
            <w:bookmarkEnd w:id="1"/>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D4A63">
        <w:trPr>
          <w:trHeight w:val="1663"/>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应对风险和机会的措施</w:t>
            </w:r>
          </w:p>
        </w:tc>
        <w:tc>
          <w:tcPr>
            <w:tcW w:w="1452" w:type="dxa"/>
            <w:vAlign w:val="center"/>
          </w:tcPr>
          <w:p w:rsidR="00065EFC" w:rsidRPr="000279F1" w:rsidRDefault="00065EFC" w:rsidP="000D3B72">
            <w:pPr>
              <w:rPr>
                <w:rFonts w:asciiTheme="minorEastAsia" w:eastAsiaTheme="minorEastAsia" w:hAnsiTheme="minorEastAsia"/>
                <w:sz w:val="24"/>
                <w:szCs w:val="24"/>
              </w:rPr>
            </w:pPr>
          </w:p>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EO： 6.1.1</w:t>
            </w:r>
          </w:p>
        </w:tc>
        <w:tc>
          <w:tcPr>
            <w:tcW w:w="10734" w:type="dxa"/>
            <w:vAlign w:val="center"/>
          </w:tcPr>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编制有《</w:t>
            </w:r>
            <w:r w:rsidR="00154614" w:rsidRPr="000279F1">
              <w:rPr>
                <w:rFonts w:asciiTheme="minorEastAsia" w:eastAsiaTheme="minorEastAsia" w:hAnsiTheme="minorEastAsia" w:hint="eastAsia"/>
                <w:sz w:val="24"/>
                <w:szCs w:val="24"/>
              </w:rPr>
              <w:t>风险和机遇的应对控制程序QYZY-CX-23</w:t>
            </w:r>
            <w:r w:rsidRPr="000279F1">
              <w:rPr>
                <w:rFonts w:asciiTheme="minorEastAsia" w:eastAsiaTheme="minorEastAsia" w:hAnsiTheme="minorEastAsia" w:hint="eastAsia"/>
                <w:sz w:val="24"/>
                <w:szCs w:val="24"/>
              </w:rPr>
              <w:t>》，对组织内外的风险和机遇进行了策划。提供《</w:t>
            </w:r>
            <w:r w:rsidR="00154614" w:rsidRPr="000279F1">
              <w:rPr>
                <w:rFonts w:asciiTheme="minorEastAsia" w:eastAsiaTheme="minorEastAsia" w:hAnsiTheme="minorEastAsia" w:hint="eastAsia"/>
                <w:sz w:val="24"/>
                <w:szCs w:val="24"/>
              </w:rPr>
              <w:t>风险和机遇措施表</w:t>
            </w:r>
            <w:r w:rsidRPr="000279F1">
              <w:rPr>
                <w:rFonts w:asciiTheme="minorEastAsia" w:eastAsiaTheme="minorEastAsia" w:hAnsiTheme="minorEastAsia" w:hint="eastAsia"/>
                <w:sz w:val="24"/>
                <w:szCs w:val="24"/>
              </w:rPr>
              <w:t>》，识别了风险和机遇来源、风险和机遇内容、管理措施、责任部门、实时时间、评价措施等：</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应对措施：与风险、机遇相适应。</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2110"/>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目标和措施计划（管理方案）</w:t>
            </w:r>
          </w:p>
        </w:tc>
        <w:tc>
          <w:tcPr>
            <w:tcW w:w="145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EO：6.2  </w:t>
            </w:r>
          </w:p>
        </w:tc>
        <w:tc>
          <w:tcPr>
            <w:tcW w:w="10734" w:type="dxa"/>
            <w:vAlign w:val="center"/>
          </w:tcPr>
          <w:p w:rsidR="00065EFC" w:rsidRPr="000279F1" w:rsidRDefault="00065EFC" w:rsidP="007B59C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54614" w:rsidRPr="000279F1" w:rsidRDefault="00065EFC" w:rsidP="00154614">
            <w:pPr>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 </w:t>
            </w:r>
            <w:r w:rsidR="00154614" w:rsidRPr="000279F1">
              <w:rPr>
                <w:rFonts w:asciiTheme="minorEastAsia" w:eastAsiaTheme="minorEastAsia" w:hAnsiTheme="minorEastAsia" w:hint="eastAsia"/>
                <w:sz w:val="24"/>
                <w:szCs w:val="24"/>
              </w:rPr>
              <w:t>环境目标：</w:t>
            </w:r>
          </w:p>
          <w:p w:rsidR="00154614" w:rsidRPr="000279F1" w:rsidRDefault="00154614" w:rsidP="00154614">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杜绝火灾事故发生</w:t>
            </w:r>
          </w:p>
          <w:p w:rsidR="00154614" w:rsidRPr="000279F1" w:rsidRDefault="00154614" w:rsidP="00154614">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粉尘、固体废弃物达标排放</w:t>
            </w:r>
          </w:p>
          <w:p w:rsidR="00154614" w:rsidRPr="000279F1" w:rsidRDefault="00154614" w:rsidP="00154614">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职业健康安全目标：</w:t>
            </w:r>
          </w:p>
          <w:p w:rsidR="00154614" w:rsidRPr="000279F1" w:rsidRDefault="00154614" w:rsidP="00154614">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杜绝火灾事故发生</w:t>
            </w:r>
          </w:p>
          <w:p w:rsidR="00065EFC" w:rsidRPr="000279F1" w:rsidRDefault="00154614" w:rsidP="00154614">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杜绝工伤事故发生</w:t>
            </w:r>
            <w:r w:rsidR="00065EFC" w:rsidRPr="000279F1">
              <w:rPr>
                <w:rFonts w:asciiTheme="minorEastAsia" w:eastAsiaTheme="minorEastAsia" w:hAnsiTheme="minorEastAsia" w:hint="eastAsia"/>
                <w:sz w:val="24"/>
                <w:szCs w:val="24"/>
              </w:rPr>
              <w:t>。</w:t>
            </w:r>
          </w:p>
          <w:p w:rsidR="00065EFC" w:rsidRPr="000279F1" w:rsidRDefault="00065EFC" w:rsidP="007B59C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组织对公司质量、环境、职业健康安全目标、指标予以分解，并在相关职能层次部门建立分目标</w:t>
            </w:r>
            <w:r w:rsidR="007B59CC" w:rsidRPr="000279F1">
              <w:rPr>
                <w:rFonts w:asciiTheme="minorEastAsia" w:eastAsiaTheme="minorEastAsia" w:hAnsiTheme="minorEastAsia" w:hint="eastAsia"/>
                <w:sz w:val="24"/>
                <w:szCs w:val="24"/>
              </w:rPr>
              <w:t>，</w:t>
            </w:r>
            <w:r w:rsidRPr="000279F1">
              <w:rPr>
                <w:rFonts w:asciiTheme="minorEastAsia" w:eastAsiaTheme="minorEastAsia" w:hAnsiTheme="minorEastAsia"/>
                <w:sz w:val="24"/>
                <w:szCs w:val="24"/>
              </w:rPr>
              <w:t>参见</w:t>
            </w:r>
            <w:r w:rsidRPr="000279F1">
              <w:rPr>
                <w:rFonts w:asciiTheme="minorEastAsia" w:eastAsiaTheme="minorEastAsia" w:hAnsiTheme="minorEastAsia" w:hint="eastAsia"/>
                <w:sz w:val="24"/>
                <w:szCs w:val="24"/>
              </w:rPr>
              <w:t>各部门的审核记录。</w:t>
            </w:r>
          </w:p>
          <w:p w:rsidR="007B59CC" w:rsidRPr="000279F1" w:rsidRDefault="007B59CC" w:rsidP="007B59C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查到了环境、职业健康安全管理方案，</w:t>
            </w:r>
          </w:p>
          <w:p w:rsidR="007B59CC" w:rsidRPr="000279F1" w:rsidRDefault="00495B8B" w:rsidP="00495B8B">
            <w:pPr>
              <w:spacing w:line="360" w:lineRule="auto"/>
              <w:ind w:firstLineChars="200" w:firstLine="420"/>
              <w:rPr>
                <w:rFonts w:asciiTheme="minorEastAsia" w:eastAsiaTheme="minorEastAsia" w:hAnsiTheme="minorEastAsia"/>
                <w:sz w:val="24"/>
                <w:szCs w:val="24"/>
              </w:rPr>
            </w:pPr>
            <w:r w:rsidRPr="000279F1">
              <w:rPr>
                <w:rFonts w:asciiTheme="minorEastAsia" w:eastAsiaTheme="minorEastAsia" w:hAnsiTheme="minorEastAsia"/>
                <w:noProof/>
              </w:rPr>
              <w:drawing>
                <wp:anchor distT="0" distB="0" distL="114300" distR="114300" simplePos="0" relativeHeight="251661312" behindDoc="0" locked="0" layoutInCell="1" allowOverlap="1" wp14:anchorId="76820C5A" wp14:editId="7620C2DE">
                  <wp:simplePos x="0" y="0"/>
                  <wp:positionH relativeFrom="column">
                    <wp:posOffset>-33655</wp:posOffset>
                  </wp:positionH>
                  <wp:positionV relativeFrom="paragraph">
                    <wp:posOffset>53975</wp:posOffset>
                  </wp:positionV>
                  <wp:extent cx="6787515" cy="2533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787515" cy="2533650"/>
                          </a:xfrm>
                          <a:prstGeom prst="rect">
                            <a:avLst/>
                          </a:prstGeom>
                        </pic:spPr>
                      </pic:pic>
                    </a:graphicData>
                  </a:graphic>
                  <wp14:sizeRelH relativeFrom="margin">
                    <wp14:pctWidth>0</wp14:pctWidth>
                  </wp14:sizeRelH>
                  <wp14:sizeRelV relativeFrom="margin">
                    <wp14:pctHeight>0</wp14:pctHeight>
                  </wp14:sizeRelV>
                </wp:anchor>
              </w:drawing>
            </w:r>
          </w:p>
          <w:p w:rsidR="007B59CC" w:rsidRPr="000279F1" w:rsidRDefault="007B59CC" w:rsidP="007B59CC">
            <w:pPr>
              <w:spacing w:line="360" w:lineRule="auto"/>
              <w:ind w:firstLineChars="200" w:firstLine="480"/>
              <w:rPr>
                <w:rFonts w:asciiTheme="minorEastAsia" w:eastAsiaTheme="minorEastAsia" w:hAnsiTheme="minorEastAsia"/>
                <w:sz w:val="24"/>
                <w:szCs w:val="24"/>
              </w:rPr>
            </w:pPr>
          </w:p>
          <w:p w:rsidR="007B59CC" w:rsidRPr="000279F1" w:rsidRDefault="007B59CC" w:rsidP="007B59CC">
            <w:pPr>
              <w:spacing w:line="360" w:lineRule="auto"/>
              <w:ind w:firstLineChars="200" w:firstLine="480"/>
              <w:rPr>
                <w:rFonts w:asciiTheme="minorEastAsia" w:eastAsiaTheme="minorEastAsia" w:hAnsiTheme="minorEastAsia"/>
                <w:sz w:val="24"/>
                <w:szCs w:val="24"/>
              </w:rPr>
            </w:pPr>
          </w:p>
          <w:p w:rsidR="007B59CC" w:rsidRPr="000279F1" w:rsidRDefault="007B59CC" w:rsidP="00495B8B">
            <w:pPr>
              <w:spacing w:line="360" w:lineRule="auto"/>
              <w:ind w:firstLineChars="200" w:firstLine="480"/>
              <w:rPr>
                <w:rFonts w:asciiTheme="minorEastAsia" w:eastAsiaTheme="minorEastAsia" w:hAnsiTheme="minorEastAsia"/>
                <w:sz w:val="24"/>
                <w:szCs w:val="24"/>
              </w:rPr>
            </w:pPr>
          </w:p>
          <w:p w:rsidR="004E72A0" w:rsidRPr="000279F1" w:rsidRDefault="004E72A0" w:rsidP="007B59CC">
            <w:pPr>
              <w:spacing w:line="360" w:lineRule="auto"/>
              <w:ind w:firstLineChars="200" w:firstLine="480"/>
              <w:rPr>
                <w:rFonts w:asciiTheme="minorEastAsia" w:eastAsiaTheme="minorEastAsia" w:hAnsiTheme="minorEastAsia"/>
                <w:sz w:val="24"/>
                <w:szCs w:val="24"/>
              </w:rPr>
            </w:pPr>
          </w:p>
          <w:p w:rsidR="004E72A0" w:rsidRPr="000279F1" w:rsidRDefault="004E72A0" w:rsidP="007B59CC">
            <w:pPr>
              <w:spacing w:line="360" w:lineRule="auto"/>
              <w:ind w:firstLineChars="200" w:firstLine="480"/>
              <w:rPr>
                <w:rFonts w:asciiTheme="minorEastAsia" w:eastAsiaTheme="minorEastAsia" w:hAnsiTheme="minorEastAsia"/>
                <w:sz w:val="24"/>
                <w:szCs w:val="24"/>
              </w:rPr>
            </w:pPr>
          </w:p>
          <w:p w:rsidR="004E72A0" w:rsidRPr="000279F1" w:rsidRDefault="004E72A0" w:rsidP="007B59CC">
            <w:pPr>
              <w:spacing w:line="360" w:lineRule="auto"/>
              <w:ind w:firstLineChars="200" w:firstLine="480"/>
              <w:rPr>
                <w:rFonts w:asciiTheme="minorEastAsia" w:eastAsiaTheme="minorEastAsia" w:hAnsiTheme="minorEastAsia"/>
                <w:sz w:val="24"/>
                <w:szCs w:val="24"/>
              </w:rPr>
            </w:pPr>
          </w:p>
          <w:p w:rsidR="007B59CC" w:rsidRPr="000279F1" w:rsidRDefault="007B59CC" w:rsidP="007B59CC">
            <w:pPr>
              <w:spacing w:line="360" w:lineRule="auto"/>
              <w:ind w:firstLineChars="200" w:firstLine="480"/>
              <w:rPr>
                <w:rFonts w:asciiTheme="minorEastAsia" w:eastAsiaTheme="minorEastAsia" w:hAnsiTheme="minorEastAsia"/>
                <w:sz w:val="24"/>
                <w:szCs w:val="24"/>
              </w:rPr>
            </w:pPr>
          </w:p>
          <w:p w:rsidR="001F3C81" w:rsidRPr="000279F1" w:rsidRDefault="001F3C81" w:rsidP="007B59CC">
            <w:pPr>
              <w:spacing w:line="360" w:lineRule="auto"/>
              <w:ind w:firstLineChars="200" w:firstLine="480"/>
              <w:rPr>
                <w:rFonts w:asciiTheme="minorEastAsia" w:eastAsiaTheme="minorEastAsia" w:hAnsiTheme="minorEastAsia"/>
                <w:sz w:val="24"/>
                <w:szCs w:val="24"/>
              </w:rPr>
            </w:pPr>
          </w:p>
          <w:p w:rsidR="001F3C81" w:rsidRPr="000279F1" w:rsidRDefault="001F3C81" w:rsidP="007B59CC">
            <w:pPr>
              <w:spacing w:line="360" w:lineRule="auto"/>
              <w:ind w:firstLineChars="200" w:firstLine="480"/>
              <w:rPr>
                <w:rFonts w:asciiTheme="minorEastAsia" w:eastAsiaTheme="minorEastAsia" w:hAnsiTheme="minorEastAsia"/>
                <w:sz w:val="24"/>
                <w:szCs w:val="24"/>
              </w:rPr>
            </w:pPr>
          </w:p>
          <w:p w:rsidR="007B59CC" w:rsidRPr="000279F1" w:rsidRDefault="007B59CC" w:rsidP="007B59CC">
            <w:pPr>
              <w:spacing w:line="360" w:lineRule="auto"/>
              <w:ind w:firstLineChars="200" w:firstLine="480"/>
              <w:rPr>
                <w:rFonts w:asciiTheme="minorEastAsia" w:eastAsiaTheme="minorEastAsia" w:hAnsiTheme="minorEastAsia"/>
                <w:sz w:val="24"/>
                <w:szCs w:val="24"/>
              </w:rPr>
            </w:pP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1628"/>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资源</w:t>
            </w:r>
          </w:p>
        </w:tc>
        <w:tc>
          <w:tcPr>
            <w:tcW w:w="145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 </w:t>
            </w:r>
          </w:p>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EO：7.1</w:t>
            </w:r>
          </w:p>
        </w:tc>
        <w:tc>
          <w:tcPr>
            <w:tcW w:w="10734" w:type="dxa"/>
            <w:vAlign w:val="center"/>
          </w:tcPr>
          <w:p w:rsidR="00065EFC" w:rsidRPr="000279F1" w:rsidRDefault="00065EFC" w:rsidP="00424F3C">
            <w:pPr>
              <w:snapToGrid w:val="0"/>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065EFC" w:rsidRPr="000279F1" w:rsidRDefault="00065EFC" w:rsidP="00424F3C">
            <w:pPr>
              <w:snapToGrid w:val="0"/>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总经理</w:t>
            </w:r>
            <w:r w:rsidR="00FA14B8" w:rsidRPr="000279F1">
              <w:rPr>
                <w:rFonts w:asciiTheme="minorEastAsia" w:eastAsiaTheme="minorEastAsia" w:hAnsiTheme="minorEastAsia" w:hint="eastAsia"/>
                <w:sz w:val="24"/>
                <w:szCs w:val="24"/>
              </w:rPr>
              <w:t>郭尚萍</w:t>
            </w:r>
            <w:r w:rsidRPr="000279F1">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065EFC" w:rsidRPr="000279F1" w:rsidRDefault="00065EFC" w:rsidP="00424F3C">
            <w:pPr>
              <w:snapToGrid w:val="0"/>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0279F1">
              <w:rPr>
                <w:rFonts w:asciiTheme="minorEastAsia" w:eastAsiaTheme="minorEastAsia" w:hAnsiTheme="minorEastAsia" w:hint="eastAsia"/>
                <w:sz w:val="24"/>
                <w:szCs w:val="24"/>
              </w:rPr>
              <w:t>安全第一</w:t>
            </w:r>
            <w:proofErr w:type="gramEnd"/>
            <w:r w:rsidRPr="000279F1">
              <w:rPr>
                <w:rFonts w:asciiTheme="minorEastAsia" w:eastAsiaTheme="minorEastAsia" w:hAnsiTheme="minorEastAsia" w:hint="eastAsia"/>
                <w:sz w:val="24"/>
                <w:szCs w:val="24"/>
              </w:rPr>
              <w:t>的活动目的。经了解组织环保、安全主要投入到固废分类处置、劳保、</w:t>
            </w:r>
            <w:r w:rsidR="009D7679" w:rsidRPr="000279F1">
              <w:rPr>
                <w:rFonts w:asciiTheme="minorEastAsia" w:eastAsiaTheme="minorEastAsia" w:hAnsiTheme="minorEastAsia" w:hint="eastAsia"/>
                <w:sz w:val="24"/>
                <w:szCs w:val="24"/>
              </w:rPr>
              <w:t>社保</w:t>
            </w:r>
            <w:r w:rsidRPr="000279F1">
              <w:rPr>
                <w:rFonts w:asciiTheme="minorEastAsia" w:eastAsiaTheme="minorEastAsia" w:hAnsiTheme="minorEastAsia" w:hint="eastAsia"/>
                <w:sz w:val="24"/>
                <w:szCs w:val="24"/>
              </w:rPr>
              <w:t>、</w:t>
            </w:r>
            <w:proofErr w:type="gramStart"/>
            <w:r w:rsidR="00297110" w:rsidRPr="000279F1">
              <w:rPr>
                <w:rFonts w:asciiTheme="minorEastAsia" w:eastAsiaTheme="minorEastAsia" w:hAnsiTheme="minorEastAsia" w:hint="eastAsia"/>
                <w:sz w:val="24"/>
                <w:szCs w:val="24"/>
              </w:rPr>
              <w:t>医</w:t>
            </w:r>
            <w:proofErr w:type="gramEnd"/>
            <w:r w:rsidR="00297110" w:rsidRPr="000279F1">
              <w:rPr>
                <w:rFonts w:asciiTheme="minorEastAsia" w:eastAsiaTheme="minorEastAsia" w:hAnsiTheme="minorEastAsia" w:hint="eastAsia"/>
                <w:sz w:val="24"/>
                <w:szCs w:val="24"/>
              </w:rPr>
              <w:t>保、</w:t>
            </w:r>
            <w:r w:rsidRPr="000279F1">
              <w:rPr>
                <w:rFonts w:asciiTheme="minorEastAsia" w:eastAsiaTheme="minorEastAsia" w:hAnsiTheme="minorEastAsia" w:hint="eastAsia"/>
                <w:sz w:val="24"/>
                <w:szCs w:val="24"/>
              </w:rPr>
              <w:t>消防、（高温补助、取暖费）福利费用等投入方面。</w:t>
            </w:r>
            <w:r w:rsidR="001F3C81" w:rsidRPr="000279F1">
              <w:rPr>
                <w:rFonts w:asciiTheme="minorEastAsia" w:eastAsiaTheme="minorEastAsia" w:hAnsiTheme="minorEastAsia" w:hint="eastAsia"/>
                <w:sz w:val="24"/>
                <w:szCs w:val="24"/>
              </w:rPr>
              <w:t>经</w:t>
            </w:r>
            <w:r w:rsidRPr="000279F1">
              <w:rPr>
                <w:rFonts w:asciiTheme="minorEastAsia" w:eastAsiaTheme="minorEastAsia" w:hAnsiTheme="minorEastAsia" w:hint="eastAsia"/>
                <w:sz w:val="24"/>
                <w:szCs w:val="24"/>
              </w:rPr>
              <w:t>统计，</w:t>
            </w:r>
            <w:r w:rsidR="00CA0D11" w:rsidRPr="000279F1">
              <w:rPr>
                <w:rFonts w:asciiTheme="minorEastAsia" w:eastAsiaTheme="minorEastAsia" w:hAnsiTheme="minorEastAsia" w:hint="eastAsia"/>
                <w:sz w:val="24"/>
                <w:szCs w:val="24"/>
              </w:rPr>
              <w:t>2021年</w:t>
            </w:r>
            <w:r w:rsidRPr="000279F1">
              <w:rPr>
                <w:rFonts w:asciiTheme="minorEastAsia" w:eastAsiaTheme="minorEastAsia" w:hAnsiTheme="minorEastAsia" w:hint="eastAsia"/>
                <w:sz w:val="24"/>
                <w:szCs w:val="24"/>
              </w:rPr>
              <w:t>至今支出约</w:t>
            </w:r>
            <w:r w:rsidR="009D7679" w:rsidRPr="000279F1">
              <w:rPr>
                <w:rFonts w:asciiTheme="minorEastAsia" w:eastAsiaTheme="minorEastAsia" w:hAnsiTheme="minorEastAsia" w:hint="eastAsia"/>
                <w:sz w:val="24"/>
                <w:szCs w:val="24"/>
              </w:rPr>
              <w:t>25</w:t>
            </w:r>
            <w:r w:rsidRPr="000279F1">
              <w:rPr>
                <w:rFonts w:asciiTheme="minorEastAsia" w:eastAsiaTheme="minorEastAsia" w:hAnsiTheme="minorEastAsia" w:hint="eastAsia"/>
                <w:sz w:val="24"/>
                <w:szCs w:val="24"/>
              </w:rPr>
              <w:t>万余元。</w:t>
            </w:r>
          </w:p>
          <w:p w:rsidR="00065EFC" w:rsidRPr="000279F1" w:rsidRDefault="00065EFC" w:rsidP="00424F3C">
            <w:pPr>
              <w:autoSpaceDE w:val="0"/>
              <w:autoSpaceDN w:val="0"/>
              <w:adjustRightInd w:val="0"/>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通过现场观察及与领导沟通了解到，公司为确保管理体系的有效运行和持续改进，确保满足顾客要求，增强顾客满意，确定并提供了必要的资源，目前仓库和</w:t>
            </w:r>
            <w:r w:rsidR="00973311" w:rsidRPr="000279F1">
              <w:rPr>
                <w:rFonts w:asciiTheme="minorEastAsia" w:eastAsiaTheme="minorEastAsia" w:hAnsiTheme="minorEastAsia" w:hint="eastAsia"/>
                <w:sz w:val="24"/>
                <w:szCs w:val="24"/>
              </w:rPr>
              <w:t>综合办</w:t>
            </w:r>
            <w:r w:rsidRPr="000279F1">
              <w:rPr>
                <w:rFonts w:asciiTheme="minorEastAsia" w:eastAsiaTheme="minorEastAsia" w:hAnsiTheme="minorEastAsia" w:hint="eastAsia"/>
                <w:sz w:val="24"/>
                <w:szCs w:val="24"/>
              </w:rPr>
              <w:t>等资源配备基本能满足要求，机构设置合理。经过管理体系运行证明，现有资源可满足体系和产品的要求。</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公司目前的基础设施，能够满足当前三体系的要求。公司将依据经营发展的需要，会不断补充与增加。</w:t>
            </w:r>
          </w:p>
        </w:tc>
        <w:tc>
          <w:tcPr>
            <w:tcW w:w="851" w:type="dxa"/>
          </w:tcPr>
          <w:p w:rsidR="00065EFC" w:rsidRPr="000279F1" w:rsidRDefault="00065EFC" w:rsidP="007757F3">
            <w:pPr>
              <w:rPr>
                <w:rFonts w:asciiTheme="minorEastAsia" w:eastAsiaTheme="minorEastAsia" w:hAnsiTheme="minorEastAsia"/>
                <w:sz w:val="24"/>
                <w:szCs w:val="24"/>
              </w:rPr>
            </w:pPr>
          </w:p>
        </w:tc>
      </w:tr>
      <w:tr w:rsidR="00065EFC" w:rsidRPr="000279F1" w:rsidTr="0026568F">
        <w:trPr>
          <w:trHeight w:val="2110"/>
        </w:trPr>
        <w:tc>
          <w:tcPr>
            <w:tcW w:w="167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信息交流、沟通、</w:t>
            </w:r>
          </w:p>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协商与参与、安全事务代表</w:t>
            </w:r>
          </w:p>
        </w:tc>
        <w:tc>
          <w:tcPr>
            <w:tcW w:w="1452" w:type="dxa"/>
            <w:vAlign w:val="center"/>
          </w:tcPr>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EO：7.4  </w:t>
            </w:r>
          </w:p>
          <w:p w:rsidR="00065EFC" w:rsidRPr="000279F1" w:rsidRDefault="00065EFC"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O：5.4 </w:t>
            </w:r>
          </w:p>
        </w:tc>
        <w:tc>
          <w:tcPr>
            <w:tcW w:w="10734" w:type="dxa"/>
            <w:vAlign w:val="center"/>
          </w:tcPr>
          <w:p w:rsidR="00065EFC" w:rsidRPr="000279F1" w:rsidRDefault="00065EFC" w:rsidP="000D3B72">
            <w:pPr>
              <w:spacing w:line="360" w:lineRule="auto"/>
              <w:ind w:firstLine="468"/>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编制有《</w:t>
            </w:r>
            <w:r w:rsidR="000E0721" w:rsidRPr="000279F1">
              <w:rPr>
                <w:rFonts w:asciiTheme="minorEastAsia" w:eastAsiaTheme="minorEastAsia" w:hAnsiTheme="minorEastAsia" w:hint="eastAsia"/>
                <w:sz w:val="24"/>
                <w:szCs w:val="24"/>
              </w:rPr>
              <w:t>信息沟通控制程序</w:t>
            </w:r>
            <w:r w:rsidRPr="000279F1">
              <w:rPr>
                <w:rFonts w:asciiTheme="minorEastAsia" w:eastAsiaTheme="minorEastAsia" w:hAnsiTheme="minorEastAsia" w:hint="eastAsia"/>
                <w:sz w:val="24"/>
                <w:szCs w:val="24"/>
              </w:rPr>
              <w:t xml:space="preserve">》。 </w:t>
            </w:r>
          </w:p>
          <w:p w:rsidR="00065EFC" w:rsidRPr="000279F1" w:rsidRDefault="00065EFC" w:rsidP="000D3B72">
            <w:pPr>
              <w:spacing w:line="360" w:lineRule="auto"/>
              <w:ind w:firstLine="468"/>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065EFC" w:rsidRPr="000279F1" w:rsidRDefault="00065EFC" w:rsidP="00424F3C">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总经理</w:t>
            </w:r>
            <w:r w:rsidR="00FA14B8" w:rsidRPr="000279F1">
              <w:rPr>
                <w:rFonts w:asciiTheme="minorEastAsia" w:eastAsiaTheme="minorEastAsia" w:hAnsiTheme="minorEastAsia" w:hint="eastAsia"/>
                <w:sz w:val="24"/>
                <w:szCs w:val="24"/>
              </w:rPr>
              <w:t>郭尚萍</w:t>
            </w:r>
            <w:r w:rsidRPr="000279F1">
              <w:rPr>
                <w:rFonts w:asciiTheme="minorEastAsia" w:eastAsiaTheme="minorEastAsia" w:hAnsiTheme="minorEastAsia" w:hint="eastAsia"/>
                <w:sz w:val="24"/>
                <w:szCs w:val="24"/>
              </w:rPr>
              <w:t>定期主持经营办公例会，分析公司的发展、市场情况和体系运行是否有效，管理目</w:t>
            </w:r>
            <w:r w:rsidRPr="000279F1">
              <w:rPr>
                <w:rFonts w:asciiTheme="minorEastAsia" w:eastAsiaTheme="minorEastAsia" w:hAnsiTheme="minorEastAsia" w:hint="eastAsia"/>
                <w:sz w:val="24"/>
                <w:szCs w:val="24"/>
              </w:rPr>
              <w:lastRenderedPageBreak/>
              <w:t xml:space="preserve">标完成情况，满足顾客要求和法规程度，改进建议等内部管理存在问题等。  </w:t>
            </w:r>
          </w:p>
          <w:p w:rsidR="00065EFC" w:rsidRPr="000279F1" w:rsidRDefault="00065EFC" w:rsidP="00424F3C">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总经理</w:t>
            </w:r>
            <w:r w:rsidR="00FA14B8" w:rsidRPr="000279F1">
              <w:rPr>
                <w:rFonts w:asciiTheme="minorEastAsia" w:eastAsiaTheme="minorEastAsia" w:hAnsiTheme="minorEastAsia" w:hint="eastAsia"/>
                <w:sz w:val="24"/>
                <w:szCs w:val="24"/>
              </w:rPr>
              <w:t>郭尚萍</w:t>
            </w:r>
            <w:r w:rsidRPr="000279F1">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065EFC" w:rsidRPr="000279F1" w:rsidRDefault="00065EFC" w:rsidP="00424F3C">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日常对于质量、环保、安全方面的信息主要利用会议、培训、座谈、电话、网络、收文等方式进行内外部沟通和协商。</w:t>
            </w:r>
          </w:p>
          <w:p w:rsidR="00065EFC" w:rsidRPr="000279F1" w:rsidRDefault="00973311"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综合办</w:t>
            </w:r>
            <w:r w:rsidR="00065EFC" w:rsidRPr="000279F1">
              <w:rPr>
                <w:rFonts w:asciiTheme="minorEastAsia" w:eastAsiaTheme="minorEastAsia" w:hAnsiTheme="minorEastAsia"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相关人员能够适当参与并协商办理公司经营管理及安全事务等工作。</w:t>
            </w:r>
          </w:p>
          <w:p w:rsidR="00065EFC" w:rsidRPr="000279F1" w:rsidRDefault="00065EFC" w:rsidP="000D3B72">
            <w:pPr>
              <w:tabs>
                <w:tab w:val="left" w:pos="9720"/>
                <w:tab w:val="left" w:pos="9900"/>
              </w:tabs>
              <w:spacing w:line="360" w:lineRule="auto"/>
              <w:ind w:firstLine="42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公司经选举确定职业健康安全事务代表是</w:t>
            </w:r>
            <w:r w:rsidR="008E4936" w:rsidRPr="000279F1">
              <w:rPr>
                <w:rFonts w:asciiTheme="minorEastAsia" w:eastAsiaTheme="minorEastAsia" w:hAnsiTheme="minorEastAsia" w:hint="eastAsia"/>
                <w:sz w:val="24"/>
                <w:szCs w:val="24"/>
              </w:rPr>
              <w:t>李</w:t>
            </w:r>
            <w:r w:rsidR="00724C8E" w:rsidRPr="000279F1">
              <w:rPr>
                <w:rFonts w:asciiTheme="minorEastAsia" w:eastAsiaTheme="minorEastAsia" w:hAnsiTheme="minorEastAsia" w:hint="eastAsia"/>
                <w:sz w:val="24"/>
                <w:szCs w:val="24"/>
              </w:rPr>
              <w:t>桂存</w:t>
            </w:r>
            <w:r w:rsidRPr="000279F1">
              <w:rPr>
                <w:rFonts w:asciiTheme="minorEastAsia" w:eastAsiaTheme="minorEastAsia" w:hAnsiTheme="minorEastAsia" w:hint="eastAsia"/>
                <w:sz w:val="24"/>
                <w:szCs w:val="24"/>
              </w:rPr>
              <w:t>，其职责：</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a）负责职工代表大会的日常工作，检查、督促职工代表大会决议的执行；</w:t>
            </w:r>
            <w:r w:rsidRPr="000279F1">
              <w:rPr>
                <w:rFonts w:asciiTheme="minorEastAsia" w:eastAsiaTheme="minorEastAsia" w:hAnsiTheme="minorEastAsia" w:hint="eastAsia"/>
                <w:sz w:val="24"/>
                <w:szCs w:val="24"/>
              </w:rPr>
              <w:br/>
              <w:t>b）负责召开讨论有关工资、福利、劳动安全卫生、社会保险等涉及职工切身利益的会议，代表员工反映员工的建议和意见；</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c）接收、处理外部职业健康安全信息；</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d）交流各级职能部门间产生的职业健康安全信息；</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e）收集、处理和反馈员工所关心的职业健康安全问题；</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f）参与职业健康安全工作方针和程序的制定、评审和实施；</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g）参与影响作业场所人员职业健康安全的任何变化的讨论。</w:t>
            </w:r>
          </w:p>
          <w:p w:rsidR="00065EFC" w:rsidRPr="000279F1" w:rsidRDefault="00065EFC"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由于公司福利待遇正常发放，员工无抱怨，目前信息交流机制畅通。</w:t>
            </w:r>
          </w:p>
          <w:p w:rsidR="00065EFC" w:rsidRPr="000279F1" w:rsidRDefault="00065EFC" w:rsidP="000D3B72">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851" w:type="dxa"/>
          </w:tcPr>
          <w:p w:rsidR="00065EFC" w:rsidRPr="000279F1" w:rsidRDefault="00065EFC" w:rsidP="007757F3">
            <w:pPr>
              <w:rPr>
                <w:rFonts w:asciiTheme="minorEastAsia" w:eastAsiaTheme="minorEastAsia" w:hAnsiTheme="minorEastAsia"/>
                <w:sz w:val="24"/>
                <w:szCs w:val="24"/>
              </w:rPr>
            </w:pPr>
          </w:p>
        </w:tc>
      </w:tr>
      <w:tr w:rsidR="00C371CE" w:rsidRPr="000279F1" w:rsidTr="0026568F">
        <w:trPr>
          <w:trHeight w:val="2110"/>
        </w:trPr>
        <w:tc>
          <w:tcPr>
            <w:tcW w:w="1672" w:type="dxa"/>
            <w:vAlign w:val="center"/>
          </w:tcPr>
          <w:p w:rsidR="00C371CE" w:rsidRPr="000279F1" w:rsidRDefault="00C371CE"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管理评审</w:t>
            </w:r>
          </w:p>
        </w:tc>
        <w:tc>
          <w:tcPr>
            <w:tcW w:w="1452" w:type="dxa"/>
            <w:vAlign w:val="center"/>
          </w:tcPr>
          <w:p w:rsidR="00C371CE" w:rsidRPr="000279F1" w:rsidRDefault="00C371CE"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 xml:space="preserve">EO：9.3  </w:t>
            </w:r>
          </w:p>
        </w:tc>
        <w:tc>
          <w:tcPr>
            <w:tcW w:w="10734" w:type="dxa"/>
            <w:vAlign w:val="center"/>
          </w:tcPr>
          <w:p w:rsidR="00C371CE" w:rsidRPr="000279F1" w:rsidRDefault="00C371CE" w:rsidP="00C77DCA">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查看《管理评审控制程序》，基本符合要求。2021年1月10日进行了管理评审。</w:t>
            </w:r>
          </w:p>
          <w:p w:rsidR="00C371CE" w:rsidRPr="000279F1" w:rsidRDefault="00C371CE" w:rsidP="00C77DCA">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查看 “管理评审计划”，由郭尚萍签发；内容包括；评审目的、评审时间、参加部门人员、评审输入内容等。</w:t>
            </w:r>
          </w:p>
          <w:p w:rsidR="00C371CE" w:rsidRPr="000279F1" w:rsidRDefault="00C371CE" w:rsidP="00C77DCA">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管理评审输入: 1、根据部门职责，介绍本部门的主要工作情况，检查有无不足之处。2、各部门</w:t>
            </w:r>
            <w:r w:rsidRPr="000279F1">
              <w:rPr>
                <w:rFonts w:asciiTheme="minorEastAsia" w:eastAsiaTheme="minorEastAsia" w:hAnsiTheme="minorEastAsia"/>
                <w:sz w:val="24"/>
                <w:szCs w:val="24"/>
              </w:rPr>
              <w:t>2020</w:t>
            </w:r>
            <w:r w:rsidRPr="000279F1">
              <w:rPr>
                <w:rFonts w:asciiTheme="minorEastAsia" w:eastAsiaTheme="minorEastAsia" w:hAnsiTheme="minorEastAsia" w:hint="eastAsia"/>
                <w:sz w:val="24"/>
                <w:szCs w:val="24"/>
              </w:rPr>
              <w:t>年度绩效（考评情况、获奖情况）。</w:t>
            </w:r>
            <w:r w:rsidRPr="000279F1">
              <w:rPr>
                <w:rFonts w:asciiTheme="minorEastAsia" w:eastAsiaTheme="minorEastAsia" w:hAnsiTheme="minorEastAsia"/>
                <w:sz w:val="24"/>
                <w:szCs w:val="24"/>
              </w:rPr>
              <w:t>3</w:t>
            </w:r>
            <w:r w:rsidRPr="000279F1">
              <w:rPr>
                <w:rFonts w:asciiTheme="minorEastAsia" w:eastAsiaTheme="minorEastAsia" w:hAnsiTheme="minorEastAsia" w:hint="eastAsia"/>
                <w:sz w:val="24"/>
                <w:szCs w:val="24"/>
              </w:rPr>
              <w:t>、目前各部门管理目标完成情况，是否合适？有无其它建设性建议？</w:t>
            </w:r>
            <w:r w:rsidRPr="000279F1">
              <w:rPr>
                <w:rFonts w:asciiTheme="minorEastAsia" w:eastAsiaTheme="minorEastAsia" w:hAnsiTheme="minorEastAsia"/>
                <w:sz w:val="24"/>
                <w:szCs w:val="24"/>
              </w:rPr>
              <w:t>4</w:t>
            </w:r>
            <w:r w:rsidRPr="000279F1">
              <w:rPr>
                <w:rFonts w:asciiTheme="minorEastAsia" w:eastAsiaTheme="minorEastAsia" w:hAnsiTheme="minorEastAsia" w:hint="eastAsia"/>
                <w:sz w:val="24"/>
                <w:szCs w:val="24"/>
              </w:rPr>
              <w:t>、</w:t>
            </w:r>
            <w:proofErr w:type="gramStart"/>
            <w:r w:rsidRPr="000279F1">
              <w:rPr>
                <w:rFonts w:asciiTheme="minorEastAsia" w:eastAsiaTheme="minorEastAsia" w:hAnsiTheme="minorEastAsia" w:hint="eastAsia"/>
                <w:sz w:val="24"/>
                <w:szCs w:val="24"/>
              </w:rPr>
              <w:t>前次内</w:t>
            </w:r>
            <w:proofErr w:type="gramEnd"/>
            <w:r w:rsidRPr="000279F1">
              <w:rPr>
                <w:rFonts w:asciiTheme="minorEastAsia" w:eastAsiaTheme="minorEastAsia" w:hAnsiTheme="minorEastAsia" w:hint="eastAsia"/>
                <w:sz w:val="24"/>
                <w:szCs w:val="24"/>
              </w:rPr>
              <w:t>外部审核结果。</w:t>
            </w:r>
            <w:r w:rsidRPr="000279F1">
              <w:rPr>
                <w:rFonts w:asciiTheme="minorEastAsia" w:eastAsiaTheme="minorEastAsia" w:hAnsiTheme="minorEastAsia"/>
                <w:sz w:val="24"/>
                <w:szCs w:val="24"/>
              </w:rPr>
              <w:t>5</w:t>
            </w:r>
            <w:r w:rsidRPr="000279F1">
              <w:rPr>
                <w:rFonts w:asciiTheme="minorEastAsia" w:eastAsiaTheme="minorEastAsia" w:hAnsiTheme="minorEastAsia" w:hint="eastAsia"/>
                <w:sz w:val="24"/>
                <w:szCs w:val="24"/>
              </w:rPr>
              <w:t>、本部门预防与纠正措施之执行状况。</w:t>
            </w:r>
            <w:r w:rsidRPr="000279F1">
              <w:rPr>
                <w:rFonts w:asciiTheme="minorEastAsia" w:eastAsiaTheme="minorEastAsia" w:hAnsiTheme="minorEastAsia"/>
                <w:sz w:val="24"/>
                <w:szCs w:val="24"/>
              </w:rPr>
              <w:t>6</w:t>
            </w:r>
            <w:r w:rsidRPr="000279F1">
              <w:rPr>
                <w:rFonts w:asciiTheme="minorEastAsia" w:eastAsiaTheme="minorEastAsia" w:hAnsiTheme="minorEastAsia" w:hint="eastAsia"/>
                <w:sz w:val="24"/>
                <w:szCs w:val="24"/>
              </w:rPr>
              <w:t>、公司、部门重要环境因素、重大危险源控制情况。</w:t>
            </w:r>
            <w:r w:rsidRPr="000279F1">
              <w:rPr>
                <w:rFonts w:asciiTheme="minorEastAsia" w:eastAsiaTheme="minorEastAsia" w:hAnsiTheme="minorEastAsia"/>
                <w:sz w:val="24"/>
                <w:szCs w:val="24"/>
              </w:rPr>
              <w:t>7</w:t>
            </w:r>
            <w:r w:rsidRPr="000279F1">
              <w:rPr>
                <w:rFonts w:asciiTheme="minorEastAsia" w:eastAsiaTheme="minorEastAsia" w:hAnsiTheme="minorEastAsia" w:hint="eastAsia"/>
                <w:sz w:val="24"/>
                <w:szCs w:val="24"/>
              </w:rPr>
              <w:t>、相关方回馈等。</w:t>
            </w:r>
            <w:r w:rsidRPr="000279F1">
              <w:rPr>
                <w:rFonts w:asciiTheme="minorEastAsia" w:eastAsiaTheme="minorEastAsia" w:hAnsiTheme="minorEastAsia"/>
                <w:sz w:val="24"/>
                <w:szCs w:val="24"/>
              </w:rPr>
              <w:t>8</w:t>
            </w:r>
            <w:r w:rsidRPr="000279F1">
              <w:rPr>
                <w:rFonts w:asciiTheme="minorEastAsia" w:eastAsiaTheme="minorEastAsia" w:hAnsiTheme="minorEastAsia" w:hint="eastAsia"/>
                <w:sz w:val="24"/>
                <w:szCs w:val="24"/>
              </w:rPr>
              <w:t>、管理方针的适宜性。</w:t>
            </w:r>
            <w:r w:rsidRPr="000279F1">
              <w:rPr>
                <w:rFonts w:asciiTheme="minorEastAsia" w:eastAsiaTheme="minorEastAsia" w:hAnsiTheme="minorEastAsia"/>
                <w:sz w:val="24"/>
                <w:szCs w:val="24"/>
              </w:rPr>
              <w:t>9</w:t>
            </w:r>
            <w:r w:rsidRPr="000279F1">
              <w:rPr>
                <w:rFonts w:asciiTheme="minorEastAsia" w:eastAsiaTheme="minorEastAsia" w:hAnsiTheme="minorEastAsia" w:hint="eastAsia"/>
                <w:sz w:val="24"/>
                <w:szCs w:val="24"/>
              </w:rPr>
              <w:t>、改进的需求与改进的建议。</w:t>
            </w:r>
            <w:r w:rsidRPr="000279F1">
              <w:rPr>
                <w:rFonts w:asciiTheme="minorEastAsia" w:eastAsiaTheme="minorEastAsia" w:hAnsiTheme="minorEastAsia"/>
                <w:sz w:val="24"/>
                <w:szCs w:val="24"/>
              </w:rPr>
              <w:t>10</w:t>
            </w:r>
            <w:r w:rsidRPr="000279F1">
              <w:rPr>
                <w:rFonts w:asciiTheme="minorEastAsia" w:eastAsiaTheme="minorEastAsia" w:hAnsiTheme="minorEastAsia" w:hint="eastAsia"/>
                <w:sz w:val="24"/>
                <w:szCs w:val="24"/>
              </w:rPr>
              <w:t>、合</w:t>
            </w:r>
            <w:proofErr w:type="gramStart"/>
            <w:r w:rsidRPr="000279F1">
              <w:rPr>
                <w:rFonts w:asciiTheme="minorEastAsia" w:eastAsiaTheme="minorEastAsia" w:hAnsiTheme="minorEastAsia" w:hint="eastAsia"/>
                <w:sz w:val="24"/>
                <w:szCs w:val="24"/>
              </w:rPr>
              <w:t>规</w:t>
            </w:r>
            <w:proofErr w:type="gramEnd"/>
            <w:r w:rsidRPr="000279F1">
              <w:rPr>
                <w:rFonts w:asciiTheme="minorEastAsia" w:eastAsiaTheme="minorEastAsia" w:hAnsiTheme="minorEastAsia" w:hint="eastAsia"/>
                <w:sz w:val="24"/>
                <w:szCs w:val="24"/>
              </w:rPr>
              <w:t>性评价情况等。管理评审的输入基本充分。</w:t>
            </w:r>
          </w:p>
          <w:p w:rsidR="00C371CE" w:rsidRPr="000279F1" w:rsidRDefault="00C371CE" w:rsidP="00C77DCA">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管理评审输出：</w:t>
            </w:r>
          </w:p>
          <w:p w:rsidR="00C371CE" w:rsidRPr="000279F1" w:rsidRDefault="00C371CE" w:rsidP="00C77DCA">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查看了总经理郭尚萍批准的“管理评审报告”，对公司体系文件的符合性，国家、地方及行业相关法规、标准的执行情况，风险和机遇的应对情况，产品质量情况，内</w:t>
            </w:r>
            <w:proofErr w:type="gramStart"/>
            <w:r w:rsidRPr="000279F1">
              <w:rPr>
                <w:rFonts w:asciiTheme="minorEastAsia" w:eastAsiaTheme="minorEastAsia" w:hAnsiTheme="minorEastAsia" w:hint="eastAsia"/>
                <w:sz w:val="24"/>
                <w:szCs w:val="24"/>
              </w:rPr>
              <w:t>审实施</w:t>
            </w:r>
            <w:proofErr w:type="gramEnd"/>
            <w:r w:rsidRPr="000279F1">
              <w:rPr>
                <w:rFonts w:asciiTheme="minorEastAsia" w:eastAsiaTheme="minorEastAsia" w:hAnsiTheme="minorEastAsia" w:hint="eastAsia"/>
                <w:sz w:val="24"/>
                <w:szCs w:val="24"/>
              </w:rPr>
              <w:t>情况、相关</w:t>
            </w:r>
            <w:proofErr w:type="gramStart"/>
            <w:r w:rsidRPr="000279F1">
              <w:rPr>
                <w:rFonts w:asciiTheme="minorEastAsia" w:eastAsiaTheme="minorEastAsia" w:hAnsiTheme="minorEastAsia" w:hint="eastAsia"/>
                <w:sz w:val="24"/>
                <w:szCs w:val="24"/>
              </w:rPr>
              <w:t>方投诉</w:t>
            </w:r>
            <w:proofErr w:type="gramEnd"/>
            <w:r w:rsidRPr="000279F1">
              <w:rPr>
                <w:rFonts w:asciiTheme="minorEastAsia" w:eastAsiaTheme="minorEastAsia" w:hAnsiTheme="minorEastAsia" w:hint="eastAsia"/>
                <w:sz w:val="24"/>
                <w:szCs w:val="24"/>
              </w:rPr>
              <w:t>情况、管理目标完成情况、管理体系的适宜性、有效性、充分性做出了评价。</w:t>
            </w:r>
          </w:p>
          <w:p w:rsidR="00C371CE" w:rsidRPr="000279F1" w:rsidRDefault="00C371CE" w:rsidP="00C77DCA">
            <w:pPr>
              <w:spacing w:line="480" w:lineRule="exact"/>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评审结论：公司质量、环境、职业健康安全管理体系在本周期运行基本是适宜、充分和有效的。</w:t>
            </w:r>
          </w:p>
          <w:p w:rsidR="00C371CE" w:rsidRPr="000279F1" w:rsidRDefault="00C371CE" w:rsidP="00C77DCA">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提出了改进措施: 主要人员学习新修订的法律法规内容。还未</w:t>
            </w:r>
            <w:r w:rsidRPr="000279F1">
              <w:rPr>
                <w:rFonts w:asciiTheme="minorEastAsia" w:eastAsiaTheme="minorEastAsia" w:hAnsiTheme="minorEastAsia"/>
                <w:sz w:val="24"/>
                <w:szCs w:val="24"/>
              </w:rPr>
              <w:t>实施完成</w:t>
            </w:r>
            <w:r w:rsidRPr="000279F1">
              <w:rPr>
                <w:rFonts w:asciiTheme="minorEastAsia" w:eastAsiaTheme="minorEastAsia" w:hAnsiTheme="minorEastAsia" w:hint="eastAsia"/>
                <w:sz w:val="24"/>
                <w:szCs w:val="24"/>
              </w:rPr>
              <w:t xml:space="preserve">。上次管理评审提出的改进措施已完成。 </w:t>
            </w:r>
          </w:p>
          <w:p w:rsidR="00C371CE" w:rsidRPr="000279F1" w:rsidRDefault="00C371CE" w:rsidP="00C77DCA">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管理评审的策划及实施符合要求。</w:t>
            </w:r>
          </w:p>
          <w:p w:rsidR="00C371CE" w:rsidRPr="000279F1" w:rsidRDefault="00C77DCA" w:rsidP="00AA134C">
            <w:pPr>
              <w:spacing w:line="360" w:lineRule="auto"/>
              <w:rPr>
                <w:rFonts w:asciiTheme="minorEastAsia" w:eastAsiaTheme="minorEastAsia" w:hAnsiTheme="minorEastAsia"/>
                <w:sz w:val="24"/>
                <w:szCs w:val="24"/>
              </w:rPr>
            </w:pPr>
            <w:r w:rsidRPr="000279F1">
              <w:rPr>
                <w:rFonts w:asciiTheme="minorEastAsia" w:eastAsiaTheme="minorEastAsia" w:hAnsiTheme="minorEastAsia"/>
                <w:noProof/>
                <w:sz w:val="24"/>
                <w:szCs w:val="24"/>
              </w:rPr>
              <w:drawing>
                <wp:anchor distT="0" distB="0" distL="114300" distR="114300" simplePos="0" relativeHeight="251663360" behindDoc="0" locked="0" layoutInCell="1" allowOverlap="1" wp14:anchorId="61E0A752" wp14:editId="027FEB8E">
                  <wp:simplePos x="0" y="0"/>
                  <wp:positionH relativeFrom="column">
                    <wp:posOffset>874395</wp:posOffset>
                  </wp:positionH>
                  <wp:positionV relativeFrom="paragraph">
                    <wp:posOffset>139065</wp:posOffset>
                  </wp:positionV>
                  <wp:extent cx="2853690" cy="3810000"/>
                  <wp:effectExtent l="0" t="0" r="0" b="0"/>
                  <wp:wrapNone/>
                  <wp:docPr id="2" name="图片 2" descr="E:\360安全云盘同步版\国标联合审核\202109\沧州俏颖制衣有限公司\新建文件夹\扫描全能王 2021-09-08 10.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新建文件夹\扫描全能王 2021-09-08 10.13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369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p w:rsidR="00C371CE" w:rsidRPr="000279F1" w:rsidRDefault="00C371CE" w:rsidP="00AA134C">
            <w:pPr>
              <w:spacing w:line="360" w:lineRule="auto"/>
              <w:rPr>
                <w:rFonts w:asciiTheme="minorEastAsia" w:eastAsiaTheme="minorEastAsia" w:hAnsiTheme="minorEastAsia"/>
                <w:sz w:val="24"/>
                <w:szCs w:val="24"/>
              </w:rPr>
            </w:pPr>
          </w:p>
        </w:tc>
        <w:tc>
          <w:tcPr>
            <w:tcW w:w="851" w:type="dxa"/>
          </w:tcPr>
          <w:p w:rsidR="00C371CE" w:rsidRPr="000279F1" w:rsidRDefault="00C371CE" w:rsidP="00AA134C">
            <w:pPr>
              <w:rPr>
                <w:rFonts w:asciiTheme="minorEastAsia" w:eastAsiaTheme="minorEastAsia" w:hAnsiTheme="minorEastAsia"/>
                <w:sz w:val="24"/>
                <w:szCs w:val="24"/>
              </w:rPr>
            </w:pPr>
          </w:p>
        </w:tc>
      </w:tr>
      <w:tr w:rsidR="00C371CE" w:rsidRPr="000279F1" w:rsidTr="0026568F">
        <w:trPr>
          <w:trHeight w:val="1668"/>
        </w:trPr>
        <w:tc>
          <w:tcPr>
            <w:tcW w:w="1672" w:type="dxa"/>
            <w:vAlign w:val="center"/>
          </w:tcPr>
          <w:p w:rsidR="00C371CE" w:rsidRPr="000279F1" w:rsidRDefault="00C371CE"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lastRenderedPageBreak/>
              <w:t>改进</w:t>
            </w:r>
          </w:p>
          <w:p w:rsidR="00C371CE" w:rsidRPr="000279F1" w:rsidRDefault="00C371CE" w:rsidP="000D3B72">
            <w:pPr>
              <w:rPr>
                <w:rFonts w:asciiTheme="minorEastAsia" w:eastAsiaTheme="minorEastAsia" w:hAnsiTheme="minorEastAsia"/>
                <w:sz w:val="24"/>
                <w:szCs w:val="24"/>
              </w:rPr>
            </w:pPr>
          </w:p>
        </w:tc>
        <w:tc>
          <w:tcPr>
            <w:tcW w:w="1452" w:type="dxa"/>
            <w:vAlign w:val="center"/>
          </w:tcPr>
          <w:p w:rsidR="00C371CE" w:rsidRPr="000279F1" w:rsidRDefault="00C371CE" w:rsidP="000D3B72">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EO：10.1、10.3</w:t>
            </w:r>
          </w:p>
          <w:p w:rsidR="00C371CE" w:rsidRPr="000279F1" w:rsidRDefault="00C371CE" w:rsidP="000D3B72">
            <w:pPr>
              <w:rPr>
                <w:rFonts w:asciiTheme="minorEastAsia" w:eastAsiaTheme="minorEastAsia" w:hAnsiTheme="minorEastAsia"/>
                <w:sz w:val="24"/>
                <w:szCs w:val="24"/>
              </w:rPr>
            </w:pPr>
          </w:p>
        </w:tc>
        <w:tc>
          <w:tcPr>
            <w:tcW w:w="10734" w:type="dxa"/>
            <w:vAlign w:val="center"/>
          </w:tcPr>
          <w:p w:rsidR="00C371CE" w:rsidRPr="000279F1" w:rsidRDefault="00C371CE" w:rsidP="00424F3C">
            <w:pPr>
              <w:snapToGrid w:val="0"/>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color w:val="000000"/>
                <w:sz w:val="24"/>
                <w:szCs w:val="24"/>
              </w:rPr>
              <w:t>管理者代表根据总经理意图组织持续改进过程的策划工作，由综合办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C371CE" w:rsidRPr="000279F1" w:rsidRDefault="00C371CE" w:rsidP="00424F3C">
            <w:pPr>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自体系运行以来，全员的质量意识、服务意识、环保意识、安全防护意识有较大的提高，市场经营规模有了较大发展，持续改进了质量管理体系的有效性。</w:t>
            </w:r>
          </w:p>
        </w:tc>
        <w:tc>
          <w:tcPr>
            <w:tcW w:w="851" w:type="dxa"/>
          </w:tcPr>
          <w:p w:rsidR="00C371CE" w:rsidRPr="000279F1" w:rsidRDefault="00C371CE" w:rsidP="007757F3">
            <w:pPr>
              <w:rPr>
                <w:rFonts w:asciiTheme="minorEastAsia" w:eastAsiaTheme="minorEastAsia" w:hAnsiTheme="minorEastAsia"/>
                <w:sz w:val="24"/>
                <w:szCs w:val="24"/>
              </w:rPr>
            </w:pPr>
          </w:p>
        </w:tc>
      </w:tr>
      <w:tr w:rsidR="00C371CE" w:rsidRPr="000279F1" w:rsidTr="00867B4F">
        <w:trPr>
          <w:trHeight w:val="832"/>
        </w:trPr>
        <w:tc>
          <w:tcPr>
            <w:tcW w:w="1672" w:type="dxa"/>
            <w:vAlign w:val="center"/>
          </w:tcPr>
          <w:p w:rsidR="00C371CE" w:rsidRPr="000279F1" w:rsidRDefault="00C371CE" w:rsidP="00D763DE">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体系变更</w:t>
            </w:r>
          </w:p>
        </w:tc>
        <w:tc>
          <w:tcPr>
            <w:tcW w:w="1452" w:type="dxa"/>
            <w:vAlign w:val="center"/>
          </w:tcPr>
          <w:p w:rsidR="00C371CE" w:rsidRPr="000279F1" w:rsidRDefault="00C371CE" w:rsidP="00D763DE">
            <w:pPr>
              <w:spacing w:line="360" w:lineRule="auto"/>
              <w:rPr>
                <w:rFonts w:asciiTheme="minorEastAsia" w:eastAsiaTheme="minorEastAsia" w:hAnsiTheme="minorEastAsia"/>
                <w:sz w:val="24"/>
                <w:szCs w:val="24"/>
              </w:rPr>
            </w:pPr>
          </w:p>
        </w:tc>
        <w:tc>
          <w:tcPr>
            <w:tcW w:w="10734" w:type="dxa"/>
            <w:vAlign w:val="center"/>
          </w:tcPr>
          <w:p w:rsidR="00C371CE" w:rsidRPr="000279F1" w:rsidRDefault="00C371CE" w:rsidP="008A0530">
            <w:pPr>
              <w:snapToGrid w:val="0"/>
              <w:spacing w:line="360" w:lineRule="auto"/>
              <w:ind w:firstLineChars="200" w:firstLine="480"/>
              <w:rPr>
                <w:rFonts w:asciiTheme="minorEastAsia" w:eastAsiaTheme="minorEastAsia" w:hAnsiTheme="minorEastAsia"/>
                <w:color w:val="000000"/>
                <w:sz w:val="24"/>
                <w:szCs w:val="24"/>
              </w:rPr>
            </w:pPr>
            <w:r w:rsidRPr="000279F1">
              <w:rPr>
                <w:rFonts w:asciiTheme="minorEastAsia" w:eastAsiaTheme="minorEastAsia" w:hAnsiTheme="minorEastAsia" w:hint="eastAsia"/>
                <w:color w:val="000000"/>
                <w:sz w:val="24"/>
                <w:szCs w:val="24"/>
              </w:rPr>
              <w:t>无</w:t>
            </w:r>
          </w:p>
        </w:tc>
        <w:tc>
          <w:tcPr>
            <w:tcW w:w="851" w:type="dxa"/>
          </w:tcPr>
          <w:p w:rsidR="00C371CE" w:rsidRPr="000279F1" w:rsidRDefault="00C371CE" w:rsidP="007757F3">
            <w:pPr>
              <w:rPr>
                <w:rFonts w:asciiTheme="minorEastAsia" w:eastAsiaTheme="minorEastAsia" w:hAnsiTheme="minorEastAsia"/>
                <w:sz w:val="24"/>
                <w:szCs w:val="24"/>
              </w:rPr>
            </w:pPr>
          </w:p>
        </w:tc>
      </w:tr>
      <w:tr w:rsidR="00C371CE" w:rsidRPr="000279F1" w:rsidTr="0026568F">
        <w:trPr>
          <w:trHeight w:val="832"/>
        </w:trPr>
        <w:tc>
          <w:tcPr>
            <w:tcW w:w="1672" w:type="dxa"/>
          </w:tcPr>
          <w:p w:rsidR="00C371CE" w:rsidRPr="000279F1" w:rsidRDefault="00C371CE" w:rsidP="00D763DE">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国家/地方抽查、顾客满意、相关</w:t>
            </w:r>
            <w:proofErr w:type="gramStart"/>
            <w:r w:rsidRPr="000279F1">
              <w:rPr>
                <w:rFonts w:asciiTheme="minorEastAsia" w:eastAsiaTheme="minorEastAsia" w:hAnsiTheme="minorEastAsia" w:hint="eastAsia"/>
                <w:sz w:val="24"/>
                <w:szCs w:val="24"/>
              </w:rPr>
              <w:t>方投诉</w:t>
            </w:r>
            <w:proofErr w:type="gramEnd"/>
            <w:r w:rsidRPr="000279F1">
              <w:rPr>
                <w:rFonts w:asciiTheme="minorEastAsia" w:eastAsiaTheme="minorEastAsia" w:hAnsiTheme="minorEastAsia" w:hint="eastAsia"/>
                <w:sz w:val="24"/>
                <w:szCs w:val="24"/>
              </w:rPr>
              <w:t>处理</w:t>
            </w:r>
          </w:p>
        </w:tc>
        <w:tc>
          <w:tcPr>
            <w:tcW w:w="1452" w:type="dxa"/>
          </w:tcPr>
          <w:p w:rsidR="00C371CE" w:rsidRPr="000279F1" w:rsidRDefault="00C371CE" w:rsidP="00D763DE">
            <w:pPr>
              <w:rPr>
                <w:rFonts w:asciiTheme="minorEastAsia" w:eastAsiaTheme="minorEastAsia" w:hAnsiTheme="minorEastAsia"/>
                <w:sz w:val="24"/>
                <w:szCs w:val="24"/>
              </w:rPr>
            </w:pPr>
          </w:p>
        </w:tc>
        <w:tc>
          <w:tcPr>
            <w:tcW w:w="10734" w:type="dxa"/>
          </w:tcPr>
          <w:p w:rsidR="00C371CE" w:rsidRPr="000279F1" w:rsidRDefault="00C371CE" w:rsidP="00C371CE">
            <w:pPr>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自公司成立以来，未受到上级主管部门有关质量问题、环境问题、职业健康安全的行政处罚。未发生相关方的投诉。暂时没有国家/地方抽查情况。</w:t>
            </w:r>
          </w:p>
          <w:p w:rsidR="00C371CE" w:rsidRPr="000279F1" w:rsidRDefault="00C371CE" w:rsidP="00D763DE">
            <w:pPr>
              <w:tabs>
                <w:tab w:val="left" w:pos="6597"/>
              </w:tabs>
              <w:spacing w:line="360" w:lineRule="auto"/>
              <w:ind w:firstLineChars="200" w:firstLine="480"/>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体系运行至今暂未收到过顾客投诉情况，日常顾客反馈都是一些小问题已及时处理，顾客较满意。</w:t>
            </w:r>
          </w:p>
        </w:tc>
        <w:tc>
          <w:tcPr>
            <w:tcW w:w="851" w:type="dxa"/>
          </w:tcPr>
          <w:p w:rsidR="00C371CE" w:rsidRPr="000279F1" w:rsidRDefault="00C371CE" w:rsidP="007757F3">
            <w:pPr>
              <w:rPr>
                <w:rFonts w:asciiTheme="minorEastAsia" w:eastAsiaTheme="minorEastAsia" w:hAnsiTheme="minorEastAsia"/>
                <w:sz w:val="24"/>
                <w:szCs w:val="24"/>
              </w:rPr>
            </w:pPr>
          </w:p>
        </w:tc>
      </w:tr>
      <w:tr w:rsidR="00C371CE" w:rsidRPr="000279F1" w:rsidTr="00E00FC1">
        <w:trPr>
          <w:trHeight w:val="698"/>
        </w:trPr>
        <w:tc>
          <w:tcPr>
            <w:tcW w:w="1672" w:type="dxa"/>
          </w:tcPr>
          <w:p w:rsidR="00C371CE" w:rsidRPr="000279F1" w:rsidRDefault="00C371CE" w:rsidP="00D763DE">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上次审核不符合验证</w:t>
            </w:r>
          </w:p>
        </w:tc>
        <w:tc>
          <w:tcPr>
            <w:tcW w:w="1452" w:type="dxa"/>
          </w:tcPr>
          <w:p w:rsidR="00C371CE" w:rsidRPr="000279F1" w:rsidRDefault="00C371CE" w:rsidP="00D763DE">
            <w:pPr>
              <w:rPr>
                <w:rFonts w:asciiTheme="minorEastAsia" w:eastAsiaTheme="minorEastAsia" w:hAnsiTheme="minorEastAsia"/>
                <w:sz w:val="24"/>
                <w:szCs w:val="24"/>
              </w:rPr>
            </w:pPr>
          </w:p>
        </w:tc>
        <w:tc>
          <w:tcPr>
            <w:tcW w:w="10734" w:type="dxa"/>
          </w:tcPr>
          <w:p w:rsidR="00C371CE" w:rsidRPr="000279F1" w:rsidRDefault="00C371CE" w:rsidP="00C371CE">
            <w:pPr>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经检查上次审核发现的不符合项（综合办EO6.1.3条款）已整改完成。</w:t>
            </w:r>
          </w:p>
        </w:tc>
        <w:tc>
          <w:tcPr>
            <w:tcW w:w="851" w:type="dxa"/>
          </w:tcPr>
          <w:p w:rsidR="00C371CE" w:rsidRPr="000279F1" w:rsidRDefault="00C371CE" w:rsidP="007757F3">
            <w:pPr>
              <w:rPr>
                <w:rFonts w:asciiTheme="minorEastAsia" w:eastAsiaTheme="minorEastAsia" w:hAnsiTheme="minorEastAsia"/>
                <w:sz w:val="24"/>
                <w:szCs w:val="24"/>
              </w:rPr>
            </w:pPr>
          </w:p>
        </w:tc>
      </w:tr>
      <w:tr w:rsidR="00C371CE" w:rsidRPr="000279F1" w:rsidTr="00E00FC1">
        <w:trPr>
          <w:trHeight w:val="709"/>
        </w:trPr>
        <w:tc>
          <w:tcPr>
            <w:tcW w:w="1672" w:type="dxa"/>
          </w:tcPr>
          <w:p w:rsidR="00C371CE" w:rsidRPr="000279F1" w:rsidRDefault="00C371CE" w:rsidP="00D763DE">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证书、标志使用</w:t>
            </w:r>
          </w:p>
        </w:tc>
        <w:tc>
          <w:tcPr>
            <w:tcW w:w="1452" w:type="dxa"/>
          </w:tcPr>
          <w:p w:rsidR="00C371CE" w:rsidRPr="000279F1" w:rsidRDefault="00C371CE" w:rsidP="00D763DE">
            <w:pPr>
              <w:spacing w:line="360" w:lineRule="auto"/>
              <w:rPr>
                <w:rFonts w:asciiTheme="minorEastAsia" w:eastAsiaTheme="minorEastAsia" w:hAnsiTheme="minorEastAsia"/>
                <w:sz w:val="24"/>
                <w:szCs w:val="24"/>
              </w:rPr>
            </w:pPr>
          </w:p>
        </w:tc>
        <w:tc>
          <w:tcPr>
            <w:tcW w:w="10734" w:type="dxa"/>
          </w:tcPr>
          <w:p w:rsidR="00C371CE" w:rsidRPr="000279F1" w:rsidRDefault="00C371CE" w:rsidP="00D763DE">
            <w:pPr>
              <w:spacing w:line="360" w:lineRule="auto"/>
              <w:rPr>
                <w:rFonts w:asciiTheme="minorEastAsia" w:eastAsiaTheme="minorEastAsia" w:hAnsiTheme="minorEastAsia"/>
                <w:sz w:val="24"/>
                <w:szCs w:val="24"/>
              </w:rPr>
            </w:pPr>
            <w:r w:rsidRPr="000279F1">
              <w:rPr>
                <w:rFonts w:asciiTheme="minorEastAsia" w:eastAsiaTheme="minorEastAsia" w:hAnsiTheme="minorEastAsia" w:hint="eastAsia"/>
                <w:sz w:val="24"/>
                <w:szCs w:val="24"/>
              </w:rPr>
              <w:t>在招投标和业务洽谈时出示认证证书，未使用认证标志。</w:t>
            </w:r>
          </w:p>
        </w:tc>
        <w:tc>
          <w:tcPr>
            <w:tcW w:w="851" w:type="dxa"/>
          </w:tcPr>
          <w:p w:rsidR="00C371CE" w:rsidRPr="000279F1" w:rsidRDefault="00C371CE" w:rsidP="007757F3">
            <w:pPr>
              <w:rPr>
                <w:rFonts w:asciiTheme="minorEastAsia" w:eastAsiaTheme="minorEastAsia" w:hAnsiTheme="minorEastAsia"/>
                <w:sz w:val="24"/>
                <w:szCs w:val="24"/>
              </w:rPr>
            </w:pPr>
          </w:p>
        </w:tc>
      </w:tr>
      <w:tr w:rsidR="00C371CE" w:rsidRPr="000279F1" w:rsidTr="00E00FC1">
        <w:trPr>
          <w:trHeight w:val="324"/>
        </w:trPr>
        <w:tc>
          <w:tcPr>
            <w:tcW w:w="1672" w:type="dxa"/>
          </w:tcPr>
          <w:p w:rsidR="00C371CE" w:rsidRPr="000279F1" w:rsidRDefault="00C371CE" w:rsidP="00D763DE">
            <w:pPr>
              <w:spacing w:line="360" w:lineRule="auto"/>
              <w:rPr>
                <w:rFonts w:asciiTheme="minorEastAsia" w:eastAsiaTheme="minorEastAsia" w:hAnsiTheme="minorEastAsia" w:cs="宋体"/>
                <w:sz w:val="24"/>
                <w:szCs w:val="24"/>
              </w:rPr>
            </w:pPr>
            <w:r w:rsidRPr="000279F1">
              <w:rPr>
                <w:rFonts w:asciiTheme="minorEastAsia" w:eastAsiaTheme="minorEastAsia" w:hAnsiTheme="minorEastAsia" w:cs="宋体"/>
                <w:sz w:val="24"/>
                <w:szCs w:val="24"/>
              </w:rPr>
              <w:t>资质</w:t>
            </w:r>
          </w:p>
        </w:tc>
        <w:tc>
          <w:tcPr>
            <w:tcW w:w="1452" w:type="dxa"/>
          </w:tcPr>
          <w:p w:rsidR="00C371CE" w:rsidRPr="000279F1" w:rsidRDefault="00C371CE" w:rsidP="00D763DE">
            <w:pPr>
              <w:spacing w:line="360" w:lineRule="auto"/>
              <w:rPr>
                <w:rFonts w:asciiTheme="minorEastAsia" w:eastAsiaTheme="minorEastAsia" w:hAnsiTheme="minorEastAsia" w:cs="宋体"/>
                <w:sz w:val="24"/>
                <w:szCs w:val="24"/>
              </w:rPr>
            </w:pPr>
          </w:p>
        </w:tc>
        <w:tc>
          <w:tcPr>
            <w:tcW w:w="10734" w:type="dxa"/>
            <w:vAlign w:val="center"/>
          </w:tcPr>
          <w:p w:rsidR="00C371CE" w:rsidRPr="000279F1" w:rsidRDefault="00C371CE" w:rsidP="00D763DE">
            <w:pPr>
              <w:spacing w:line="360" w:lineRule="auto"/>
              <w:ind w:firstLineChars="200" w:firstLine="480"/>
              <w:rPr>
                <w:rFonts w:asciiTheme="minorEastAsia" w:eastAsiaTheme="minorEastAsia" w:hAnsiTheme="minorEastAsia" w:cs="宋体"/>
                <w:sz w:val="24"/>
                <w:szCs w:val="24"/>
              </w:rPr>
            </w:pPr>
            <w:r w:rsidRPr="000279F1">
              <w:rPr>
                <w:rFonts w:asciiTheme="minorEastAsia" w:eastAsiaTheme="minorEastAsia" w:hAnsiTheme="minorEastAsia" w:cs="宋体"/>
                <w:sz w:val="24"/>
                <w:szCs w:val="24"/>
              </w:rPr>
              <w:t>查到营业执照</w:t>
            </w:r>
            <w:r w:rsidRPr="000279F1">
              <w:rPr>
                <w:rFonts w:asciiTheme="minorEastAsia" w:eastAsiaTheme="minorEastAsia" w:hAnsiTheme="minorEastAsia" w:cs="宋体" w:hint="eastAsia"/>
                <w:sz w:val="24"/>
                <w:szCs w:val="24"/>
              </w:rPr>
              <w:t>，有效。</w:t>
            </w:r>
          </w:p>
        </w:tc>
        <w:tc>
          <w:tcPr>
            <w:tcW w:w="851" w:type="dxa"/>
          </w:tcPr>
          <w:p w:rsidR="00C371CE" w:rsidRPr="000279F1" w:rsidRDefault="00C371CE" w:rsidP="007757F3">
            <w:pPr>
              <w:rPr>
                <w:rFonts w:asciiTheme="minorEastAsia" w:eastAsiaTheme="minorEastAsia" w:hAnsiTheme="minorEastAsia"/>
                <w:sz w:val="24"/>
                <w:szCs w:val="24"/>
              </w:rPr>
            </w:pPr>
          </w:p>
        </w:tc>
      </w:tr>
    </w:tbl>
    <w:p w:rsidR="008973EE" w:rsidRPr="000279F1" w:rsidRDefault="00971600">
      <w:pPr>
        <w:rPr>
          <w:rFonts w:asciiTheme="minorEastAsia" w:eastAsiaTheme="minorEastAsia" w:hAnsiTheme="minorEastAsia"/>
        </w:rPr>
      </w:pPr>
      <w:r w:rsidRPr="000279F1">
        <w:rPr>
          <w:rFonts w:asciiTheme="minorEastAsia" w:eastAsiaTheme="minorEastAsia" w:hAnsiTheme="minorEastAsia"/>
        </w:rPr>
        <w:ptab w:relativeTo="margin" w:alignment="center" w:leader="none"/>
      </w:r>
    </w:p>
    <w:p w:rsidR="007757F3" w:rsidRPr="000279F1" w:rsidRDefault="007757F3" w:rsidP="0003373A">
      <w:pPr>
        <w:pStyle w:val="a4"/>
        <w:rPr>
          <w:rFonts w:asciiTheme="minorEastAsia" w:eastAsiaTheme="minorEastAsia" w:hAnsiTheme="minorEastAsia"/>
        </w:rPr>
      </w:pPr>
      <w:r w:rsidRPr="000279F1">
        <w:rPr>
          <w:rFonts w:asciiTheme="minorEastAsia" w:eastAsiaTheme="minorEastAsia" w:hAnsiTheme="minorEastAsia" w:hint="eastAsia"/>
        </w:rPr>
        <w:t>说明：不符合标注N</w:t>
      </w:r>
    </w:p>
    <w:sectPr w:rsidR="007757F3" w:rsidRPr="000279F1"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8F" w:rsidRDefault="00AC578F" w:rsidP="008973EE">
      <w:r>
        <w:separator/>
      </w:r>
    </w:p>
  </w:endnote>
  <w:endnote w:type="continuationSeparator" w:id="0">
    <w:p w:rsidR="00AC578F" w:rsidRDefault="00AC578F"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0279F1">
              <w:rPr>
                <w:b/>
                <w:noProof/>
              </w:rPr>
              <w:t>7</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0279F1">
              <w:rPr>
                <w:b/>
                <w:noProof/>
              </w:rPr>
              <w:t>11</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8F" w:rsidRDefault="00AC578F" w:rsidP="008973EE">
      <w:r>
        <w:separator/>
      </w:r>
    </w:p>
  </w:footnote>
  <w:footnote w:type="continuationSeparator" w:id="0">
    <w:p w:rsidR="00AC578F" w:rsidRDefault="00AC578F"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8E63B1" wp14:editId="1A935AD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C578F"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39.1pt;margin-top:2.2pt;width:187.65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64CF3" w:rsidRDefault="00764CF3" w:rsidP="00764CF3">
                <w:pPr>
                  <w:rPr>
                    <w:sz w:val="18"/>
                    <w:szCs w:val="18"/>
                  </w:rPr>
                </w:pPr>
                <w:r>
                  <w:rPr>
                    <w:rFonts w:hint="eastAsia"/>
                    <w:sz w:val="18"/>
                    <w:szCs w:val="18"/>
                  </w:rPr>
                  <w:t>ISC-B-II-12(05</w:t>
                </w:r>
                <w:r>
                  <w:rPr>
                    <w:rFonts w:hint="eastAsia"/>
                    <w:sz w:val="18"/>
                    <w:szCs w:val="18"/>
                  </w:rPr>
                  <w:t>版）</w:t>
                </w:r>
              </w:p>
              <w:p w:rsidR="007757F3" w:rsidRPr="000B51BD" w:rsidRDefault="007757F3" w:rsidP="007757F3"/>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279F1"/>
    <w:rsid w:val="0003373A"/>
    <w:rsid w:val="000551F9"/>
    <w:rsid w:val="00065EFC"/>
    <w:rsid w:val="00065FED"/>
    <w:rsid w:val="000B7259"/>
    <w:rsid w:val="000C3F7F"/>
    <w:rsid w:val="000E0721"/>
    <w:rsid w:val="001036EA"/>
    <w:rsid w:val="00103BA4"/>
    <w:rsid w:val="00154614"/>
    <w:rsid w:val="001576A6"/>
    <w:rsid w:val="0016351D"/>
    <w:rsid w:val="0016364A"/>
    <w:rsid w:val="00177E80"/>
    <w:rsid w:val="00190F79"/>
    <w:rsid w:val="001A2D7F"/>
    <w:rsid w:val="001C0444"/>
    <w:rsid w:val="001C18D4"/>
    <w:rsid w:val="001F3C81"/>
    <w:rsid w:val="001F6142"/>
    <w:rsid w:val="00200E78"/>
    <w:rsid w:val="00212B9B"/>
    <w:rsid w:val="002141CE"/>
    <w:rsid w:val="00243B76"/>
    <w:rsid w:val="002450D2"/>
    <w:rsid w:val="00256A37"/>
    <w:rsid w:val="00257C98"/>
    <w:rsid w:val="002645FC"/>
    <w:rsid w:val="0026568F"/>
    <w:rsid w:val="0027212F"/>
    <w:rsid w:val="00297110"/>
    <w:rsid w:val="002A595D"/>
    <w:rsid w:val="002C5BC6"/>
    <w:rsid w:val="002D4A63"/>
    <w:rsid w:val="002D53A7"/>
    <w:rsid w:val="002D6D27"/>
    <w:rsid w:val="002F16F5"/>
    <w:rsid w:val="003109BB"/>
    <w:rsid w:val="00313E79"/>
    <w:rsid w:val="00321AB5"/>
    <w:rsid w:val="003321F9"/>
    <w:rsid w:val="00337922"/>
    <w:rsid w:val="00340867"/>
    <w:rsid w:val="00342B37"/>
    <w:rsid w:val="00343C99"/>
    <w:rsid w:val="00352517"/>
    <w:rsid w:val="00357CDA"/>
    <w:rsid w:val="00375F69"/>
    <w:rsid w:val="00380837"/>
    <w:rsid w:val="00393A89"/>
    <w:rsid w:val="003B1F4F"/>
    <w:rsid w:val="003B5E7A"/>
    <w:rsid w:val="003B72F2"/>
    <w:rsid w:val="003B7FE8"/>
    <w:rsid w:val="003F28AE"/>
    <w:rsid w:val="00410914"/>
    <w:rsid w:val="00415B73"/>
    <w:rsid w:val="00424F3C"/>
    <w:rsid w:val="00427431"/>
    <w:rsid w:val="0043084B"/>
    <w:rsid w:val="004551E1"/>
    <w:rsid w:val="00464C1A"/>
    <w:rsid w:val="0047207E"/>
    <w:rsid w:val="004758B7"/>
    <w:rsid w:val="00486449"/>
    <w:rsid w:val="00495B8B"/>
    <w:rsid w:val="004A24E9"/>
    <w:rsid w:val="004A7407"/>
    <w:rsid w:val="004B745A"/>
    <w:rsid w:val="004C6F36"/>
    <w:rsid w:val="004E3044"/>
    <w:rsid w:val="004E3440"/>
    <w:rsid w:val="004E72A0"/>
    <w:rsid w:val="00536930"/>
    <w:rsid w:val="00551B00"/>
    <w:rsid w:val="00561DC3"/>
    <w:rsid w:val="00564E53"/>
    <w:rsid w:val="005716C6"/>
    <w:rsid w:val="00573F62"/>
    <w:rsid w:val="00582C51"/>
    <w:rsid w:val="00583277"/>
    <w:rsid w:val="00584FE9"/>
    <w:rsid w:val="00592CA3"/>
    <w:rsid w:val="00597B38"/>
    <w:rsid w:val="005A00A2"/>
    <w:rsid w:val="005A7E13"/>
    <w:rsid w:val="005D58FE"/>
    <w:rsid w:val="005D648C"/>
    <w:rsid w:val="005E343B"/>
    <w:rsid w:val="005E467C"/>
    <w:rsid w:val="005F5AE4"/>
    <w:rsid w:val="00617A50"/>
    <w:rsid w:val="00627913"/>
    <w:rsid w:val="00643EFB"/>
    <w:rsid w:val="00644FE2"/>
    <w:rsid w:val="00670883"/>
    <w:rsid w:val="00674F07"/>
    <w:rsid w:val="0067640C"/>
    <w:rsid w:val="00681027"/>
    <w:rsid w:val="00681C57"/>
    <w:rsid w:val="00686067"/>
    <w:rsid w:val="00695256"/>
    <w:rsid w:val="006A6CBA"/>
    <w:rsid w:val="006C4EBB"/>
    <w:rsid w:val="006E678B"/>
    <w:rsid w:val="00706C01"/>
    <w:rsid w:val="007221BC"/>
    <w:rsid w:val="00724C8E"/>
    <w:rsid w:val="00740466"/>
    <w:rsid w:val="00741C8F"/>
    <w:rsid w:val="007462B9"/>
    <w:rsid w:val="00752F78"/>
    <w:rsid w:val="00764CF3"/>
    <w:rsid w:val="00773F77"/>
    <w:rsid w:val="007757F3"/>
    <w:rsid w:val="00776A23"/>
    <w:rsid w:val="007B59CC"/>
    <w:rsid w:val="007D2485"/>
    <w:rsid w:val="007E6AEB"/>
    <w:rsid w:val="0080252C"/>
    <w:rsid w:val="00802F11"/>
    <w:rsid w:val="0081525A"/>
    <w:rsid w:val="008303DC"/>
    <w:rsid w:val="00855568"/>
    <w:rsid w:val="00883B90"/>
    <w:rsid w:val="008973EE"/>
    <w:rsid w:val="008A0530"/>
    <w:rsid w:val="008A6694"/>
    <w:rsid w:val="008E4936"/>
    <w:rsid w:val="008F3264"/>
    <w:rsid w:val="009150FD"/>
    <w:rsid w:val="009417D7"/>
    <w:rsid w:val="00954451"/>
    <w:rsid w:val="0096274D"/>
    <w:rsid w:val="00964D44"/>
    <w:rsid w:val="00971600"/>
    <w:rsid w:val="00973311"/>
    <w:rsid w:val="009973B4"/>
    <w:rsid w:val="009A1A96"/>
    <w:rsid w:val="009A50D5"/>
    <w:rsid w:val="009D550E"/>
    <w:rsid w:val="009D7679"/>
    <w:rsid w:val="009E29D9"/>
    <w:rsid w:val="009F7EED"/>
    <w:rsid w:val="00A037F5"/>
    <w:rsid w:val="00A341DD"/>
    <w:rsid w:val="00A37EF3"/>
    <w:rsid w:val="00A42422"/>
    <w:rsid w:val="00A54B82"/>
    <w:rsid w:val="00A674A6"/>
    <w:rsid w:val="00A7012F"/>
    <w:rsid w:val="00A754E5"/>
    <w:rsid w:val="00A84C72"/>
    <w:rsid w:val="00A91799"/>
    <w:rsid w:val="00AA2A51"/>
    <w:rsid w:val="00AC080B"/>
    <w:rsid w:val="00AC578F"/>
    <w:rsid w:val="00AC75D3"/>
    <w:rsid w:val="00AF0AAB"/>
    <w:rsid w:val="00B03398"/>
    <w:rsid w:val="00B41576"/>
    <w:rsid w:val="00B554D7"/>
    <w:rsid w:val="00B64499"/>
    <w:rsid w:val="00B812FD"/>
    <w:rsid w:val="00B94394"/>
    <w:rsid w:val="00B952A0"/>
    <w:rsid w:val="00BD69AB"/>
    <w:rsid w:val="00BD6D13"/>
    <w:rsid w:val="00BD7068"/>
    <w:rsid w:val="00BE053C"/>
    <w:rsid w:val="00BF4A9F"/>
    <w:rsid w:val="00BF597E"/>
    <w:rsid w:val="00C106BE"/>
    <w:rsid w:val="00C12228"/>
    <w:rsid w:val="00C250FE"/>
    <w:rsid w:val="00C35A60"/>
    <w:rsid w:val="00C371CE"/>
    <w:rsid w:val="00C51A36"/>
    <w:rsid w:val="00C55228"/>
    <w:rsid w:val="00C77DCA"/>
    <w:rsid w:val="00C87EFA"/>
    <w:rsid w:val="00C87F35"/>
    <w:rsid w:val="00CA0D11"/>
    <w:rsid w:val="00CC25DE"/>
    <w:rsid w:val="00CD2F73"/>
    <w:rsid w:val="00CE315A"/>
    <w:rsid w:val="00CE5669"/>
    <w:rsid w:val="00CF1F8E"/>
    <w:rsid w:val="00D03C4D"/>
    <w:rsid w:val="00D06F59"/>
    <w:rsid w:val="00D072FA"/>
    <w:rsid w:val="00D6597A"/>
    <w:rsid w:val="00D8388C"/>
    <w:rsid w:val="00DC5C9F"/>
    <w:rsid w:val="00DC68D9"/>
    <w:rsid w:val="00DE0BF4"/>
    <w:rsid w:val="00DE0D69"/>
    <w:rsid w:val="00DF0A80"/>
    <w:rsid w:val="00E00FC1"/>
    <w:rsid w:val="00E027E3"/>
    <w:rsid w:val="00E147EA"/>
    <w:rsid w:val="00E15BEC"/>
    <w:rsid w:val="00E26830"/>
    <w:rsid w:val="00E5298B"/>
    <w:rsid w:val="00E6211B"/>
    <w:rsid w:val="00E869BC"/>
    <w:rsid w:val="00E9368A"/>
    <w:rsid w:val="00EB0164"/>
    <w:rsid w:val="00ED0799"/>
    <w:rsid w:val="00ED0F62"/>
    <w:rsid w:val="00ED6575"/>
    <w:rsid w:val="00EE2145"/>
    <w:rsid w:val="00EE5DF5"/>
    <w:rsid w:val="00F26FC9"/>
    <w:rsid w:val="00F5190A"/>
    <w:rsid w:val="00F57A8F"/>
    <w:rsid w:val="00F64739"/>
    <w:rsid w:val="00F76150"/>
    <w:rsid w:val="00F840A7"/>
    <w:rsid w:val="00F95183"/>
    <w:rsid w:val="00F96355"/>
    <w:rsid w:val="00FA0833"/>
    <w:rsid w:val="00FA14B8"/>
    <w:rsid w:val="00FA287B"/>
    <w:rsid w:val="00FA4AB8"/>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paragraph" w:styleId="a6">
    <w:name w:val="Body Text Indent"/>
    <w:basedOn w:val="a"/>
    <w:link w:val="Char2"/>
    <w:uiPriority w:val="99"/>
    <w:unhideWhenUsed/>
    <w:rsid w:val="004A7407"/>
    <w:pPr>
      <w:spacing w:before="60" w:after="120" w:line="240" w:lineRule="exact"/>
      <w:ind w:leftChars="200" w:left="420"/>
    </w:pPr>
    <w:rPr>
      <w:rFonts w:ascii="Calibri" w:hAnsi="Calibri" w:cs="Calibri"/>
      <w:kern w:val="0"/>
      <w:sz w:val="20"/>
      <w:szCs w:val="21"/>
    </w:rPr>
  </w:style>
  <w:style w:type="character" w:customStyle="1" w:styleId="Char2">
    <w:name w:val="正文文本缩进 Char"/>
    <w:basedOn w:val="a0"/>
    <w:link w:val="a6"/>
    <w:uiPriority w:val="99"/>
    <w:rsid w:val="004A7407"/>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220</cp:revision>
  <dcterms:created xsi:type="dcterms:W3CDTF">2015-06-17T12:51:00Z</dcterms:created>
  <dcterms:modified xsi:type="dcterms:W3CDTF">2021-09-21T16:21:00Z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