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sz w:val="21"/>
                <w:szCs w:val="21"/>
              </w:rPr>
            </w:pPr>
            <w:r>
              <w:rPr>
                <w:rFonts w:hint="eastAsia"/>
                <w:sz w:val="21"/>
                <w:szCs w:val="21"/>
              </w:rPr>
              <w:t>受审核部门</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管理层 </w:t>
            </w:r>
            <w:r>
              <w:rPr>
                <w:rFonts w:hint="eastAsia" w:ascii="Times New Roman" w:hAnsi="Times New Roman" w:eastAsia="宋体" w:cs="Times New Roman"/>
                <w:sz w:val="21"/>
                <w:szCs w:val="21"/>
              </w:rPr>
              <w:t xml:space="preserve">          </w:t>
            </w:r>
            <w:r>
              <w:rPr>
                <w:rFonts w:hint="eastAsia" w:cs="Times New Roman"/>
                <w:sz w:val="21"/>
                <w:szCs w:val="21"/>
                <w:lang w:val="en-US" w:eastAsia="zh-CN"/>
              </w:rPr>
              <w:t>总经理</w:t>
            </w:r>
            <w:r>
              <w:rPr>
                <w:rFonts w:hint="eastAsia" w:ascii="Times New Roman" w:hAnsi="Times New Roman" w:eastAsia="宋体" w:cs="Times New Roman"/>
                <w:sz w:val="21"/>
                <w:szCs w:val="21"/>
              </w:rPr>
              <w:t xml:space="preserve">：林道强   </w:t>
            </w:r>
            <w:r>
              <w:rPr>
                <w:rFonts w:hint="eastAsia" w:cs="Times New Roman"/>
                <w:sz w:val="21"/>
                <w:szCs w:val="21"/>
                <w:lang w:val="en-US" w:eastAsia="zh-CN"/>
              </w:rPr>
              <w:t xml:space="preserve">管代：陈青锐   </w:t>
            </w:r>
            <w:r>
              <w:rPr>
                <w:rFonts w:hint="eastAsia" w:ascii="Times New Roman" w:hAnsi="Times New Roman" w:eastAsia="宋体" w:cs="Times New Roman"/>
                <w:sz w:val="21"/>
                <w:szCs w:val="21"/>
              </w:rPr>
              <w:t xml:space="preserve">  陪同人员：</w:t>
            </w:r>
            <w:r>
              <w:rPr>
                <w:rFonts w:hint="eastAsia" w:ascii="Times New Roman" w:hAnsi="Times New Roman" w:eastAsia="宋体" w:cs="Times New Roman"/>
                <w:sz w:val="21"/>
                <w:szCs w:val="21"/>
                <w:lang w:val="en-US" w:eastAsia="zh-CN"/>
              </w:rPr>
              <w:t>许海丽</w:t>
            </w:r>
          </w:p>
        </w:tc>
        <w:tc>
          <w:tcPr>
            <w:tcW w:w="1585" w:type="dxa"/>
            <w:vMerge w:val="restart"/>
            <w:vAlign w:val="center"/>
          </w:tcPr>
          <w:p>
            <w:pPr>
              <w:ind w:firstLine="480" w:firstLineChars="200"/>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before="120" w:after="0" w:line="360" w:lineRule="auto"/>
              <w:textAlignment w:val="auto"/>
              <w:rPr>
                <w:sz w:val="21"/>
                <w:szCs w:val="21"/>
              </w:rPr>
            </w:pPr>
            <w:r>
              <w:rPr>
                <w:rFonts w:hint="eastAsia"/>
                <w:sz w:val="21"/>
                <w:szCs w:val="21"/>
              </w:rPr>
              <w:t>审核员：</w:t>
            </w:r>
            <w:bookmarkStart w:id="0" w:name="审核组成员不含组长"/>
            <w:r>
              <w:rPr>
                <w:rFonts w:hint="eastAsia"/>
                <w:sz w:val="21"/>
                <w:szCs w:val="21"/>
                <w:lang w:val="en-US" w:eastAsia="zh-CN"/>
              </w:rPr>
              <w:t xml:space="preserve">李俐    </w:t>
            </w:r>
            <w:r>
              <w:rPr>
                <w:rFonts w:hint="eastAsia"/>
                <w:sz w:val="21"/>
                <w:szCs w:val="21"/>
              </w:rPr>
              <w:t>童棉</w:t>
            </w:r>
            <w:bookmarkEnd w:id="0"/>
            <w:r>
              <w:rPr>
                <w:rFonts w:hint="eastAsia"/>
                <w:sz w:val="21"/>
                <w:szCs w:val="21"/>
              </w:rPr>
              <w:t xml:space="preserve"> </w:t>
            </w:r>
            <w:r>
              <w:rPr>
                <w:sz w:val="21"/>
                <w:szCs w:val="21"/>
              </w:rPr>
              <w:t xml:space="preserve">                 </w:t>
            </w:r>
            <w:r>
              <w:rPr>
                <w:rFonts w:hint="eastAsia"/>
                <w:sz w:val="21"/>
                <w:szCs w:val="21"/>
              </w:rPr>
              <w:t>审核时间：</w:t>
            </w:r>
            <w:bookmarkStart w:id="1" w:name="审核日期"/>
            <w:r>
              <w:rPr>
                <w:sz w:val="21"/>
                <w:szCs w:val="21"/>
              </w:rPr>
              <w:t>2021年09月05日</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审核条款：</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Q:4.1</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4.2</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4.3</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4.4</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5.1</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5.2</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5.3</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6.1</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6.2</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6.3</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7.1.1</w:t>
            </w:r>
            <w:r>
              <w:rPr>
                <w:rFonts w:hint="eastAsia" w:ascii="Times New Roman" w:hAnsi="Times New Roman" w:eastAsia="宋体" w:cs="Times New Roman"/>
                <w:sz w:val="21"/>
                <w:szCs w:val="21"/>
                <w:lang w:eastAsia="zh-CN"/>
              </w:rPr>
              <w:t>、</w:t>
            </w:r>
            <w:r>
              <w:rPr>
                <w:rFonts w:hint="eastAsia" w:cs="Times New Roman"/>
                <w:sz w:val="21"/>
                <w:szCs w:val="21"/>
                <w:lang w:val="en-US" w:eastAsia="zh-CN"/>
              </w:rPr>
              <w:t>7.4、</w:t>
            </w:r>
            <w:r>
              <w:rPr>
                <w:rFonts w:hint="eastAsia" w:ascii="Times New Roman" w:hAnsi="Times New Roman" w:eastAsia="宋体" w:cs="Times New Roman"/>
                <w:sz w:val="21"/>
                <w:szCs w:val="21"/>
              </w:rPr>
              <w:t>9.1.1</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9.3</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10.1</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10.3</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sz w:val="21"/>
                <w:szCs w:val="21"/>
              </w:rPr>
            </w:pPr>
            <w:r>
              <w:rPr>
                <w:rFonts w:hint="eastAsia" w:ascii="Times New Roman" w:hAnsi="Times New Roman" w:eastAsia="宋体" w:cs="Times New Roman"/>
                <w:sz w:val="21"/>
                <w:szCs w:val="21"/>
              </w:rPr>
              <w:t>资质验证</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范围再确认</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以往</w:t>
            </w:r>
            <w:r>
              <w:rPr>
                <w:rFonts w:hint="eastAsia" w:ascii="Times New Roman" w:hAnsi="Times New Roman" w:eastAsia="宋体" w:cs="Times New Roman"/>
                <w:sz w:val="21"/>
                <w:szCs w:val="21"/>
              </w:rPr>
              <w:t>问题整改情况验证</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投诉或事故</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理解组织及其环境</w:t>
            </w:r>
            <w:r>
              <w:rPr>
                <w:rFonts w:hint="eastAsia" w:ascii="宋体" w:hAnsi="宋体" w:cs="宋体"/>
                <w:sz w:val="21"/>
                <w:szCs w:val="21"/>
                <w:lang w:val="en-US" w:eastAsia="zh-CN"/>
              </w:rPr>
              <w:t xml:space="preserve">   </w:t>
            </w:r>
            <w:r>
              <w:rPr>
                <w:rFonts w:hint="eastAsia" w:ascii="宋体" w:hAnsi="宋体" w:eastAsia="宋体" w:cs="宋体"/>
                <w:sz w:val="21"/>
                <w:szCs w:val="21"/>
              </w:rPr>
              <w:t>总要求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ascii="Times New Roman" w:hAnsi="Times New Roman" w:eastAsia="宋体" w:cs="Times New Roman"/>
                <w:kern w:val="2"/>
                <w:sz w:val="21"/>
                <w:szCs w:val="21"/>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ascii="宋体" w:hAnsi="宋体" w:cs="宋体"/>
                <w:sz w:val="21"/>
                <w:szCs w:val="21"/>
              </w:rPr>
            </w:pPr>
            <w:r>
              <w:rPr>
                <w:rFonts w:hint="eastAsia" w:ascii="宋体" w:hAnsi="宋体" w:cs="宋体"/>
                <w:sz w:val="21"/>
                <w:szCs w:val="21"/>
              </w:rPr>
              <w:t>Q4</w:t>
            </w:r>
            <w:r>
              <w:rPr>
                <w:rFonts w:hint="eastAsia" w:ascii="宋体" w:hAnsi="宋体" w:cs="宋体"/>
                <w:sz w:val="21"/>
                <w:szCs w:val="21"/>
                <w:lang w:eastAsia="zh-CN"/>
              </w:rPr>
              <w:t>.</w:t>
            </w:r>
            <w:r>
              <w:rPr>
                <w:rFonts w:hint="eastAsia" w:ascii="宋体" w:hAnsi="宋体" w:cs="宋体"/>
                <w:sz w:val="21"/>
                <w:szCs w:val="21"/>
              </w:rPr>
              <w:t>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ascii="Times New Roman" w:hAnsi="Times New Roman" w:eastAsia="宋体" w:cs="Times New Roman"/>
                <w:kern w:val="2"/>
                <w:sz w:val="21"/>
                <w:szCs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企业名称：</w:t>
            </w:r>
            <w:r>
              <w:rPr>
                <w:rFonts w:hint="eastAsia" w:ascii="宋体" w:hAnsi="宋体" w:eastAsia="宋体" w:cs="宋体"/>
                <w:color w:val="000000"/>
                <w:sz w:val="21"/>
                <w:szCs w:val="21"/>
                <w:lang w:eastAsia="zh-CN"/>
              </w:rPr>
              <w:t>文昌椰富工贸有限公司，</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企业注册地址：</w:t>
            </w:r>
            <w:r>
              <w:rPr>
                <w:rFonts w:hint="eastAsia" w:ascii="宋体" w:hAnsi="宋体" w:eastAsia="宋体" w:cs="宋体"/>
                <w:color w:val="000000"/>
                <w:sz w:val="21"/>
                <w:szCs w:val="21"/>
                <w:lang w:eastAsia="zh-CN"/>
              </w:rPr>
              <w:t>海南省文昌市东郊镇五十湾</w:t>
            </w:r>
            <w:r>
              <w:rPr>
                <w:rFonts w:hint="eastAsia" w:ascii="宋体" w:hAnsi="宋体" w:eastAsia="宋体" w:cs="宋体"/>
                <w:color w:val="000000"/>
                <w:sz w:val="21"/>
                <w:szCs w:val="21"/>
                <w:lang w:val="zh-CN"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zh-CN" w:eastAsia="zh-CN"/>
              </w:rPr>
              <w:t>经营、</w:t>
            </w:r>
            <w:r>
              <w:rPr>
                <w:rFonts w:hint="eastAsia" w:ascii="宋体" w:hAnsi="宋体" w:eastAsia="宋体" w:cs="宋体"/>
                <w:color w:val="000000"/>
                <w:sz w:val="21"/>
                <w:szCs w:val="21"/>
                <w:lang w:val="en-US" w:eastAsia="zh-CN"/>
              </w:rPr>
              <w:t>生产</w:t>
            </w:r>
            <w:r>
              <w:rPr>
                <w:rFonts w:hint="eastAsia" w:ascii="宋体" w:hAnsi="宋体" w:eastAsia="宋体" w:cs="宋体"/>
                <w:color w:val="000000"/>
                <w:sz w:val="21"/>
                <w:szCs w:val="21"/>
                <w:lang w:val="zh-CN" w:eastAsia="zh-CN"/>
              </w:rPr>
              <w:t>地址：</w:t>
            </w:r>
            <w:r>
              <w:rPr>
                <w:rFonts w:hint="eastAsia" w:ascii="宋体" w:hAnsi="宋体" w:eastAsia="宋体" w:cs="宋体"/>
                <w:color w:val="000000"/>
                <w:sz w:val="21"/>
                <w:szCs w:val="21"/>
                <w:lang w:eastAsia="zh-CN"/>
              </w:rPr>
              <w:t>海南省文昌市东郊镇五十湾</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法人：</w:t>
            </w:r>
            <w:r>
              <w:rPr>
                <w:rFonts w:hint="eastAsia" w:ascii="宋体" w:hAnsi="宋体" w:eastAsia="宋体" w:cs="宋体"/>
                <w:color w:val="000000"/>
                <w:sz w:val="21"/>
                <w:szCs w:val="21"/>
                <w:lang w:val="en-US" w:eastAsia="zh-CN"/>
              </w:rPr>
              <w:t>陈川安</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val="zh-CN" w:eastAsia="zh-CN"/>
              </w:rPr>
              <w:t>总经理：</w:t>
            </w:r>
            <w:r>
              <w:rPr>
                <w:rFonts w:hint="eastAsia" w:ascii="宋体" w:hAnsi="宋体" w:eastAsia="宋体" w:cs="宋体"/>
                <w:color w:val="000000"/>
                <w:sz w:val="21"/>
                <w:szCs w:val="21"/>
                <w:lang w:val="en-US" w:eastAsia="zh-CN"/>
              </w:rPr>
              <w:t xml:space="preserve">林道强   </w:t>
            </w:r>
            <w:r>
              <w:rPr>
                <w:rFonts w:hint="eastAsia" w:ascii="宋体" w:hAnsi="宋体" w:eastAsia="宋体" w:cs="宋体"/>
                <w:color w:val="000000"/>
                <w:sz w:val="21"/>
                <w:szCs w:val="21"/>
                <w:lang w:val="zh-CN" w:eastAsia="zh-CN"/>
              </w:rPr>
              <w:t>管理者代表：</w:t>
            </w:r>
            <w:r>
              <w:rPr>
                <w:rFonts w:hint="eastAsia" w:ascii="宋体" w:hAnsi="宋体" w:eastAsia="宋体" w:cs="宋体"/>
                <w:color w:val="000000"/>
                <w:sz w:val="21"/>
                <w:szCs w:val="21"/>
                <w:lang w:val="en-US" w:eastAsia="zh-CN"/>
              </w:rPr>
              <w:t>陈青锐</w:t>
            </w:r>
            <w:r>
              <w:rPr>
                <w:rFonts w:hint="eastAsia" w:ascii="宋体" w:hAnsi="宋体" w:eastAsia="宋体" w:cs="宋体"/>
                <w:color w:val="000000"/>
                <w:sz w:val="21"/>
                <w:szCs w:val="21"/>
                <w:lang w:val="zh-CN" w:eastAsia="zh-CN"/>
              </w:rPr>
              <w:t>提供了营业执照</w:t>
            </w:r>
            <w:r>
              <w:rPr>
                <w:rFonts w:hint="eastAsia" w:ascii="宋体" w:hAnsi="宋体" w:eastAsia="宋体" w:cs="宋体"/>
                <w:color w:val="000000"/>
                <w:sz w:val="21"/>
                <w:szCs w:val="21"/>
                <w:lang w:val="en-US" w:eastAsia="zh-CN"/>
              </w:rPr>
              <w:t>副本</w:t>
            </w:r>
            <w:r>
              <w:rPr>
                <w:rFonts w:hint="eastAsia" w:ascii="宋体" w:hAnsi="宋体" w:eastAsia="宋体" w:cs="宋体"/>
                <w:color w:val="000000"/>
                <w:sz w:val="21"/>
                <w:szCs w:val="21"/>
                <w:lang w:val="zh-CN"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Times New Roman" w:hAnsi="Times New Roman" w:cs="Times New Roman"/>
                <w:szCs w:val="22"/>
                <w:lang w:val="en-US" w:eastAsia="zh-CN"/>
              </w:rPr>
            </w:pPr>
            <w:r>
              <w:rPr>
                <w:rFonts w:hint="eastAsia" w:ascii="宋体" w:cs="宋体"/>
                <w:kern w:val="0"/>
                <w:szCs w:val="21"/>
                <w:lang w:val="zh-CN"/>
              </w:rPr>
              <w:t>公司,2001年12月17日成立，经营范围包括水果</w:t>
            </w:r>
            <w:r>
              <w:rPr>
                <w:rFonts w:hint="eastAsia" w:ascii="宋体" w:hAnsi="宋体" w:eastAsia="宋体" w:cs="宋体"/>
                <w:color w:val="000000"/>
                <w:sz w:val="21"/>
                <w:szCs w:val="21"/>
                <w:lang w:val="zh-CN" w:eastAsia="zh-CN"/>
              </w:rPr>
              <w:t>制品</w:t>
            </w:r>
            <w:r>
              <w:rPr>
                <w:rFonts w:hint="eastAsia" w:ascii="宋体" w:cs="宋体"/>
                <w:kern w:val="0"/>
                <w:szCs w:val="21"/>
                <w:lang w:val="zh-CN"/>
              </w:rPr>
              <w:t>（水果干制品）、椰子糖、椰子油、椰子汁、椰奶、椰浆、椰酱生产与销售，农业种植、海水养殖，认证范围在经营范围内，符合要求。</w:t>
            </w:r>
            <w:r>
              <w:rPr>
                <w:rFonts w:hint="eastAsia" w:ascii="Times New Roman" w:hAnsi="Times New Roman" w:cs="Times New Roman"/>
                <w:szCs w:val="22"/>
                <w:lang w:val="zh-CN"/>
              </w:rPr>
              <w:t>提供了营业执照</w:t>
            </w:r>
            <w:r>
              <w:rPr>
                <w:rFonts w:hint="eastAsia" w:ascii="Times New Roman" w:hAnsi="Times New Roman" w:cs="Times New Roman"/>
                <w:szCs w:val="22"/>
                <w:lang w:val="en-US" w:eastAsia="zh-CN"/>
              </w:rPr>
              <w:t>副本</w:t>
            </w:r>
            <w:r>
              <w:rPr>
                <w:rFonts w:hint="eastAsia" w:ascii="Times New Roman" w:hAnsi="Times New Roman" w:cs="Times New Roman"/>
                <w:szCs w:val="22"/>
                <w:lang w:val="zh-CN"/>
              </w:rPr>
              <w:t>，</w:t>
            </w:r>
            <w:r>
              <w:rPr>
                <w:rFonts w:hint="eastAsia" w:ascii="Times New Roman" w:hAnsi="Times New Roman" w:cs="Times New Roman"/>
                <w:szCs w:val="22"/>
                <w:lang w:val="en-US" w:eastAsia="zh-CN"/>
              </w:rPr>
              <w:t>认证范围在营业范围内</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宋体" w:hAnsi="宋体" w:cs="宋体"/>
                <w:color w:val="000000"/>
                <w:sz w:val="21"/>
                <w:szCs w:val="21"/>
                <w:lang w:val="zh-CN" w:eastAsia="zh-CN"/>
              </w:rPr>
            </w:pPr>
            <w:r>
              <w:rPr>
                <w:rFonts w:hint="eastAsia" w:ascii="Times New Roman" w:hAnsi="Times New Roman" w:cs="Times New Roman"/>
                <w:szCs w:val="22"/>
                <w:lang w:val="zh-CN"/>
              </w:rPr>
              <w:t>食品生产许可证  ：SC10246900500467</w:t>
            </w:r>
            <w:r>
              <w:rPr>
                <w:rFonts w:hint="eastAsia" w:ascii="Times New Roman" w:hAnsi="Times New Roman" w:cs="Times New Roman"/>
                <w:szCs w:val="22"/>
                <w:lang w:val="en-US" w:eastAsia="zh-CN"/>
              </w:rPr>
              <w:t xml:space="preserve">     </w:t>
            </w:r>
            <w:r>
              <w:rPr>
                <w:rFonts w:hint="eastAsia" w:ascii="Times New Roman" w:hAnsi="Times New Roman" w:cs="Times New Roman"/>
                <w:szCs w:val="22"/>
                <w:lang w:val="zh-CN"/>
              </w:rPr>
              <w:t>有效期至：2021年9月25日食用植物油(椰子油)、果蔬汁(浆) (椰子浆)、植物蛋白饮料(椰子汁、果肉椰子汁)、水果干制品(椰蓉、椰丝)</w:t>
            </w:r>
            <w:r>
              <w:rPr>
                <w:rFonts w:hint="eastAsia" w:ascii="宋体" w:hAnsi="宋体" w:cs="宋体"/>
                <w:color w:val="000000"/>
                <w:sz w:val="21"/>
                <w:szCs w:val="21"/>
                <w:lang w:eastAsia="zh-CN"/>
              </w:rPr>
              <w:t>认证</w:t>
            </w:r>
            <w:r>
              <w:rPr>
                <w:rFonts w:hint="eastAsia" w:ascii="宋体" w:hAnsi="宋体" w:cs="宋体"/>
                <w:color w:val="000000"/>
                <w:sz w:val="21"/>
                <w:szCs w:val="21"/>
              </w:rPr>
              <w:t>范围</w:t>
            </w:r>
            <w:r>
              <w:rPr>
                <w:rFonts w:hint="eastAsia" w:ascii="宋体" w:hAnsi="宋体" w:cs="宋体"/>
                <w:color w:val="000000"/>
                <w:sz w:val="21"/>
                <w:szCs w:val="21"/>
                <w:lang w:val="en-US" w:eastAsia="zh-CN"/>
              </w:rPr>
              <w:t>为</w:t>
            </w:r>
            <w:r>
              <w:rPr>
                <w:rFonts w:hint="eastAsia" w:ascii="宋体" w:hAnsi="宋体" w:cs="宋体"/>
                <w:color w:val="000000"/>
                <w:sz w:val="21"/>
                <w:szCs w:val="21"/>
              </w:rPr>
              <w:t>：</w:t>
            </w:r>
            <w:bookmarkStart w:id="2" w:name="审核范围"/>
            <w:r>
              <w:rPr>
                <w:sz w:val="20"/>
              </w:rPr>
              <w:t>许可范围内的椰蓉、椰丝、椰子汁、果肉椰子汁、椰子油的生产及销售</w:t>
            </w:r>
            <w:bookmarkEnd w:id="2"/>
            <w:r>
              <w:rPr>
                <w:rFonts w:hint="eastAsia" w:ascii="宋体" w:hAnsi="宋体" w:cs="宋体"/>
                <w:color w:val="000000"/>
                <w:sz w:val="21"/>
                <w:szCs w:val="21"/>
                <w:lang w:val="zh-CN" w:eastAsia="zh-CN"/>
              </w:rPr>
              <w:t>。</w:t>
            </w:r>
          </w:p>
          <w:p>
            <w:pPr>
              <w:pStyle w:val="10"/>
              <w:rPr>
                <w:rFonts w:hint="eastAsia" w:ascii="宋体" w:hAnsi="宋体" w:cs="宋体"/>
                <w:color w:val="000000"/>
                <w:sz w:val="21"/>
                <w:szCs w:val="21"/>
                <w:lang w:val="zh-CN" w:eastAsia="zh-CN"/>
              </w:rPr>
            </w:pPr>
          </w:p>
          <w:p>
            <w:pPr>
              <w:pStyle w:val="10"/>
              <w:rPr>
                <w:rFonts w:hint="eastAsia" w:ascii="宋体" w:hAnsi="宋体" w:cs="宋体"/>
                <w:color w:val="000000"/>
                <w:sz w:val="21"/>
                <w:szCs w:val="21"/>
                <w:lang w:val="zh-CN" w:eastAsia="zh-CN"/>
              </w:rPr>
            </w:pPr>
          </w:p>
          <w:p>
            <w:pPr>
              <w:pStyle w:val="10"/>
              <w:rPr>
                <w:rFonts w:hint="eastAsia" w:ascii="宋体" w:hAnsi="宋体" w:cs="宋体"/>
                <w:color w:val="000000"/>
                <w:sz w:val="21"/>
                <w:szCs w:val="21"/>
                <w:lang w:val="zh-CN" w:eastAsia="zh-CN"/>
              </w:rPr>
            </w:pPr>
          </w:p>
          <w:p>
            <w:pPr>
              <w:pStyle w:val="10"/>
              <w:ind w:firstLine="402" w:firstLineChars="0"/>
              <w:rPr>
                <w:rFonts w:hint="eastAsia" w:ascii="宋体" w:hAnsi="宋体" w:cs="宋体"/>
                <w:color w:val="000000"/>
                <w:sz w:val="21"/>
                <w:szCs w:val="21"/>
                <w:lang w:val="zh-CN" w:eastAsia="zh-CN"/>
              </w:rPr>
            </w:pPr>
            <w:r>
              <w:rPr>
                <w:rFonts w:hint="eastAsia" w:ascii="宋体" w:hAnsi="宋体" w:cs="宋体"/>
                <w:color w:val="000000"/>
                <w:sz w:val="21"/>
                <w:szCs w:val="21"/>
                <w:lang w:val="zh-CN" w:eastAsia="zh-CN"/>
              </w:rPr>
              <w:drawing>
                <wp:anchor distT="0" distB="0" distL="114300" distR="114300" simplePos="0" relativeHeight="251659264" behindDoc="0" locked="0" layoutInCell="1" allowOverlap="1">
                  <wp:simplePos x="0" y="0"/>
                  <wp:positionH relativeFrom="column">
                    <wp:posOffset>2771775</wp:posOffset>
                  </wp:positionH>
                  <wp:positionV relativeFrom="paragraph">
                    <wp:posOffset>-271780</wp:posOffset>
                  </wp:positionV>
                  <wp:extent cx="1598930" cy="2221230"/>
                  <wp:effectExtent l="0" t="0" r="1270" b="1270"/>
                  <wp:wrapNone/>
                  <wp:docPr id="2" name="图片 2" descr="c51156facd260c7af61674addf23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51156facd260c7af61674addf23d83"/>
                          <pic:cNvPicPr>
                            <a:picLocks noChangeAspect="1"/>
                          </pic:cNvPicPr>
                        </pic:nvPicPr>
                        <pic:blipFill>
                          <a:blip r:embed="rId8"/>
                          <a:stretch>
                            <a:fillRect/>
                          </a:stretch>
                        </pic:blipFill>
                        <pic:spPr>
                          <a:xfrm rot="16200000">
                            <a:off x="0" y="0"/>
                            <a:ext cx="1598930" cy="2221230"/>
                          </a:xfrm>
                          <a:prstGeom prst="rect">
                            <a:avLst/>
                          </a:prstGeom>
                        </pic:spPr>
                      </pic:pic>
                    </a:graphicData>
                  </a:graphic>
                </wp:anchor>
              </w:drawing>
            </w:r>
            <w:r>
              <w:rPr>
                <w:rFonts w:hint="eastAsia" w:ascii="宋体" w:hAnsi="宋体" w:cs="宋体"/>
                <w:color w:val="000000"/>
                <w:sz w:val="21"/>
                <w:szCs w:val="21"/>
                <w:lang w:val="zh-CN" w:eastAsia="zh-CN"/>
              </w:rPr>
              <w:drawing>
                <wp:anchor distT="0" distB="0" distL="114300" distR="114300" simplePos="0" relativeHeight="251660288" behindDoc="0" locked="0" layoutInCell="1" allowOverlap="1">
                  <wp:simplePos x="0" y="0"/>
                  <wp:positionH relativeFrom="column">
                    <wp:posOffset>408940</wp:posOffset>
                  </wp:positionH>
                  <wp:positionV relativeFrom="paragraph">
                    <wp:posOffset>-249555</wp:posOffset>
                  </wp:positionV>
                  <wp:extent cx="1324610" cy="1908175"/>
                  <wp:effectExtent l="0" t="0" r="9525" b="8890"/>
                  <wp:wrapNone/>
                  <wp:docPr id="3" name="图片 3" descr="af0fd12c0862785fa999c90cb284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f0fd12c0862785fa999c90cb284491"/>
                          <pic:cNvPicPr>
                            <a:picLocks noChangeAspect="1"/>
                          </pic:cNvPicPr>
                        </pic:nvPicPr>
                        <pic:blipFill>
                          <a:blip r:embed="rId9"/>
                          <a:stretch>
                            <a:fillRect/>
                          </a:stretch>
                        </pic:blipFill>
                        <pic:spPr>
                          <a:xfrm rot="16200000">
                            <a:off x="0" y="0"/>
                            <a:ext cx="1324610" cy="1908175"/>
                          </a:xfrm>
                          <a:prstGeom prst="rect">
                            <a:avLst/>
                          </a:prstGeom>
                        </pic:spPr>
                      </pic:pic>
                    </a:graphicData>
                  </a:graphic>
                </wp:anchor>
              </w:drawing>
            </w:r>
          </w:p>
          <w:p>
            <w:pPr>
              <w:pStyle w:val="10"/>
              <w:ind w:firstLine="402" w:firstLineChars="0"/>
              <w:rPr>
                <w:rFonts w:hint="eastAsia" w:ascii="宋体" w:hAnsi="宋体" w:cs="宋体"/>
                <w:color w:val="000000"/>
                <w:sz w:val="21"/>
                <w:szCs w:val="21"/>
                <w:lang w:val="zh-CN" w:eastAsia="zh-CN"/>
              </w:rPr>
            </w:pPr>
          </w:p>
          <w:p>
            <w:pPr>
              <w:pStyle w:val="10"/>
              <w:ind w:firstLine="402" w:firstLineChars="0"/>
              <w:rPr>
                <w:rFonts w:hint="eastAsia" w:ascii="宋体" w:hAnsi="宋体" w:cs="宋体"/>
                <w:color w:val="000000"/>
                <w:sz w:val="21"/>
                <w:szCs w:val="21"/>
                <w:lang w:val="zh-CN" w:eastAsia="zh-CN"/>
              </w:rPr>
            </w:pPr>
          </w:p>
          <w:p>
            <w:pPr>
              <w:pStyle w:val="10"/>
              <w:ind w:firstLine="402" w:firstLineChars="0"/>
              <w:rPr>
                <w:rFonts w:hint="eastAsia" w:ascii="宋体" w:hAnsi="宋体" w:cs="宋体"/>
                <w:color w:val="000000"/>
                <w:sz w:val="21"/>
                <w:szCs w:val="21"/>
                <w:lang w:val="zh-CN" w:eastAsia="zh-CN"/>
              </w:rPr>
            </w:pPr>
          </w:p>
          <w:p>
            <w:pPr>
              <w:pStyle w:val="10"/>
              <w:ind w:firstLine="402" w:firstLineChars="0"/>
              <w:rPr>
                <w:rFonts w:hint="eastAsia" w:ascii="宋体" w:hAnsi="宋体" w:cs="宋体"/>
                <w:color w:val="000000"/>
                <w:sz w:val="21"/>
                <w:szCs w:val="21"/>
                <w:lang w:val="zh-CN" w:eastAsia="zh-CN"/>
              </w:rPr>
            </w:pPr>
          </w:p>
          <w:p>
            <w:pPr>
              <w:pStyle w:val="10"/>
              <w:rPr>
                <w:rFonts w:hint="eastAsia" w:ascii="宋体" w:hAnsi="宋体" w:cs="宋体"/>
                <w:color w:val="000000"/>
                <w:sz w:val="21"/>
                <w:szCs w:val="21"/>
                <w:lang w:val="zh-CN"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jc w:val="both"/>
              <w:textAlignment w:val="auto"/>
              <w:outlineLvl w:val="9"/>
              <w:rPr>
                <w:rFonts w:hint="eastAsia" w:ascii="宋体" w:hAnsi="宋体" w:cs="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宋体" w:hAnsi="宋体" w:cs="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宋体" w:hAnsi="宋体" w:eastAsia="宋体" w:cs="宋体"/>
                <w:kern w:val="0"/>
                <w:sz w:val="21"/>
                <w:szCs w:val="21"/>
                <w:lang w:val="zh-CN" w:eastAsia="zh-CN"/>
              </w:rPr>
            </w:pPr>
            <w:r>
              <w:rPr>
                <w:rFonts w:hint="eastAsia" w:ascii="宋体" w:hAnsi="宋体" w:cs="宋体"/>
                <w:color w:val="000000"/>
                <w:sz w:val="21"/>
                <w:szCs w:val="21"/>
                <w:lang w:val="en-US" w:eastAsia="zh-CN"/>
              </w:rPr>
              <w:t>管理体系运行时间：</w:t>
            </w:r>
            <w:r>
              <w:rPr>
                <w:rFonts w:hint="eastAsia" w:ascii="宋体" w:hAnsi="宋体" w:cs="宋体"/>
                <w:color w:val="000000"/>
                <w:sz w:val="21"/>
                <w:szCs w:val="21"/>
                <w:lang w:eastAsia="zh-CN"/>
              </w:rPr>
              <w:t>2019年3月18日，</w:t>
            </w:r>
            <w:r>
              <w:rPr>
                <w:rFonts w:hint="eastAsia" w:ascii="宋体" w:hAnsi="宋体" w:cs="宋体"/>
                <w:color w:val="000000"/>
                <w:sz w:val="21"/>
                <w:szCs w:val="21"/>
              </w:rPr>
              <w:t>公司设置了</w:t>
            </w:r>
            <w:r>
              <w:rPr>
                <w:rFonts w:hint="eastAsia" w:ascii="宋体" w:hAnsi="宋体" w:cs="宋体"/>
                <w:kern w:val="0"/>
                <w:sz w:val="21"/>
                <w:szCs w:val="21"/>
                <w:lang w:val="zh-CN" w:eastAsia="zh-CN"/>
              </w:rPr>
              <w:t>办公室、业务部、生产部、</w:t>
            </w:r>
            <w:r>
              <w:rPr>
                <w:rFonts w:hint="eastAsia" w:ascii="宋体" w:hAnsi="宋体" w:cs="宋体"/>
                <w:kern w:val="0"/>
                <w:sz w:val="21"/>
                <w:szCs w:val="21"/>
                <w:lang w:val="en-US" w:eastAsia="zh-CN"/>
              </w:rPr>
              <w:t>质检部</w:t>
            </w:r>
            <w:r>
              <w:rPr>
                <w:rFonts w:hint="eastAsia" w:ascii="宋体" w:hAnsi="宋体" w:eastAsia="宋体" w:cs="宋体"/>
                <w:kern w:val="0"/>
                <w:sz w:val="21"/>
                <w:szCs w:val="21"/>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imes New Roman" w:hAnsi="Times New Roman" w:eastAsia="宋体" w:cs="Times New Roman"/>
                <w:kern w:val="2"/>
                <w:sz w:val="21"/>
                <w:szCs w:val="21"/>
                <w:lang w:val="en-US" w:eastAsia="zh-CN" w:bidi="ar-SA"/>
              </w:rPr>
            </w:pPr>
            <w:r>
              <w:rPr>
                <w:rFonts w:hint="eastAsia" w:ascii="宋体" w:hAnsi="宋体" w:eastAsia="宋体" w:cs="宋体"/>
                <w:sz w:val="21"/>
                <w:szCs w:val="21"/>
              </w:rPr>
              <w:t>总经理确定与本公司</w:t>
            </w:r>
            <w:r>
              <w:rPr>
                <w:rFonts w:hint="eastAsia" w:ascii="宋体" w:hAnsi="宋体" w:cs="宋体"/>
                <w:sz w:val="21"/>
                <w:szCs w:val="21"/>
                <w:lang w:eastAsia="zh-CN"/>
              </w:rPr>
              <w:t>质量目标</w:t>
            </w:r>
            <w:r>
              <w:rPr>
                <w:rFonts w:hint="eastAsia" w:ascii="宋体" w:hAnsi="宋体" w:eastAsia="宋体" w:cs="宋体"/>
                <w:sz w:val="21"/>
                <w:szCs w:val="21"/>
              </w:rPr>
              <w:t>和战略方向相关并影响实现</w:t>
            </w:r>
            <w:r>
              <w:rPr>
                <w:rFonts w:hint="eastAsia" w:ascii="宋体" w:hAnsi="宋体" w:cs="宋体"/>
                <w:sz w:val="21"/>
                <w:szCs w:val="21"/>
                <w:lang w:eastAsia="zh-CN"/>
              </w:rPr>
              <w:t>质量管理体系</w:t>
            </w:r>
            <w:r>
              <w:rPr>
                <w:rFonts w:hint="eastAsia" w:ascii="宋体" w:hAnsi="宋体" w:eastAsia="宋体" w:cs="宋体"/>
                <w:sz w:val="21"/>
                <w:szCs w:val="21"/>
              </w:rPr>
              <w:t>预期结果的各种内部因素（公司的价值观、文化、知识、绩效等相关因素）和外部因素（国际、国家、地区和当地的各种法律法规、技术、竞争、文化和社会因素等）。这些因素包括了需要考虑的正面和负面因素或条件。公司每年</w:t>
            </w:r>
            <w:r>
              <w:rPr>
                <w:rFonts w:hint="eastAsia" w:ascii="宋体" w:hAnsi="宋体" w:cs="宋体"/>
                <w:sz w:val="21"/>
                <w:szCs w:val="21"/>
                <w:lang w:val="en-US" w:eastAsia="zh-CN"/>
              </w:rPr>
              <w:t>办公室</w:t>
            </w:r>
            <w:r>
              <w:rPr>
                <w:rFonts w:hint="eastAsia" w:ascii="宋体" w:hAnsi="宋体" w:eastAsia="宋体" w:cs="宋体"/>
                <w:sz w:val="21"/>
                <w:szCs w:val="21"/>
              </w:rPr>
              <w:t>根据由公司</w:t>
            </w:r>
            <w:r>
              <w:rPr>
                <w:rFonts w:hint="eastAsia" w:ascii="宋体" w:hAnsi="宋体" w:cs="宋体"/>
                <w:sz w:val="21"/>
                <w:szCs w:val="21"/>
                <w:lang w:val="en-US" w:eastAsia="zh-CN"/>
              </w:rPr>
              <w:t>销售</w:t>
            </w:r>
            <w:r>
              <w:rPr>
                <w:rFonts w:hint="eastAsia" w:ascii="宋体" w:hAnsi="宋体" w:eastAsia="宋体" w:cs="宋体"/>
                <w:sz w:val="21"/>
                <w:szCs w:val="21"/>
              </w:rPr>
              <w:t>人员从市场、客户、网络等搜集到的信息并结合</w:t>
            </w:r>
            <w:r>
              <w:rPr>
                <w:rFonts w:hint="eastAsia" w:ascii="宋体" w:hAnsi="宋体" w:cs="宋体"/>
                <w:sz w:val="21"/>
                <w:szCs w:val="21"/>
                <w:lang w:eastAsia="zh-CN"/>
              </w:rPr>
              <w:t>公司</w:t>
            </w:r>
            <w:r>
              <w:rPr>
                <w:rFonts w:hint="eastAsia" w:ascii="宋体" w:hAnsi="宋体" w:eastAsia="宋体" w:cs="宋体"/>
                <w:sz w:val="21"/>
                <w:szCs w:val="21"/>
              </w:rPr>
              <w:t>自身业务运作情况进行分析，通过分析对这些内部和外部因素的相关信息进行监视和评审以确保其充分和适宜。</w:t>
            </w:r>
          </w:p>
        </w:tc>
        <w:tc>
          <w:tcPr>
            <w:tcW w:w="1585" w:type="dxa"/>
          </w:tcPr>
          <w:p/>
          <w:p>
            <w:pPr>
              <w:pStyle w:val="10"/>
            </w:pPr>
          </w:p>
          <w:p>
            <w:pPr>
              <w:pStyle w:val="10"/>
            </w:pPr>
          </w:p>
          <w:p>
            <w:pPr>
              <w:pStyle w:val="10"/>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理解相关方的需求和期望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ascii="Times New Roman" w:hAnsi="Times New Roman" w:eastAsia="宋体" w:cs="Times New Roman"/>
                <w:kern w:val="2"/>
                <w:sz w:val="21"/>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Q</w:t>
            </w: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ascii="Times New Roman" w:hAnsi="Times New Roman" w:eastAsia="宋体" w:cs="Times New Roman"/>
                <w:kern w:val="2"/>
                <w:sz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imes New Roman" w:hAnsi="Times New Roman" w:eastAsia="宋体" w:cs="Times New Roman"/>
                <w:kern w:val="2"/>
                <w:sz w:val="21"/>
                <w:lang w:val="en-US" w:eastAsia="zh-CN" w:bidi="ar-SA"/>
              </w:rPr>
            </w:pPr>
            <w:r>
              <w:rPr>
                <w:rFonts w:hint="eastAsia" w:ascii="宋体" w:hAnsi="宋体" w:cs="宋体"/>
                <w:sz w:val="21"/>
                <w:szCs w:val="21"/>
                <w:lang w:eastAsia="zh-CN"/>
              </w:rPr>
              <w:t>该公司</w:t>
            </w:r>
            <w:r>
              <w:rPr>
                <w:rFonts w:hint="eastAsia" w:ascii="宋体" w:hAnsi="宋体" w:eastAsia="宋体" w:cs="宋体"/>
                <w:sz w:val="21"/>
                <w:szCs w:val="21"/>
                <w:lang w:eastAsia="zh-CN"/>
              </w:rPr>
              <w:t>充分</w:t>
            </w:r>
            <w:r>
              <w:rPr>
                <w:rFonts w:hint="eastAsia" w:ascii="宋体" w:hAnsi="宋体" w:eastAsia="宋体" w:cs="宋体"/>
                <w:sz w:val="21"/>
                <w:szCs w:val="21"/>
              </w:rPr>
              <w:t>理解</w:t>
            </w:r>
            <w:r>
              <w:rPr>
                <w:rFonts w:hint="eastAsia" w:ascii="宋体" w:hAnsi="宋体" w:cs="宋体"/>
                <w:sz w:val="21"/>
                <w:szCs w:val="21"/>
                <w:lang w:eastAsia="zh-CN"/>
              </w:rPr>
              <w:t>许可范围内的椰蓉、椰丝、椰子汁、椰浆、椰子油的生产等</w:t>
            </w:r>
            <w:r>
              <w:rPr>
                <w:rFonts w:hint="eastAsia" w:ascii="宋体" w:hAnsi="宋体" w:eastAsia="宋体" w:cs="宋体"/>
                <w:sz w:val="21"/>
                <w:szCs w:val="21"/>
              </w:rPr>
              <w:t>相关方的需求和期望以帮助本公司更好的建立</w:t>
            </w:r>
            <w:r>
              <w:rPr>
                <w:rFonts w:hint="eastAsia" w:ascii="宋体" w:hAnsi="宋体" w:cs="宋体"/>
                <w:sz w:val="21"/>
                <w:szCs w:val="21"/>
                <w:lang w:eastAsia="zh-CN"/>
              </w:rPr>
              <w:t>公司</w:t>
            </w:r>
            <w:r>
              <w:rPr>
                <w:rFonts w:hint="eastAsia" w:ascii="宋体" w:hAnsi="宋体" w:eastAsia="宋体" w:cs="宋体"/>
                <w:sz w:val="21"/>
                <w:szCs w:val="21"/>
              </w:rPr>
              <w:t>方针和目标，做到目的</w:t>
            </w:r>
            <w:r>
              <w:rPr>
                <w:rFonts w:hint="eastAsia" w:ascii="宋体" w:hAnsi="宋体" w:cs="宋体"/>
                <w:sz w:val="21"/>
                <w:szCs w:val="21"/>
                <w:lang w:eastAsia="zh-CN"/>
              </w:rPr>
              <w:t>更</w:t>
            </w:r>
            <w:r>
              <w:rPr>
                <w:rFonts w:hint="eastAsia" w:ascii="宋体" w:hAnsi="宋体" w:eastAsia="宋体" w:cs="宋体"/>
                <w:sz w:val="21"/>
                <w:szCs w:val="21"/>
              </w:rPr>
              <w:t>明确。</w:t>
            </w:r>
            <w:r>
              <w:rPr>
                <w:rFonts w:hint="eastAsia" w:ascii="宋体" w:hAnsi="宋体" w:cs="宋体"/>
                <w:sz w:val="21"/>
                <w:szCs w:val="21"/>
                <w:lang w:eastAsia="zh-CN"/>
              </w:rPr>
              <w:t>以</w:t>
            </w:r>
            <w:r>
              <w:rPr>
                <w:rFonts w:hint="eastAsia" w:ascii="宋体" w:hAnsi="宋体" w:eastAsia="宋体" w:cs="宋体"/>
                <w:sz w:val="21"/>
                <w:szCs w:val="21"/>
              </w:rPr>
              <w:t>满足相关方的要求并争取做到更高的</w:t>
            </w:r>
            <w:r>
              <w:rPr>
                <w:rFonts w:hint="eastAsia" w:ascii="宋体" w:hAnsi="宋体" w:cs="宋体"/>
                <w:sz w:val="21"/>
                <w:szCs w:val="21"/>
                <w:lang w:eastAsia="zh-CN"/>
              </w:rPr>
              <w:t>要求</w:t>
            </w:r>
            <w:r>
              <w:rPr>
                <w:rFonts w:hint="eastAsia" w:ascii="宋体" w:hAnsi="宋体" w:eastAsia="宋体" w:cs="宋体"/>
                <w:sz w:val="21"/>
                <w:szCs w:val="21"/>
              </w:rPr>
              <w:t>。公司</w:t>
            </w:r>
            <w:r>
              <w:rPr>
                <w:rFonts w:hint="eastAsia" w:ascii="宋体" w:hAnsi="宋体" w:eastAsia="宋体" w:cs="宋体"/>
                <w:sz w:val="21"/>
                <w:szCs w:val="21"/>
                <w:lang w:val="en-US" w:eastAsia="zh-CN"/>
              </w:rPr>
              <w:t>为此</w:t>
            </w:r>
            <w:r>
              <w:rPr>
                <w:rFonts w:hint="eastAsia" w:ascii="宋体" w:hAnsi="宋体" w:eastAsia="宋体" w:cs="宋体"/>
                <w:sz w:val="21"/>
                <w:szCs w:val="21"/>
              </w:rPr>
              <w:t>确定了与</w:t>
            </w:r>
            <w:r>
              <w:rPr>
                <w:rFonts w:hint="eastAsia" w:ascii="宋体" w:hAnsi="宋体" w:cs="宋体"/>
                <w:sz w:val="21"/>
                <w:szCs w:val="21"/>
                <w:lang w:eastAsia="zh-CN"/>
              </w:rPr>
              <w:t>质量管理体系</w:t>
            </w:r>
            <w:r>
              <w:rPr>
                <w:rFonts w:hint="eastAsia" w:ascii="宋体" w:hAnsi="宋体" w:eastAsia="宋体" w:cs="宋体"/>
                <w:sz w:val="21"/>
                <w:szCs w:val="21"/>
              </w:rPr>
              <w:t>有关的相关方</w:t>
            </w:r>
            <w:r>
              <w:rPr>
                <w:rFonts w:hint="eastAsia" w:ascii="宋体" w:hAnsi="宋体" w:eastAsia="宋体" w:cs="宋体"/>
                <w:sz w:val="21"/>
                <w:szCs w:val="21"/>
                <w:lang w:val="en-US" w:eastAsia="zh-CN"/>
              </w:rPr>
              <w:t>的</w:t>
            </w:r>
            <w:r>
              <w:rPr>
                <w:rFonts w:hint="eastAsia" w:ascii="宋体" w:hAnsi="宋体" w:eastAsia="宋体" w:cs="宋体"/>
                <w:sz w:val="21"/>
                <w:szCs w:val="21"/>
              </w:rPr>
              <w:t>要求</w:t>
            </w:r>
            <w:r>
              <w:rPr>
                <w:rFonts w:hint="eastAsia" w:ascii="宋体" w:hAnsi="宋体" w:eastAsia="宋体" w:cs="宋体"/>
                <w:sz w:val="21"/>
                <w:szCs w:val="21"/>
                <w:lang w:val="en-US" w:eastAsia="zh-CN"/>
              </w:rPr>
              <w:t>及</w:t>
            </w:r>
            <w:r>
              <w:rPr>
                <w:rFonts w:hint="eastAsia" w:ascii="宋体" w:hAnsi="宋体" w:eastAsia="宋体" w:cs="宋体"/>
                <w:sz w:val="21"/>
                <w:szCs w:val="21"/>
              </w:rPr>
              <w:t>合规义务</w:t>
            </w:r>
            <w:r>
              <w:rPr>
                <w:rFonts w:hint="eastAsia" w:ascii="宋体" w:hAnsi="宋体" w:eastAsia="宋体" w:cs="宋体"/>
                <w:sz w:val="21"/>
                <w:szCs w:val="21"/>
                <w:lang w:eastAsia="zh-CN"/>
              </w:rPr>
              <w:t>。</w:t>
            </w:r>
            <w:r>
              <w:rPr>
                <w:rFonts w:hint="eastAsia" w:ascii="宋体" w:hAnsi="宋体" w:eastAsia="宋体" w:cs="宋体"/>
                <w:sz w:val="21"/>
                <w:szCs w:val="21"/>
              </w:rPr>
              <w:t>公司对这些相关方及其要求的相关信息进行监视和评审，以便于理解和持续满足相关方的需求和期望。本公司考虑以下相关方：顾客；最终用户或受益人；股东；外部供应商；雇员及其他为组织工作者；法律法规及监管机关</w:t>
            </w:r>
            <w:r>
              <w:rPr>
                <w:rFonts w:hint="eastAsia" w:ascii="宋体" w:hAnsi="宋体" w:eastAsia="宋体" w:cs="宋体"/>
                <w:sz w:val="21"/>
                <w:szCs w:val="21"/>
                <w:lang w:eastAsia="zh-CN"/>
              </w:rPr>
              <w:t>等</w:t>
            </w:r>
            <w:r>
              <w:rPr>
                <w:rFonts w:hint="eastAsia" w:ascii="宋体" w:hAnsi="宋体" w:eastAsia="宋体" w:cs="宋体"/>
                <w:sz w:val="21"/>
                <w:szCs w:val="21"/>
              </w:rPr>
              <w:t>。目前</w:t>
            </w:r>
            <w:r>
              <w:rPr>
                <w:rFonts w:hint="eastAsia" w:ascii="宋体" w:hAnsi="宋体" w:cs="宋体"/>
                <w:sz w:val="21"/>
                <w:szCs w:val="21"/>
                <w:lang w:eastAsia="zh-CN"/>
              </w:rPr>
              <w:t>顾客</w:t>
            </w:r>
            <w:r>
              <w:rPr>
                <w:rFonts w:hint="eastAsia" w:ascii="宋体" w:hAnsi="宋体" w:cs="宋体"/>
                <w:sz w:val="21"/>
                <w:szCs w:val="21"/>
                <w:lang w:val="en-US" w:eastAsia="zh-CN"/>
              </w:rPr>
              <w:t>及相关方</w:t>
            </w:r>
            <w:r>
              <w:rPr>
                <w:rFonts w:hint="eastAsia" w:ascii="宋体" w:hAnsi="宋体" w:eastAsia="宋体" w:cs="宋体"/>
                <w:sz w:val="21"/>
                <w:szCs w:val="21"/>
              </w:rPr>
              <w:t>的主要需求期望是：提供</w:t>
            </w:r>
            <w:r>
              <w:rPr>
                <w:rFonts w:hint="eastAsia" w:ascii="宋体" w:hAnsi="宋体" w:cs="宋体"/>
                <w:sz w:val="21"/>
                <w:szCs w:val="21"/>
                <w:lang w:eastAsia="zh-CN"/>
              </w:rPr>
              <w:t>使用</w:t>
            </w:r>
            <w:r>
              <w:rPr>
                <w:rFonts w:hint="eastAsia" w:ascii="宋体" w:hAnsi="宋体" w:eastAsia="宋体" w:cs="宋体"/>
                <w:sz w:val="21"/>
                <w:szCs w:val="21"/>
              </w:rPr>
              <w:t>方便</w:t>
            </w:r>
            <w:r>
              <w:rPr>
                <w:rFonts w:hint="eastAsia" w:ascii="宋体" w:hAnsi="宋体" w:cs="宋体"/>
                <w:sz w:val="21"/>
                <w:szCs w:val="21"/>
                <w:lang w:eastAsia="zh-CN"/>
              </w:rPr>
              <w:t>、</w:t>
            </w:r>
            <w:r>
              <w:rPr>
                <w:rFonts w:hint="eastAsia" w:ascii="宋体" w:hAnsi="宋体" w:eastAsia="宋体" w:cs="宋体"/>
                <w:sz w:val="21"/>
                <w:szCs w:val="21"/>
                <w:lang w:val="en-US" w:eastAsia="zh-CN"/>
              </w:rPr>
              <w:t>质量</w:t>
            </w:r>
            <w:r>
              <w:rPr>
                <w:rFonts w:hint="eastAsia" w:ascii="宋体" w:hAnsi="宋体" w:eastAsia="宋体" w:cs="宋体"/>
                <w:sz w:val="21"/>
                <w:szCs w:val="21"/>
              </w:rPr>
              <w:t>较高</w:t>
            </w:r>
            <w:r>
              <w:rPr>
                <w:rFonts w:hint="eastAsia" w:ascii="宋体" w:hAnsi="宋体" w:eastAsia="宋体" w:cs="宋体"/>
                <w:sz w:val="21"/>
                <w:szCs w:val="21"/>
                <w:lang w:eastAsia="zh-CN"/>
              </w:rPr>
              <w:t>且稳定</w:t>
            </w:r>
            <w:r>
              <w:rPr>
                <w:rFonts w:hint="eastAsia" w:ascii="宋体" w:hAnsi="宋体" w:eastAsia="宋体" w:cs="宋体"/>
                <w:sz w:val="21"/>
                <w:szCs w:val="21"/>
              </w:rPr>
              <w:t>的</w:t>
            </w:r>
            <w:r>
              <w:rPr>
                <w:rFonts w:hint="eastAsia" w:ascii="宋体" w:hAnsi="宋体" w:cs="宋体"/>
                <w:sz w:val="21"/>
                <w:szCs w:val="21"/>
                <w:lang w:eastAsia="zh-CN"/>
              </w:rPr>
              <w:t>产品</w:t>
            </w:r>
            <w:r>
              <w:rPr>
                <w:rFonts w:hint="eastAsia" w:ascii="宋体" w:hAnsi="宋体" w:eastAsia="宋体" w:cs="宋体"/>
                <w:sz w:val="21"/>
                <w:szCs w:val="21"/>
              </w:rPr>
              <w:t>。</w:t>
            </w:r>
          </w:p>
        </w:tc>
        <w:tc>
          <w:tcPr>
            <w:tcW w:w="1585" w:type="dxa"/>
          </w:tcPr>
          <w:p/>
          <w:p>
            <w:pPr>
              <w:pStyle w:val="10"/>
            </w:pPr>
          </w:p>
          <w:p>
            <w:pPr>
              <w:pStyle w:val="10"/>
            </w:pPr>
          </w:p>
          <w:p>
            <w:pPr>
              <w:pStyle w:val="10"/>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确定</w:t>
            </w:r>
            <w:r>
              <w:rPr>
                <w:rFonts w:hint="eastAsia" w:ascii="宋体" w:hAnsi="宋体" w:cs="宋体"/>
                <w:sz w:val="21"/>
                <w:szCs w:val="21"/>
                <w:lang w:eastAsia="zh-CN"/>
              </w:rPr>
              <w:t>质量管理体系</w:t>
            </w:r>
            <w:r>
              <w:rPr>
                <w:rFonts w:hint="eastAsia" w:ascii="宋体" w:hAnsi="宋体" w:eastAsia="宋体" w:cs="宋体"/>
                <w:sz w:val="21"/>
                <w:szCs w:val="21"/>
              </w:rPr>
              <w:t>的范围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ascii="Times New Roman" w:hAnsi="Times New Roman" w:eastAsia="宋体" w:cs="Times New Roman"/>
                <w:kern w:val="2"/>
                <w:sz w:val="21"/>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ascii="宋体" w:hAnsi="宋体" w:cs="宋体"/>
                <w:sz w:val="21"/>
                <w:szCs w:val="21"/>
              </w:rPr>
            </w:pPr>
            <w:r>
              <w:rPr>
                <w:rFonts w:hint="eastAsia" w:ascii="宋体" w:hAnsi="宋体" w:cs="宋体"/>
                <w:sz w:val="21"/>
                <w:szCs w:val="21"/>
                <w:lang w:eastAsia="zh-CN"/>
              </w:rPr>
              <w:t>Q</w:t>
            </w:r>
            <w:r>
              <w:rPr>
                <w:rFonts w:hint="eastAsia" w:ascii="宋体" w:hAnsi="宋体" w:cs="宋体"/>
                <w:sz w:val="21"/>
                <w:szCs w:val="21"/>
              </w:rPr>
              <w:t>4</w:t>
            </w:r>
            <w:r>
              <w:rPr>
                <w:rFonts w:hint="eastAsia" w:ascii="宋体" w:hAnsi="宋体" w:cs="宋体"/>
                <w:sz w:val="21"/>
                <w:szCs w:val="21"/>
                <w:lang w:eastAsia="zh-CN"/>
              </w:rPr>
              <w:t>.</w:t>
            </w:r>
            <w:r>
              <w:rPr>
                <w:rFonts w:hint="eastAsia" w:ascii="宋体" w:hAnsi="宋体" w:cs="宋体"/>
                <w:sz w:val="21"/>
                <w:szCs w:val="21"/>
              </w:rPr>
              <w:t>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ascii="Times New Roman" w:hAnsi="Times New Roman" w:eastAsia="宋体" w:cs="Times New Roman"/>
                <w:kern w:val="2"/>
                <w:sz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Times New Roman" w:hAnsi="Times New Roman" w:eastAsia="宋体" w:cs="Times New Roman"/>
                <w:kern w:val="2"/>
                <w:sz w:val="21"/>
                <w:lang w:val="en-US" w:eastAsia="zh-CN" w:bidi="ar-SA"/>
              </w:rPr>
            </w:pPr>
            <w:r>
              <w:rPr>
                <w:rFonts w:hint="eastAsia" w:ascii="宋体" w:hAnsi="宋体" w:cs="宋体"/>
                <w:sz w:val="21"/>
                <w:szCs w:val="21"/>
                <w:lang w:eastAsia="zh-CN"/>
              </w:rPr>
              <w:t>质量管理体系</w:t>
            </w:r>
            <w:r>
              <w:rPr>
                <w:rFonts w:hint="eastAsia" w:ascii="宋体" w:hAnsi="宋体" w:eastAsia="宋体" w:cs="宋体"/>
                <w:sz w:val="21"/>
                <w:szCs w:val="21"/>
              </w:rPr>
              <w:t>的范围</w:t>
            </w:r>
            <w:r>
              <w:rPr>
                <w:rFonts w:hint="eastAsia" w:ascii="宋体" w:hAnsi="宋体" w:eastAsia="宋体" w:cs="宋体"/>
                <w:sz w:val="21"/>
                <w:szCs w:val="21"/>
                <w:lang w:eastAsia="zh-CN"/>
              </w:rPr>
              <w:t>：</w:t>
            </w:r>
            <w:r>
              <w:rPr>
                <w:rFonts w:hint="eastAsia" w:ascii="Times New Roman" w:hAnsi="Times New Roman" w:eastAsia="宋体" w:cs="Times New Roman"/>
                <w:kern w:val="2"/>
                <w:sz w:val="21"/>
                <w:lang w:val="en-US" w:eastAsia="zh-CN" w:bidi="ar-SA"/>
              </w:rPr>
              <w:t>许可范围内的椰蓉、椰丝、椰子汁、椰浆、</w:t>
            </w:r>
            <w:r>
              <w:rPr>
                <w:sz w:val="20"/>
              </w:rPr>
              <w:t>椰子油的生产</w:t>
            </w:r>
            <w:r>
              <w:rPr>
                <w:rFonts w:hint="eastAsia"/>
                <w:sz w:val="20"/>
                <w:lang w:val="en-US" w:eastAsia="zh-CN"/>
              </w:rPr>
              <w:t xml:space="preserve"> </w:t>
            </w:r>
            <w:bookmarkStart w:id="3" w:name="_GoBack"/>
            <w:bookmarkEnd w:id="3"/>
            <w:r>
              <w:rPr>
                <w:rFonts w:hint="eastAsia" w:ascii="Times New Roman" w:hAnsi="Times New Roman" w:eastAsia="宋体" w:cs="Times New Roman"/>
                <w:kern w:val="2"/>
                <w:sz w:val="21"/>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after="20" w:line="360" w:lineRule="auto"/>
              <w:ind w:right="0" w:rightChars="0"/>
              <w:jc w:val="both"/>
              <w:textAlignment w:val="auto"/>
              <w:outlineLvl w:val="9"/>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条款不适用情况：8.3条款不适用。该公司许可范围内的椰蓉、椰丝、椰子汁、椰浆、椰子油的生产按标准及顾客要求进行，工作流程成熟、稳定。公司删减8.3设计开发条款不影响公司提供满足顾客和法律法规要求的生产和服务的能力及责任，删减不适用条款理由合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外包情况：无。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eastAsia="zh-CN"/>
              </w:rPr>
              <w:t>质量管理体系</w:t>
            </w:r>
            <w:r>
              <w:rPr>
                <w:rFonts w:hint="eastAsia" w:ascii="宋体" w:hAnsi="宋体" w:eastAsia="宋体" w:cs="宋体"/>
                <w:sz w:val="21"/>
                <w:szCs w:val="21"/>
              </w:rPr>
              <w:t>及其过程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Q</w:t>
            </w: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4</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0004" w:type="dxa"/>
          </w:tcPr>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lang w:bidi="ar"/>
              </w:rPr>
            </w:pPr>
            <w:r>
              <w:rPr>
                <w:rFonts w:hint="eastAsia" w:ascii="宋体" w:hAnsi="宋体" w:cs="宋体"/>
                <w:sz w:val="21"/>
                <w:szCs w:val="21"/>
                <w:lang w:eastAsia="zh-CN"/>
              </w:rPr>
              <w:t>该</w:t>
            </w:r>
            <w:r>
              <w:rPr>
                <w:rFonts w:hint="eastAsia" w:ascii="宋体" w:hAnsi="宋体" w:eastAsia="宋体" w:cs="宋体"/>
                <w:sz w:val="21"/>
                <w:szCs w:val="21"/>
                <w:lang w:eastAsia="zh-CN"/>
              </w:rPr>
              <w:t>公司</w:t>
            </w:r>
            <w:r>
              <w:rPr>
                <w:rFonts w:hint="eastAsia" w:ascii="宋体" w:hAnsi="宋体" w:cs="宋体"/>
                <w:sz w:val="21"/>
                <w:szCs w:val="21"/>
                <w:lang w:eastAsia="zh-CN"/>
              </w:rPr>
              <w:t>2019年3月18日</w:t>
            </w:r>
            <w:r>
              <w:rPr>
                <w:rFonts w:hint="eastAsia" w:ascii="宋体" w:hAnsi="宋体" w:eastAsia="宋体" w:cs="宋体"/>
                <w:sz w:val="21"/>
                <w:szCs w:val="21"/>
                <w:lang w:eastAsia="zh-CN"/>
              </w:rPr>
              <w:t>实施</w:t>
            </w:r>
            <w:r>
              <w:rPr>
                <w:rFonts w:hint="eastAsia" w:ascii="宋体" w:hAnsi="宋体" w:eastAsia="宋体" w:cs="宋体"/>
                <w:sz w:val="21"/>
                <w:szCs w:val="21"/>
              </w:rPr>
              <w:t>了</w:t>
            </w:r>
            <w:r>
              <w:rPr>
                <w:rFonts w:hint="eastAsia" w:ascii="宋体" w:hAnsi="宋体" w:cs="宋体"/>
                <w:sz w:val="21"/>
                <w:szCs w:val="21"/>
                <w:lang w:eastAsia="zh-CN"/>
              </w:rPr>
              <w:t>质量管理体系</w:t>
            </w:r>
            <w:r>
              <w:rPr>
                <w:rFonts w:hint="eastAsia" w:ascii="宋体" w:hAnsi="宋体" w:eastAsia="宋体" w:cs="宋体"/>
                <w:sz w:val="21"/>
                <w:szCs w:val="21"/>
                <w:lang w:val="en-US" w:eastAsia="zh-CN" w:bidi="ar"/>
              </w:rPr>
              <w:t>及文件经过</w:t>
            </w:r>
            <w:r>
              <w:rPr>
                <w:rFonts w:hint="eastAsia" w:ascii="宋体" w:hAnsi="宋体" w:cs="宋体"/>
                <w:sz w:val="21"/>
                <w:szCs w:val="21"/>
                <w:lang w:val="en-US" w:eastAsia="zh-CN" w:bidi="ar"/>
              </w:rPr>
              <w:t>两</w:t>
            </w:r>
            <w:r>
              <w:rPr>
                <w:rFonts w:hint="eastAsia" w:ascii="宋体" w:hAnsi="宋体" w:eastAsia="宋体" w:cs="宋体"/>
                <w:sz w:val="21"/>
                <w:szCs w:val="21"/>
                <w:lang w:val="en-US" w:eastAsia="zh-CN" w:bidi="ar"/>
              </w:rPr>
              <w:t>年的运行，</w:t>
            </w:r>
            <w:r>
              <w:rPr>
                <w:rFonts w:hint="eastAsia" w:ascii="宋体" w:hAnsi="宋体" w:eastAsia="宋体" w:cs="宋体"/>
                <w:sz w:val="21"/>
                <w:szCs w:val="21"/>
                <w:lang w:bidi="ar"/>
              </w:rPr>
              <w:t>公司按照标准建立</w:t>
            </w:r>
            <w:r>
              <w:rPr>
                <w:rFonts w:hint="eastAsia" w:ascii="宋体" w:hAnsi="宋体" w:eastAsia="宋体" w:cs="宋体"/>
                <w:sz w:val="21"/>
                <w:szCs w:val="21"/>
                <w:lang w:val="en-US" w:eastAsia="zh-CN" w:bidi="ar"/>
              </w:rPr>
              <w:t>的</w:t>
            </w:r>
            <w:r>
              <w:rPr>
                <w:rFonts w:hint="eastAsia" w:ascii="宋体" w:hAnsi="宋体" w:eastAsia="宋体" w:cs="宋体"/>
                <w:sz w:val="21"/>
                <w:szCs w:val="21"/>
                <w:lang w:bidi="ar"/>
              </w:rPr>
              <w:t>文件化的管理体系，管理手册、程序文件、三级文件，文件中包括了方针、目标</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 xml:space="preserve"> 各部门的职责权限</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公司管理体系确定</w:t>
            </w:r>
            <w:r>
              <w:rPr>
                <w:rFonts w:hint="eastAsia" w:ascii="宋体" w:hAnsi="宋体" w:eastAsia="宋体" w:cs="宋体"/>
                <w:sz w:val="21"/>
                <w:szCs w:val="21"/>
                <w:lang w:val="en-US" w:eastAsia="zh-CN" w:bidi="ar"/>
              </w:rPr>
              <w:t>的</w:t>
            </w:r>
            <w:r>
              <w:rPr>
                <w:rFonts w:hint="eastAsia" w:ascii="宋体" w:hAnsi="宋体" w:eastAsia="宋体" w:cs="宋体"/>
                <w:sz w:val="21"/>
                <w:szCs w:val="21"/>
                <w:lang w:bidi="ar"/>
              </w:rPr>
              <w:t>过程、各过程的顺序、过程的评价、实施所需的变更等</w:t>
            </w:r>
            <w:r>
              <w:rPr>
                <w:rFonts w:hint="eastAsia" w:ascii="宋体" w:hAnsi="宋体" w:eastAsia="宋体" w:cs="宋体"/>
                <w:sz w:val="21"/>
                <w:szCs w:val="21"/>
                <w:lang w:val="en-US" w:eastAsia="zh-CN" w:bidi="ar"/>
              </w:rPr>
              <w:t>都得到运行</w:t>
            </w:r>
            <w:r>
              <w:rPr>
                <w:rFonts w:hint="eastAsia" w:ascii="宋体" w:hAnsi="宋体" w:eastAsia="宋体" w:cs="宋体"/>
                <w:sz w:val="21"/>
                <w:szCs w:val="21"/>
                <w:lang w:bidi="ar"/>
              </w:rPr>
              <w:t>，策划</w:t>
            </w:r>
            <w:r>
              <w:rPr>
                <w:rFonts w:hint="eastAsia" w:ascii="宋体" w:hAnsi="宋体" w:eastAsia="宋体" w:cs="宋体"/>
                <w:sz w:val="21"/>
                <w:szCs w:val="21"/>
                <w:lang w:val="en-US" w:eastAsia="zh-CN" w:bidi="ar"/>
              </w:rPr>
              <w:t>的</w:t>
            </w:r>
            <w:r>
              <w:rPr>
                <w:rFonts w:hint="eastAsia" w:ascii="宋体" w:hAnsi="宋体" w:eastAsia="宋体" w:cs="宋体"/>
                <w:sz w:val="21"/>
                <w:szCs w:val="21"/>
                <w:lang w:bidi="ar"/>
              </w:rPr>
              <w:t>过程及质量管理体系监视、测量、分析、改进的职责权限分配等，</w:t>
            </w:r>
            <w:r>
              <w:rPr>
                <w:rFonts w:hint="eastAsia" w:ascii="宋体" w:hAnsi="宋体" w:eastAsia="宋体" w:cs="宋体"/>
                <w:sz w:val="21"/>
                <w:szCs w:val="21"/>
                <w:lang w:val="en-US" w:eastAsia="zh-CN" w:bidi="ar"/>
              </w:rPr>
              <w:t>因为</w:t>
            </w:r>
            <w:r>
              <w:rPr>
                <w:rFonts w:hint="eastAsia" w:ascii="宋体" w:hAnsi="宋体" w:eastAsia="宋体" w:cs="宋体"/>
                <w:sz w:val="21"/>
                <w:szCs w:val="21"/>
                <w:lang w:bidi="ar"/>
              </w:rPr>
              <w:t>考虑了内外部因素和相关方的要求，</w:t>
            </w:r>
            <w:r>
              <w:rPr>
                <w:rFonts w:hint="eastAsia" w:ascii="宋体" w:hAnsi="宋体" w:eastAsia="宋体" w:cs="宋体"/>
                <w:sz w:val="21"/>
                <w:szCs w:val="21"/>
                <w:lang w:val="en-US" w:eastAsia="zh-CN" w:bidi="ar"/>
              </w:rPr>
              <w:t>避免了</w:t>
            </w:r>
            <w:r>
              <w:rPr>
                <w:rFonts w:hint="eastAsia" w:ascii="宋体" w:hAnsi="宋体" w:eastAsia="宋体" w:cs="宋体"/>
                <w:sz w:val="21"/>
                <w:szCs w:val="21"/>
                <w:lang w:bidi="ar"/>
              </w:rPr>
              <w:t>风险和</w:t>
            </w:r>
            <w:r>
              <w:rPr>
                <w:rFonts w:hint="eastAsia" w:ascii="宋体" w:hAnsi="宋体" w:eastAsia="宋体" w:cs="宋体"/>
                <w:sz w:val="21"/>
                <w:szCs w:val="21"/>
                <w:lang w:val="en-US" w:eastAsia="zh-CN" w:bidi="ar"/>
              </w:rPr>
              <w:t>提高了</w:t>
            </w:r>
            <w:r>
              <w:rPr>
                <w:rFonts w:hint="eastAsia" w:ascii="宋体" w:hAnsi="宋体" w:eastAsia="宋体" w:cs="宋体"/>
                <w:sz w:val="21"/>
                <w:szCs w:val="21"/>
                <w:lang w:bidi="ar"/>
              </w:rPr>
              <w:t>机遇。</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jc w:val="left"/>
              <w:textAlignment w:val="auto"/>
            </w:pPr>
            <w:r>
              <w:rPr>
                <w:rFonts w:hint="eastAsia" w:ascii="宋体" w:hAnsi="宋体" w:eastAsia="宋体" w:cs="宋体"/>
                <w:sz w:val="21"/>
                <w:szCs w:val="21"/>
                <w:lang w:bidi="ar"/>
              </w:rPr>
              <w:t>公司文件适宜，符合公司规模、人员能力、过程及其相互作用的复杂程度。基本符合标准要求。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autoSpaceDE w:val="0"/>
              <w:autoSpaceDN w:val="0"/>
              <w:adjustRightInd w:val="0"/>
              <w:rPr>
                <w:kern w:val="0"/>
                <w:szCs w:val="21"/>
              </w:rPr>
            </w:pPr>
            <w:r>
              <w:rPr>
                <w:rFonts w:hint="eastAsia" w:ascii="宋体" w:cs="宋体"/>
                <w:kern w:val="0"/>
                <w:szCs w:val="21"/>
                <w:lang w:val="zh-CN"/>
              </w:rPr>
              <w:t>领导作用和承诺</w:t>
            </w:r>
          </w:p>
          <w:p>
            <w:pPr>
              <w:autoSpaceDE w:val="0"/>
              <w:autoSpaceDN w:val="0"/>
              <w:adjustRightInd w:val="0"/>
              <w:rPr>
                <w:kern w:val="0"/>
                <w:szCs w:val="21"/>
              </w:rPr>
            </w:pPr>
            <w:r>
              <w:rPr>
                <w:rFonts w:hint="eastAsia" w:ascii="宋体" w:cs="宋体"/>
                <w:kern w:val="0"/>
                <w:szCs w:val="21"/>
                <w:lang w:val="zh-CN"/>
              </w:rPr>
              <w:t>总则</w:t>
            </w:r>
          </w:p>
          <w:p>
            <w:pPr>
              <w:autoSpaceDE w:val="0"/>
              <w:autoSpaceDN w:val="0"/>
              <w:adjustRightInd w:val="0"/>
              <w:rPr>
                <w:kern w:val="0"/>
                <w:szCs w:val="21"/>
              </w:rPr>
            </w:pPr>
          </w:p>
          <w:p>
            <w:pPr>
              <w:autoSpaceDE w:val="0"/>
              <w:autoSpaceDN w:val="0"/>
              <w:adjustRightInd w:val="0"/>
            </w:pPr>
            <w:r>
              <w:rPr>
                <w:rFonts w:hint="eastAsia" w:ascii="宋体" w:cs="宋体"/>
                <w:kern w:val="0"/>
                <w:szCs w:val="21"/>
                <w:lang w:val="zh-CN"/>
              </w:rPr>
              <w:t>组织的角色、职责的权限</w:t>
            </w:r>
          </w:p>
        </w:tc>
        <w:tc>
          <w:tcPr>
            <w:tcW w:w="960" w:type="dxa"/>
            <w:vAlign w:val="center"/>
          </w:tcPr>
          <w:p>
            <w:pPr>
              <w:autoSpaceDE w:val="0"/>
              <w:autoSpaceDN w:val="0"/>
              <w:adjustRightInd w:val="0"/>
              <w:rPr>
                <w:kern w:val="0"/>
                <w:szCs w:val="21"/>
              </w:rPr>
            </w:pPr>
            <w:r>
              <w:rPr>
                <w:kern w:val="0"/>
                <w:szCs w:val="21"/>
              </w:rPr>
              <w:t>5.1.1</w:t>
            </w:r>
          </w:p>
          <w:p>
            <w:pPr>
              <w:autoSpaceDE w:val="0"/>
              <w:autoSpaceDN w:val="0"/>
              <w:adjustRightInd w:val="0"/>
            </w:pPr>
            <w:r>
              <w:rPr>
                <w:kern w:val="0"/>
                <w:szCs w:val="21"/>
              </w:rPr>
              <w:t>5.3</w:t>
            </w:r>
          </w:p>
        </w:tc>
        <w:tc>
          <w:tcPr>
            <w:tcW w:w="10004"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auto"/>
              <w:textAlignment w:val="auto"/>
              <w:rPr>
                <w:kern w:val="0"/>
                <w:szCs w:val="21"/>
              </w:rPr>
            </w:pPr>
            <w:r>
              <w:rPr>
                <w:rFonts w:hint="eastAsia" w:ascii="宋体" w:cs="宋体"/>
                <w:kern w:val="0"/>
                <w:szCs w:val="21"/>
                <w:lang w:val="en-US" w:eastAsia="zh-CN"/>
              </w:rPr>
              <w:t>与</w:t>
            </w:r>
            <w:r>
              <w:rPr>
                <w:rFonts w:hint="eastAsia" w:ascii="宋体" w:cs="宋体"/>
                <w:kern w:val="0"/>
                <w:szCs w:val="21"/>
                <w:lang w:val="zh-CN"/>
              </w:rPr>
              <w:t>沟通企业最高管理者对管理体系的领导作用和承诺主要通过以下方面体现：</w:t>
            </w:r>
          </w:p>
          <w:p>
            <w:pPr>
              <w:keepNext w:val="0"/>
              <w:keepLines w:val="0"/>
              <w:pageBreakBefore w:val="0"/>
              <w:widowControl w:val="0"/>
              <w:kinsoku/>
              <w:wordWrap/>
              <w:overflowPunct/>
              <w:topLinePunct w:val="0"/>
              <w:autoSpaceDE w:val="0"/>
              <w:autoSpaceDN w:val="0"/>
              <w:bidi w:val="0"/>
              <w:adjustRightInd w:val="0"/>
              <w:snapToGrid w:val="0"/>
              <w:spacing w:after="0" w:line="360" w:lineRule="auto"/>
              <w:textAlignment w:val="auto"/>
              <w:rPr>
                <w:kern w:val="0"/>
                <w:szCs w:val="21"/>
              </w:rPr>
            </w:pPr>
            <w:r>
              <w:rPr>
                <w:rFonts w:hint="eastAsia" w:ascii="宋体" w:cs="宋体"/>
                <w:kern w:val="0"/>
                <w:szCs w:val="21"/>
                <w:lang w:val="zh-CN"/>
              </w:rPr>
              <w:t>采用宣传、培训、会议、文件等方式，向公司全体员工传达满足顾客要求和法律法规要求的重要性，使全体员工牢固树立以顾客为关注焦点的意识和法律法规意识，从而能够自觉地参与有关的质量活动，实现持续改进</w:t>
            </w:r>
            <w:r>
              <w:rPr>
                <w:kern w:val="0"/>
                <w:szCs w:val="21"/>
              </w:rPr>
              <w:t>;</w:t>
            </w:r>
            <w:r>
              <w:rPr>
                <w:rFonts w:hint="eastAsia" w:ascii="宋体" w:cs="宋体"/>
                <w:kern w:val="0"/>
                <w:szCs w:val="21"/>
                <w:lang w:val="zh-CN"/>
              </w:rPr>
              <w:t>确保制定公司的质量方针和质量目标，并符合公司的环境和战略方向需求</w:t>
            </w:r>
            <w:r>
              <w:rPr>
                <w:kern w:val="0"/>
                <w:szCs w:val="21"/>
              </w:rPr>
              <w:t>;</w:t>
            </w:r>
            <w:r>
              <w:rPr>
                <w:rFonts w:hint="eastAsia" w:ascii="宋体" w:cs="宋体"/>
                <w:kern w:val="0"/>
                <w:szCs w:val="21"/>
                <w:lang w:val="zh-CN"/>
              </w:rPr>
              <w:t>通过管理实践，确保公司质量管理体系要求与公司的业务过程相融合</w:t>
            </w:r>
            <w:r>
              <w:rPr>
                <w:kern w:val="0"/>
                <w:szCs w:val="21"/>
              </w:rPr>
              <w:t>;</w:t>
            </w:r>
            <w:r>
              <w:rPr>
                <w:rFonts w:hint="eastAsia" w:ascii="宋体" w:cs="宋体"/>
                <w:kern w:val="0"/>
                <w:szCs w:val="21"/>
                <w:lang w:val="zh-CN"/>
              </w:rPr>
              <w:t>通过管理实践，促进员工使用过程方法和机遇风险的思维</w:t>
            </w:r>
            <w:r>
              <w:rPr>
                <w:kern w:val="0"/>
                <w:szCs w:val="21"/>
              </w:rPr>
              <w:t>;</w:t>
            </w:r>
            <w:r>
              <w:rPr>
                <w:rFonts w:hint="eastAsia" w:ascii="宋体" w:cs="宋体"/>
                <w:kern w:val="0"/>
                <w:szCs w:val="21"/>
                <w:lang w:val="zh-CN"/>
              </w:rPr>
              <w:t>确保通过必要的投入确保获得体系必需的人财物等资源</w:t>
            </w:r>
            <w:r>
              <w:rPr>
                <w:kern w:val="0"/>
                <w:szCs w:val="21"/>
              </w:rPr>
              <w:t>;</w:t>
            </w:r>
            <w:r>
              <w:rPr>
                <w:rFonts w:hint="eastAsia" w:ascii="宋体" w:cs="宋体"/>
                <w:kern w:val="0"/>
                <w:szCs w:val="21"/>
                <w:lang w:val="zh-CN"/>
              </w:rPr>
              <w:t>通过会议和日常检查，沟通有效的质量管理和质量管理体系要求的重要性</w:t>
            </w:r>
            <w:r>
              <w:rPr>
                <w:kern w:val="0"/>
                <w:szCs w:val="21"/>
              </w:rPr>
              <w:t>;</w:t>
            </w:r>
            <w:r>
              <w:rPr>
                <w:rFonts w:hint="eastAsia" w:ascii="宋体" w:cs="宋体"/>
                <w:kern w:val="0"/>
                <w:szCs w:val="21"/>
                <w:lang w:val="zh-CN"/>
              </w:rPr>
              <w:t>通过体系的有效运行，确保公司实现质量管理体系的预期结果</w:t>
            </w:r>
            <w:r>
              <w:rPr>
                <w:kern w:val="0"/>
                <w:szCs w:val="21"/>
              </w:rPr>
              <w:t>;</w:t>
            </w:r>
            <w:r>
              <w:rPr>
                <w:rFonts w:hint="eastAsia" w:ascii="宋体" w:cs="宋体"/>
                <w:kern w:val="0"/>
                <w:szCs w:val="21"/>
                <w:lang w:val="zh-CN"/>
              </w:rPr>
              <w:t>通过会议、检查、考核、促使指导和支持员工努力提高质量管理体系的有效性</w:t>
            </w:r>
            <w:r>
              <w:rPr>
                <w:kern w:val="0"/>
                <w:szCs w:val="21"/>
              </w:rPr>
              <w:t>;</w:t>
            </w:r>
            <w:r>
              <w:rPr>
                <w:rFonts w:hint="eastAsia" w:ascii="宋体" w:cs="宋体"/>
                <w:kern w:val="0"/>
                <w:szCs w:val="21"/>
                <w:lang w:val="zh-CN"/>
              </w:rPr>
              <w:t>通过检查考核推动改进体系</w:t>
            </w:r>
            <w:r>
              <w:rPr>
                <w:kern w:val="0"/>
                <w:szCs w:val="21"/>
              </w:rPr>
              <w:t>;</w:t>
            </w:r>
            <w:r>
              <w:rPr>
                <w:rFonts w:hint="eastAsia" w:ascii="宋体" w:cs="宋体"/>
                <w:kern w:val="0"/>
                <w:szCs w:val="21"/>
                <w:lang w:val="zh-CN"/>
              </w:rPr>
              <w:t>通过职责安排和权限授予支持其他管理者履行其所在领域的职责。</w:t>
            </w:r>
          </w:p>
          <w:p>
            <w:pPr>
              <w:keepNext w:val="0"/>
              <w:keepLines w:val="0"/>
              <w:pageBreakBefore w:val="0"/>
              <w:widowControl w:val="0"/>
              <w:kinsoku/>
              <w:wordWrap/>
              <w:overflowPunct/>
              <w:topLinePunct w:val="0"/>
              <w:autoSpaceDE w:val="0"/>
              <w:autoSpaceDN w:val="0"/>
              <w:bidi w:val="0"/>
              <w:adjustRightInd w:val="0"/>
              <w:snapToGrid w:val="0"/>
              <w:spacing w:after="0" w:line="360" w:lineRule="auto"/>
              <w:textAlignment w:val="auto"/>
              <w:rPr>
                <w:kern w:val="0"/>
                <w:szCs w:val="21"/>
              </w:rPr>
            </w:pPr>
            <w:r>
              <w:rPr>
                <w:rFonts w:hint="eastAsia" w:ascii="宋体" w:cs="宋体"/>
                <w:kern w:val="0"/>
                <w:szCs w:val="21"/>
                <w:lang w:val="zh-CN"/>
              </w:rPr>
              <w:t>领导作用和承诺充分明确，基本符合标准要求。</w:t>
            </w:r>
          </w:p>
          <w:p>
            <w:pPr>
              <w:keepNext w:val="0"/>
              <w:keepLines w:val="0"/>
              <w:pageBreakBefore w:val="0"/>
              <w:widowControl w:val="0"/>
              <w:kinsoku/>
              <w:wordWrap/>
              <w:overflowPunct/>
              <w:topLinePunct w:val="0"/>
              <w:autoSpaceDE w:val="0"/>
              <w:autoSpaceDN w:val="0"/>
              <w:bidi w:val="0"/>
              <w:adjustRightInd w:val="0"/>
              <w:snapToGrid w:val="0"/>
              <w:spacing w:after="0" w:line="360" w:lineRule="auto"/>
              <w:textAlignment w:val="auto"/>
            </w:pPr>
            <w:r>
              <w:rPr>
                <w:rFonts w:hint="eastAsia" w:ascii="宋体" w:cs="宋体"/>
                <w:kern w:val="0"/>
                <w:szCs w:val="21"/>
                <w:lang w:val="zh-CN"/>
              </w:rPr>
              <w:t>成立了组织机构：设置了办公室、生产部、业务部、品质部等部门，并对各部门的作用、职责、权限进行了划分，</w:t>
            </w:r>
            <w:r>
              <w:rPr>
                <w:rFonts w:hint="eastAsia" w:ascii="宋体" w:cs="宋体"/>
                <w:kern w:val="0"/>
                <w:szCs w:val="21"/>
                <w:lang w:val="en-US" w:eastAsia="zh-CN"/>
              </w:rPr>
              <w:t>任命</w:t>
            </w:r>
            <w:r>
              <w:rPr>
                <w:rFonts w:hint="eastAsia" w:ascii="宋体" w:cs="宋体"/>
                <w:kern w:val="0"/>
                <w:szCs w:val="21"/>
                <w:lang w:val="zh-CN"/>
              </w:rPr>
              <w:t>管理者代表：</w:t>
            </w:r>
            <w:r>
              <w:rPr>
                <w:rFonts w:hint="eastAsia"/>
              </w:rPr>
              <w:t>陈青锐</w:t>
            </w:r>
            <w:r>
              <w:rPr>
                <w:kern w:val="0"/>
                <w:szCs w:val="21"/>
              </w:rPr>
              <w:t xml:space="preserve">  </w:t>
            </w:r>
            <w:r>
              <w:rPr>
                <w:rFonts w:hint="eastAsia" w:ascii="宋体" w:cs="宋体"/>
                <w:kern w:val="0"/>
                <w:szCs w:val="21"/>
                <w:lang w:val="zh-CN"/>
              </w:rPr>
              <w:t>负责管理体系建立及体系运营过程控制，提供的管理手册中确定了组织机构图、职能分配表，</w:t>
            </w:r>
            <w:r>
              <w:rPr>
                <w:kern w:val="0"/>
                <w:szCs w:val="21"/>
              </w:rPr>
              <w:t xml:space="preserve"> </w:t>
            </w:r>
            <w:r>
              <w:rPr>
                <w:rFonts w:hint="eastAsia" w:ascii="宋体" w:cs="宋体"/>
                <w:kern w:val="0"/>
                <w:szCs w:val="21"/>
                <w:lang w:val="zh-CN"/>
              </w:rPr>
              <w:t>对各部门职责权限进行了描述，各部门作用、职责、权限界定基本清楚，并与实际情况基本相符。审核发现组织的角色、职责和权限基本得到有效沟通和贯彻实施。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以顾客为关注焦点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Q</w:t>
            </w: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总经理证实其以顾客为关注焦点的领导作用和承诺，通过</w:t>
            </w:r>
            <w:r>
              <w:rPr>
                <w:rFonts w:hint="eastAsia" w:ascii="宋体" w:hAnsi="宋体" w:eastAsia="宋体" w:cs="宋体"/>
                <w:sz w:val="21"/>
                <w:szCs w:val="21"/>
                <w:lang w:val="en-US" w:eastAsia="zh-CN"/>
              </w:rPr>
              <w:t>以下方面</w:t>
            </w:r>
            <w:r>
              <w:rPr>
                <w:rFonts w:hint="eastAsia" w:ascii="宋体" w:hAnsi="宋体" w:cs="宋体"/>
                <w:sz w:val="21"/>
                <w:szCs w:val="21"/>
                <w:lang w:val="en-US" w:eastAsia="zh-CN"/>
              </w:rPr>
              <w:t>来</w:t>
            </w:r>
            <w:r>
              <w:rPr>
                <w:rFonts w:hint="eastAsia" w:ascii="宋体" w:hAnsi="宋体" w:eastAsia="宋体" w:cs="宋体"/>
                <w:sz w:val="21"/>
                <w:szCs w:val="21"/>
                <w:lang w:val="en-US" w:eastAsia="zh-CN"/>
              </w:rPr>
              <w:t>实现</w:t>
            </w:r>
            <w:r>
              <w:rPr>
                <w:rFonts w:hint="eastAsia" w:ascii="宋体" w:hAnsi="宋体" w:eastAsia="宋体" w:cs="宋体"/>
                <w:sz w:val="21"/>
                <w:szCs w:val="21"/>
              </w:rPr>
              <w:t>：确定、理解并持续满足顾客要求以及适用的法律法规要求； 确定和应对能够影响</w:t>
            </w:r>
            <w:r>
              <w:rPr>
                <w:rFonts w:hint="eastAsia" w:ascii="宋体" w:hAnsi="宋体" w:cs="宋体"/>
                <w:sz w:val="21"/>
                <w:szCs w:val="21"/>
                <w:lang w:eastAsia="zh-CN"/>
              </w:rPr>
              <w:t>产品</w:t>
            </w:r>
            <w:r>
              <w:rPr>
                <w:rFonts w:hint="eastAsia" w:ascii="宋体" w:hAnsi="宋体" w:eastAsia="宋体" w:cs="宋体"/>
                <w:sz w:val="21"/>
                <w:szCs w:val="21"/>
              </w:rPr>
              <w:t>、</w:t>
            </w:r>
            <w:r>
              <w:rPr>
                <w:rFonts w:hint="eastAsia" w:ascii="宋体" w:hAnsi="宋体" w:cs="宋体"/>
                <w:sz w:val="21"/>
                <w:szCs w:val="21"/>
                <w:lang w:eastAsia="zh-CN"/>
              </w:rPr>
              <w:t>产品</w:t>
            </w:r>
            <w:r>
              <w:rPr>
                <w:rFonts w:hint="eastAsia" w:ascii="宋体" w:hAnsi="宋体" w:eastAsia="宋体" w:cs="宋体"/>
                <w:sz w:val="21"/>
                <w:szCs w:val="21"/>
              </w:rPr>
              <w:t>符合性以及增强顾客满意能力的风险和机遇；始终致力于增强顾客满意。</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pPr>
            <w:r>
              <w:rPr>
                <w:rFonts w:hint="eastAsia" w:ascii="宋体" w:hAnsi="宋体" w:eastAsia="宋体" w:cs="宋体"/>
                <w:sz w:val="21"/>
                <w:szCs w:val="21"/>
                <w:lang w:val="en-US" w:eastAsia="zh-CN"/>
              </w:rPr>
              <w:t>详见审核</w:t>
            </w:r>
            <w:r>
              <w:rPr>
                <w:rFonts w:hint="eastAsia" w:ascii="宋体" w:hAnsi="宋体" w:cs="宋体"/>
                <w:sz w:val="21"/>
                <w:szCs w:val="21"/>
                <w:lang w:val="en-US" w:eastAsia="zh-CN"/>
              </w:rPr>
              <w:t>Q</w:t>
            </w:r>
            <w:r>
              <w:rPr>
                <w:rFonts w:hint="eastAsia" w:ascii="宋体" w:hAnsi="宋体" w:eastAsia="宋体" w:cs="宋体"/>
                <w:sz w:val="21"/>
                <w:szCs w:val="21"/>
                <w:lang w:val="en-US" w:eastAsia="zh-CN"/>
              </w:rPr>
              <w:t>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方针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rPr>
              <w:t>制定沟通</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Q</w:t>
            </w: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该公司</w:t>
            </w:r>
            <w:r>
              <w:rPr>
                <w:rFonts w:hint="eastAsia" w:ascii="宋体" w:hAnsi="宋体" w:eastAsia="宋体" w:cs="宋体"/>
                <w:sz w:val="21"/>
                <w:szCs w:val="21"/>
                <w:lang w:eastAsia="zh-CN"/>
              </w:rPr>
              <w:t>质量方针为：“</w:t>
            </w:r>
            <w:r>
              <w:rPr>
                <w:rFonts w:hint="eastAsia" w:ascii="宋体" w:hAnsi="宋体" w:eastAsia="宋体" w:cs="宋体"/>
                <w:sz w:val="21"/>
                <w:szCs w:val="21"/>
                <w:lang w:val="en-US" w:eastAsia="zh-CN"/>
              </w:rPr>
              <w:t>科技领先、产品创优、用户满意、诚信双赢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eastAsia="宋体" w:cs="宋体"/>
                <w:sz w:val="21"/>
                <w:szCs w:val="21"/>
                <w:lang w:eastAsia="zh-CN"/>
              </w:rPr>
              <w:t>质量方针与企业</w:t>
            </w:r>
            <w:r>
              <w:rPr>
                <w:rFonts w:hint="eastAsia" w:ascii="宋体" w:hAnsi="宋体" w:eastAsia="宋体" w:cs="宋体"/>
                <w:sz w:val="21"/>
                <w:szCs w:val="21"/>
                <w:lang w:val="en-US" w:eastAsia="zh-CN"/>
              </w:rPr>
              <w:t>宗旨</w:t>
            </w:r>
            <w:r>
              <w:rPr>
                <w:rFonts w:hint="eastAsia" w:ascii="宋体" w:hAnsi="宋体" w:eastAsia="宋体" w:cs="宋体"/>
                <w:sz w:val="21"/>
                <w:szCs w:val="21"/>
                <w:lang w:eastAsia="zh-CN"/>
              </w:rPr>
              <w:t>相一致</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与总经理</w:t>
            </w:r>
            <w:r>
              <w:rPr>
                <w:rFonts w:hint="eastAsia" w:ascii="宋体" w:hAnsi="宋体" w:cs="宋体"/>
                <w:sz w:val="21"/>
                <w:szCs w:val="21"/>
                <w:lang w:eastAsia="zh-CN"/>
              </w:rPr>
              <w:t>林道强</w:t>
            </w:r>
            <w:r>
              <w:rPr>
                <w:rFonts w:hint="eastAsia" w:ascii="宋体" w:hAnsi="宋体" w:eastAsia="宋体" w:cs="宋体"/>
                <w:sz w:val="21"/>
                <w:szCs w:val="21"/>
              </w:rPr>
              <w:t>进行交谈，总经理对方针内涵的理解</w:t>
            </w:r>
            <w:r>
              <w:rPr>
                <w:rFonts w:hint="eastAsia" w:ascii="宋体" w:hAnsi="宋体" w:eastAsia="宋体" w:cs="宋体"/>
                <w:sz w:val="21"/>
                <w:szCs w:val="21"/>
                <w:lang w:val="en-US" w:eastAsia="zh-CN"/>
              </w:rPr>
              <w:t>较</w:t>
            </w:r>
            <w:r>
              <w:rPr>
                <w:rFonts w:hint="eastAsia" w:ascii="宋体" w:hAnsi="宋体" w:eastAsia="宋体" w:cs="宋体"/>
                <w:sz w:val="21"/>
                <w:szCs w:val="21"/>
              </w:rPr>
              <w:t>深刻。</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方针能为制定目标提供框架，方针</w:t>
            </w:r>
            <w:r>
              <w:rPr>
                <w:rFonts w:hint="eastAsia" w:ascii="宋体" w:hAnsi="宋体" w:cs="宋体"/>
                <w:sz w:val="21"/>
                <w:szCs w:val="21"/>
                <w:lang w:eastAsia="zh-CN"/>
              </w:rPr>
              <w:t>基本</w:t>
            </w:r>
            <w:r>
              <w:rPr>
                <w:rFonts w:hint="eastAsia" w:ascii="宋体" w:hAnsi="宋体" w:eastAsia="宋体" w:cs="宋体"/>
                <w:sz w:val="21"/>
                <w:szCs w:val="21"/>
              </w:rPr>
              <w:t>符合标准的要求。</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总经理</w:t>
            </w:r>
            <w:r>
              <w:rPr>
                <w:rFonts w:hint="eastAsia" w:ascii="宋体" w:hAnsi="宋体" w:cs="宋体"/>
                <w:sz w:val="21"/>
                <w:szCs w:val="21"/>
                <w:lang w:eastAsia="zh-CN"/>
              </w:rPr>
              <w:t>通过</w:t>
            </w:r>
            <w:r>
              <w:rPr>
                <w:rFonts w:hint="eastAsia" w:ascii="宋体" w:hAnsi="宋体" w:eastAsia="宋体" w:cs="宋体"/>
                <w:sz w:val="21"/>
                <w:szCs w:val="21"/>
              </w:rPr>
              <w:t>会议、文件等手段保证</w:t>
            </w:r>
            <w:r>
              <w:rPr>
                <w:rFonts w:hint="eastAsia" w:ascii="宋体" w:hAnsi="宋体" w:cs="宋体"/>
                <w:sz w:val="21"/>
                <w:szCs w:val="21"/>
                <w:lang w:eastAsia="zh-CN"/>
              </w:rPr>
              <w:t>质量方针</w:t>
            </w:r>
            <w:r>
              <w:rPr>
                <w:rFonts w:hint="eastAsia" w:ascii="宋体" w:hAnsi="宋体" w:eastAsia="宋体" w:cs="宋体"/>
                <w:sz w:val="21"/>
                <w:szCs w:val="21"/>
              </w:rPr>
              <w:t>为全体员工理解并落实到工作中。</w:t>
            </w:r>
            <w:r>
              <w:rPr>
                <w:rFonts w:hint="eastAsia" w:ascii="宋体" w:hAnsi="宋体" w:cs="宋体"/>
                <w:sz w:val="21"/>
                <w:szCs w:val="21"/>
                <w:lang w:eastAsia="zh-CN"/>
              </w:rPr>
              <w:t>林道强</w:t>
            </w:r>
            <w:r>
              <w:rPr>
                <w:rFonts w:hint="eastAsia" w:ascii="宋体" w:hAnsi="宋体" w:eastAsia="宋体" w:cs="宋体"/>
                <w:sz w:val="21"/>
                <w:szCs w:val="21"/>
              </w:rPr>
              <w:t>总经理</w:t>
            </w:r>
            <w:r>
              <w:rPr>
                <w:rFonts w:hint="eastAsia" w:ascii="宋体" w:hAnsi="宋体" w:eastAsia="宋体" w:cs="宋体"/>
                <w:sz w:val="21"/>
                <w:szCs w:val="21"/>
                <w:lang w:eastAsia="zh-CN"/>
              </w:rPr>
              <w:t>说</w:t>
            </w:r>
            <w:r>
              <w:rPr>
                <w:rFonts w:hint="eastAsia" w:ascii="宋体" w:hAnsi="宋体" w:eastAsia="宋体" w:cs="宋体"/>
                <w:sz w:val="21"/>
                <w:szCs w:val="21"/>
              </w:rPr>
              <w:t>管理评审时对方针的持续适宜性进行</w:t>
            </w:r>
            <w:r>
              <w:rPr>
                <w:rFonts w:hint="eastAsia" w:ascii="宋体" w:hAnsi="宋体" w:eastAsia="宋体" w:cs="宋体"/>
                <w:sz w:val="21"/>
                <w:szCs w:val="21"/>
                <w:lang w:val="en-US" w:eastAsia="zh-CN"/>
              </w:rPr>
              <w:t>了</w:t>
            </w:r>
            <w:r>
              <w:rPr>
                <w:rFonts w:hint="eastAsia" w:ascii="宋体" w:hAnsi="宋体" w:eastAsia="宋体" w:cs="宋体"/>
                <w:sz w:val="21"/>
                <w:szCs w:val="21"/>
              </w:rPr>
              <w:t>评审，有评审记录</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pPr>
            <w:r>
              <w:rPr>
                <w:rFonts w:hint="eastAsia" w:ascii="宋体" w:hAnsi="宋体" w:eastAsia="宋体" w:cs="宋体"/>
                <w:sz w:val="21"/>
                <w:szCs w:val="21"/>
              </w:rPr>
              <w:t>以上</w:t>
            </w:r>
            <w:r>
              <w:rPr>
                <w:rFonts w:hint="eastAsia" w:ascii="宋体" w:hAnsi="宋体" w:cs="宋体"/>
                <w:sz w:val="21"/>
                <w:szCs w:val="21"/>
                <w:lang w:val="en-US" w:eastAsia="zh-CN"/>
              </w:rPr>
              <w:t>质量方针</w:t>
            </w:r>
            <w:r>
              <w:rPr>
                <w:rFonts w:hint="eastAsia" w:ascii="宋体" w:hAnsi="宋体" w:eastAsia="宋体" w:cs="宋体"/>
                <w:sz w:val="21"/>
                <w:szCs w:val="21"/>
              </w:rPr>
              <w:t>通过</w:t>
            </w:r>
            <w:r>
              <w:rPr>
                <w:rFonts w:hint="eastAsia" w:ascii="宋体" w:hAnsi="宋体" w:eastAsia="宋体" w:cs="宋体"/>
                <w:sz w:val="21"/>
                <w:szCs w:val="21"/>
                <w:lang w:val="en-US" w:eastAsia="zh-CN"/>
              </w:rPr>
              <w:t>文件</w:t>
            </w:r>
            <w:r>
              <w:rPr>
                <w:rFonts w:hint="eastAsia" w:ascii="宋体" w:hAnsi="宋体" w:eastAsia="宋体" w:cs="宋体"/>
                <w:sz w:val="21"/>
                <w:szCs w:val="21"/>
              </w:rPr>
              <w:t>、培训等形式将公司</w:t>
            </w:r>
            <w:r>
              <w:rPr>
                <w:rFonts w:hint="eastAsia" w:ascii="宋体" w:hAnsi="宋体" w:cs="宋体"/>
                <w:sz w:val="21"/>
                <w:szCs w:val="21"/>
                <w:lang w:eastAsia="zh-CN"/>
              </w:rPr>
              <w:t>质量方针</w:t>
            </w:r>
            <w:r>
              <w:rPr>
                <w:rFonts w:hint="eastAsia" w:ascii="宋体" w:hAnsi="宋体" w:eastAsia="宋体" w:cs="宋体"/>
                <w:sz w:val="21"/>
                <w:szCs w:val="21"/>
              </w:rPr>
              <w:t>传达给所有为公司工作或代表公司的人员，相关方也可通过</w:t>
            </w:r>
            <w:r>
              <w:rPr>
                <w:rFonts w:hint="eastAsia" w:ascii="宋体" w:hAnsi="宋体" w:cs="宋体"/>
                <w:sz w:val="21"/>
                <w:szCs w:val="21"/>
                <w:lang w:eastAsia="zh-CN"/>
              </w:rPr>
              <w:t>办公室</w:t>
            </w:r>
            <w:r>
              <w:rPr>
                <w:rFonts w:hint="eastAsia" w:ascii="宋体" w:hAnsi="宋体" w:eastAsia="宋体" w:cs="宋体"/>
                <w:sz w:val="21"/>
                <w:szCs w:val="21"/>
              </w:rPr>
              <w:t>获取公司</w:t>
            </w:r>
            <w:r>
              <w:rPr>
                <w:rFonts w:hint="eastAsia" w:ascii="宋体" w:hAnsi="宋体" w:cs="宋体"/>
                <w:sz w:val="21"/>
                <w:szCs w:val="21"/>
                <w:lang w:eastAsia="zh-CN"/>
              </w:rPr>
              <w:t>质量方针</w:t>
            </w:r>
            <w:r>
              <w:rPr>
                <w:rFonts w:hint="eastAsia" w:ascii="宋体" w:hAnsi="宋体" w:eastAsia="宋体" w:cs="宋体"/>
                <w:sz w:val="21"/>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应对风险和机遇的措施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Q</w:t>
            </w:r>
            <w:r>
              <w:rPr>
                <w:rFonts w:hint="eastAsia" w:ascii="宋体" w:hAnsi="宋体" w:eastAsia="宋体" w:cs="宋体"/>
                <w:sz w:val="21"/>
                <w:szCs w:val="21"/>
              </w:rPr>
              <w:t>6</w:t>
            </w:r>
            <w:r>
              <w:rPr>
                <w:rFonts w:hint="eastAsia" w:ascii="宋体" w:hAnsi="宋体" w:cs="宋体"/>
                <w:sz w:val="21"/>
                <w:szCs w:val="21"/>
                <w:lang w:eastAsia="zh-CN"/>
              </w:rPr>
              <w:t>.</w:t>
            </w:r>
            <w:r>
              <w:rPr>
                <w:rFonts w:hint="eastAsia" w:ascii="宋体" w:hAnsi="宋体" w:eastAsia="宋体" w:cs="宋体"/>
                <w:sz w:val="21"/>
                <w:szCs w:val="21"/>
              </w:rPr>
              <w:t>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公司编制了《风险和机遇控制程序》，通过识别与评价对公司目标和战略方向相关影响其实现质量管理体系预期结果的各种内外部环境因素，有效应对风险和机遇。</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评估内容：机遇：1、工艺成熟，质量稳定，满足客户需求；2、人员稳定，对ISO体系管理要求的执行到位</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3、有固定的客户</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风险：</w:t>
            </w:r>
            <w:r>
              <w:rPr>
                <w:rFonts w:hint="eastAsia" w:ascii="宋体" w:hAnsi="宋体" w:eastAsia="宋体" w:cs="宋体"/>
                <w:sz w:val="21"/>
                <w:szCs w:val="21"/>
                <w:lang w:val="en-US" w:eastAsia="zh-CN"/>
              </w:rPr>
              <w:t>市场竞争激烈，</w:t>
            </w:r>
            <w:r>
              <w:rPr>
                <w:rFonts w:hint="eastAsia" w:ascii="宋体" w:hAnsi="宋体" w:cs="宋体"/>
                <w:sz w:val="21"/>
                <w:szCs w:val="21"/>
                <w:lang w:val="en-US" w:eastAsia="zh-CN"/>
              </w:rPr>
              <w:t>疫情影响、</w:t>
            </w:r>
            <w:r>
              <w:rPr>
                <w:rFonts w:hint="eastAsia" w:ascii="宋体" w:hAnsi="宋体" w:eastAsia="宋体" w:cs="宋体"/>
                <w:sz w:val="21"/>
                <w:szCs w:val="21"/>
                <w:lang w:val="en-US" w:eastAsia="zh-CN"/>
              </w:rPr>
              <w:t>上游企业订货中断</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针对质量风险与机遇，负责人组织人员对质量控制风险进行了识别、分析和评价。</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通过</w:t>
            </w:r>
            <w:r>
              <w:rPr>
                <w:rFonts w:hint="eastAsia" w:ascii="宋体" w:hAnsi="宋体" w:eastAsia="宋体" w:cs="宋体"/>
                <w:sz w:val="21"/>
                <w:szCs w:val="21"/>
                <w:lang w:val="en-US" w:eastAsia="zh-CN"/>
              </w:rPr>
              <w:t>加强质量管理，提高行业知名度，通过</w:t>
            </w:r>
            <w:r>
              <w:rPr>
                <w:rFonts w:hint="eastAsia" w:ascii="宋体" w:hAnsi="宋体" w:eastAsia="宋体" w:cs="宋体"/>
                <w:sz w:val="21"/>
                <w:szCs w:val="21"/>
              </w:rPr>
              <w:t>内审、管评、目标考核等来评价风险和机遇应对</w:t>
            </w:r>
            <w:r>
              <w:rPr>
                <w:rFonts w:hint="eastAsia" w:ascii="宋体" w:hAnsi="宋体" w:eastAsia="宋体" w:cs="宋体"/>
                <w:sz w:val="21"/>
                <w:szCs w:val="21"/>
                <w:lang w:eastAsia="zh-CN"/>
              </w:rPr>
              <w:t>，</w:t>
            </w:r>
            <w:r>
              <w:rPr>
                <w:rFonts w:hint="eastAsia" w:ascii="宋体" w:hAnsi="宋体" w:eastAsia="宋体" w:cs="宋体"/>
                <w:sz w:val="21"/>
                <w:szCs w:val="21"/>
              </w:rPr>
              <w:t>措施有效</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公司的风险和机遇识别、控制基本符合要求。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eastAsia="zh-CN"/>
              </w:rPr>
              <w:t>质量目标</w:t>
            </w:r>
            <w:r>
              <w:rPr>
                <w:rFonts w:hint="eastAsia" w:ascii="宋体" w:hAnsi="宋体" w:eastAsia="宋体" w:cs="宋体"/>
                <w:sz w:val="21"/>
                <w:szCs w:val="21"/>
              </w:rPr>
              <w:t>及其实现的策划</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Q6.2</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公司质量目标：</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sym w:font="Wingdings" w:char="F081"/>
            </w:r>
            <w:r>
              <w:rPr>
                <w:rFonts w:hint="eastAsia" w:ascii="宋体" w:hAnsi="宋体" w:cs="宋体"/>
                <w:sz w:val="21"/>
                <w:szCs w:val="21"/>
                <w:lang w:eastAsia="zh-CN"/>
              </w:rPr>
              <w:t>产品一次检验合格率≥9</w:t>
            </w:r>
            <w:r>
              <w:rPr>
                <w:rFonts w:hint="eastAsia" w:ascii="宋体" w:hAnsi="宋体" w:cs="宋体"/>
                <w:sz w:val="21"/>
                <w:szCs w:val="21"/>
                <w:lang w:val="en-US" w:eastAsia="zh-CN"/>
              </w:rPr>
              <w:t>8</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eastAsia="zh-CN"/>
              </w:rPr>
              <w:sym w:font="Wingdings" w:char="F082"/>
            </w:r>
            <w:r>
              <w:rPr>
                <w:rFonts w:hint="eastAsia" w:ascii="宋体" w:hAnsi="宋体" w:cs="宋体"/>
                <w:sz w:val="21"/>
                <w:szCs w:val="21"/>
                <w:lang w:eastAsia="zh-CN"/>
              </w:rPr>
              <w:t>顾客满意度9</w:t>
            </w:r>
            <w:r>
              <w:rPr>
                <w:rFonts w:hint="eastAsia" w:ascii="宋体" w:hAnsi="宋体" w:cs="宋体"/>
                <w:sz w:val="21"/>
                <w:szCs w:val="21"/>
                <w:lang w:val="en-US" w:eastAsia="zh-CN"/>
              </w:rPr>
              <w:t>4</w:t>
            </w:r>
            <w:r>
              <w:rPr>
                <w:rFonts w:hint="eastAsia" w:ascii="宋体" w:hAnsi="宋体" w:cs="宋体"/>
                <w:sz w:val="21"/>
                <w:szCs w:val="21"/>
                <w:lang w:eastAsia="zh-CN"/>
              </w:rPr>
              <w:t>分以上</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目标可测量，与公司质量方针一致。</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eastAsia="zh-CN"/>
              </w:rPr>
              <w:t>每</w:t>
            </w:r>
            <w:r>
              <w:rPr>
                <w:rFonts w:hint="eastAsia" w:ascii="宋体" w:hAnsi="宋体" w:cs="宋体"/>
                <w:kern w:val="0"/>
                <w:sz w:val="21"/>
                <w:szCs w:val="21"/>
                <w:lang w:val="en-US" w:eastAsia="zh-CN"/>
              </w:rPr>
              <w:t>月</w:t>
            </w:r>
            <w:r>
              <w:rPr>
                <w:rFonts w:hint="eastAsia" w:ascii="宋体" w:hAnsi="宋体" w:cs="宋体"/>
                <w:kern w:val="0"/>
                <w:sz w:val="21"/>
                <w:szCs w:val="21"/>
                <w:lang w:eastAsia="zh-CN"/>
              </w:rPr>
              <w:t>由办公室</w:t>
            </w:r>
            <w:r>
              <w:rPr>
                <w:rFonts w:hint="eastAsia" w:ascii="宋体" w:hAnsi="宋体" w:cs="宋体"/>
                <w:kern w:val="0"/>
                <w:sz w:val="21"/>
                <w:szCs w:val="21"/>
                <w:lang w:val="en-US" w:eastAsia="zh-CN"/>
              </w:rPr>
              <w:t>按公司质量目标考核要求统计考核</w:t>
            </w:r>
            <w:r>
              <w:rPr>
                <w:rFonts w:hint="eastAsia" w:ascii="宋体" w:hAnsi="宋体" w:cs="宋体"/>
                <w:kern w:val="0"/>
                <w:sz w:val="21"/>
                <w:szCs w:val="21"/>
              </w:rPr>
              <w:t>公司</w:t>
            </w:r>
            <w:r>
              <w:rPr>
                <w:rFonts w:hint="eastAsia" w:ascii="宋体" w:hAnsi="宋体" w:cs="宋体"/>
                <w:kern w:val="0"/>
                <w:sz w:val="21"/>
                <w:szCs w:val="21"/>
                <w:lang w:eastAsia="zh-CN"/>
              </w:rPr>
              <w:t>质量目标</w:t>
            </w:r>
            <w:r>
              <w:rPr>
                <w:rFonts w:hint="eastAsia" w:ascii="宋体" w:hAnsi="宋体" w:cs="宋体"/>
                <w:kern w:val="0"/>
                <w:sz w:val="21"/>
                <w:szCs w:val="21"/>
                <w:lang w:val="en-US" w:eastAsia="zh-CN"/>
              </w:rPr>
              <w:t>完成情况</w:t>
            </w:r>
            <w:r>
              <w:rPr>
                <w:rFonts w:hint="eastAsia" w:ascii="宋体" w:hAnsi="宋体" w:cs="宋体"/>
                <w:kern w:val="0"/>
                <w:sz w:val="21"/>
                <w:szCs w:val="21"/>
              </w:rPr>
              <w:t>，提交管理评审会议。</w:t>
            </w:r>
            <w:r>
              <w:rPr>
                <w:rFonts w:hint="eastAsia" w:ascii="宋体" w:hAnsi="宋体" w:cs="宋体"/>
                <w:kern w:val="0"/>
                <w:sz w:val="21"/>
                <w:szCs w:val="21"/>
                <w:lang w:val="en-US" w:eastAsia="zh-CN"/>
              </w:rPr>
              <w:t>查到今年7月公司质量目标完成情况，各项目标均已完成，统计人  潘爱梅,  审批  林道强。</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cs="宋体"/>
                <w:kern w:val="0"/>
                <w:sz w:val="21"/>
                <w:szCs w:val="21"/>
              </w:rPr>
              <w:t>公司对</w:t>
            </w:r>
            <w:r>
              <w:rPr>
                <w:rFonts w:hint="eastAsia" w:ascii="宋体" w:hAnsi="宋体" w:cs="宋体"/>
                <w:kern w:val="0"/>
                <w:sz w:val="21"/>
                <w:szCs w:val="21"/>
                <w:lang w:eastAsia="zh-CN"/>
              </w:rPr>
              <w:t>质量管理体系</w:t>
            </w:r>
            <w:r>
              <w:rPr>
                <w:rFonts w:hint="eastAsia" w:ascii="宋体" w:hAnsi="宋体" w:cs="宋体"/>
                <w:kern w:val="0"/>
                <w:sz w:val="21"/>
                <w:szCs w:val="21"/>
              </w:rPr>
              <w:t>所需的相关职能、层次和过程设定</w:t>
            </w:r>
            <w:r>
              <w:rPr>
                <w:rFonts w:hint="eastAsia" w:ascii="宋体" w:hAnsi="宋体" w:cs="宋体"/>
                <w:kern w:val="0"/>
                <w:sz w:val="21"/>
                <w:szCs w:val="21"/>
                <w:lang w:eastAsia="zh-CN"/>
              </w:rPr>
              <w:t>质量目标</w:t>
            </w:r>
            <w:r>
              <w:rPr>
                <w:rFonts w:hint="eastAsia" w:ascii="宋体" w:hAnsi="宋体" w:cs="宋体"/>
                <w:kern w:val="0"/>
                <w:sz w:val="21"/>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变更的策划</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Times New Roman"/>
                <w:kern w:val="2"/>
                <w:sz w:val="21"/>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Q6.3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ascii="Times New Roman" w:hAnsi="Times New Roman" w:eastAsia="宋体" w:cs="Times New Roman"/>
                <w:kern w:val="2"/>
                <w:sz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对变更的影响方面进行了识别并制定了对策：</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1）变更的目的和任何潜在的后果，变更有可能带来好的结果，也可能带来风险和挑战，如产品质量差而导致交付后不能如期达标，所以，进行变更的策划时，应考虑充分，未雨绸缪。</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2）在对质量管理体系的变更进行策划和实施时，保持质量管理体系的完整性:体系变更的策划应充分，如服务方式变更后，作业文件要发生变更，需对员工进行培训，这都需要系统考虑，这样才能保持体系的完整。</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3）资源的可获取性：体系变更后，如增加新产品时，策划了资源的配置，如人员能力等方面。</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4）职责和权限的分配或调整：公司职能和权限进行重大调整时，应确保相应文件的变更，同时确保员工能够进行文件的沟通和学习，以确保体系的完整性。</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在实施变更时，公司考虑了其对目前质量管理体系范围的影响。</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Times New Roman" w:hAnsi="Times New Roman" w:eastAsia="宋体" w:cs="Times New Roman"/>
                <w:kern w:val="2"/>
                <w:sz w:val="21"/>
                <w:lang w:val="en-US" w:eastAsia="zh-CN" w:bidi="ar-SA"/>
              </w:rPr>
            </w:pPr>
            <w:r>
              <w:rPr>
                <w:rFonts w:hint="eastAsia" w:ascii="宋体" w:hAnsi="宋体" w:cs="宋体"/>
                <w:sz w:val="21"/>
                <w:szCs w:val="21"/>
                <w:lang w:val="en-US" w:eastAsia="zh-CN"/>
              </w:rPr>
              <w:t>目前企业无变更情况。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资源、总则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Q7.1.1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查公司配备了必要的人力资源，基础设施(生产、检验设备设施、办公用品等)，规范文件、资金等必要的资源，能够持续满足顾客需求和质量管理体系改进的需要。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w:t>
            </w:r>
          </w:p>
        </w:tc>
        <w:tc>
          <w:tcPr>
            <w:tcW w:w="960" w:type="dxa"/>
            <w:vAlign w:val="center"/>
          </w:tcPr>
          <w:p>
            <w:pPr>
              <w:ind w:firstLine="210" w:firstLineChars="100"/>
              <w:rPr>
                <w:rFonts w:hint="eastAsia" w:ascii="宋体" w:hAnsi="宋体" w:eastAsia="宋体" w:cs="宋体"/>
                <w:kern w:val="2"/>
                <w:sz w:val="21"/>
                <w:szCs w:val="21"/>
                <w:lang w:val="en-US" w:eastAsia="zh-CN" w:bidi="ar-SA"/>
              </w:rPr>
            </w:pPr>
            <w:r>
              <w:rPr>
                <w:rFonts w:hint="eastAsia"/>
                <w:sz w:val="21"/>
                <w:szCs w:val="21"/>
                <w:lang w:val="en-US" w:eastAsia="zh-CN"/>
              </w:rPr>
              <w:t>Q</w:t>
            </w:r>
            <w:r>
              <w:rPr>
                <w:rFonts w:hint="eastAsia" w:ascii="宋体" w:hAnsi="宋体" w:eastAsia="宋体" w:cs="宋体"/>
                <w:sz w:val="21"/>
                <w:szCs w:val="21"/>
              </w:rPr>
              <w:t xml:space="preserve">7.4  </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组织在各部门之间建立了与体系有关的信息通渠沟道，借助于会议、电话、口头交流等方式使全体员工达到沟通和理解。目前各部门协调一致，工作基本理顺。</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 xml:space="preserve">林道强 </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 xml:space="preserve">林道强 </w:t>
            </w:r>
            <w:r>
              <w:rPr>
                <w:rFonts w:hint="eastAsia" w:ascii="宋体" w:hAnsi="宋体" w:eastAsia="宋体" w:cs="宋体"/>
                <w:sz w:val="21"/>
                <w:szCs w:val="21"/>
              </w:rPr>
              <w:t xml:space="preserve">为协商、参与提供了时间、机会、培训、资源等保障，明确了沟通、协商、参与渠道，消除了障碍和壁垒。 </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cs="宋体"/>
                <w:sz w:val="21"/>
                <w:szCs w:val="21"/>
                <w:lang w:val="en-US" w:eastAsia="zh-CN"/>
              </w:rPr>
              <w:t>陈青锐</w:t>
            </w:r>
            <w:r>
              <w:rPr>
                <w:rFonts w:hint="eastAsia" w:ascii="宋体" w:hAnsi="宋体" w:eastAsia="宋体" w:cs="宋体"/>
                <w:sz w:val="21"/>
                <w:szCs w:val="21"/>
              </w:rPr>
              <w:t>介绍公司规模较小，组织为各部门管理人员及基层工作人员明确了职责和权限，各部门管理人风险和机遇评价和控制措施的确定，在确定相关方的需求和期望时进行了适当的协商，共同参与了质量方针和目标的制定和评审，共同协商如何履行法律法规要求和其他要求，在确定管理体系的监视和测量及内部审核方案和持续改进方向时进行了事先协商。日常对于质量信息主要利用会议、培训、座谈、电话、网络、收文等方式进行内外部沟通和协商。</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现有的沟通渠道和方法能满足要求。审核中未发现因沟通不利不及时而造成（影响）某项工作不能正常运行的情况</w:t>
            </w:r>
            <w:r>
              <w:rPr>
                <w:rFonts w:hint="eastAsia" w:ascii="宋体" w:hAnsi="宋体" w:eastAsia="宋体" w:cs="宋体"/>
                <w:sz w:val="21"/>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绩效 总则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Times New Roman"/>
                <w:kern w:val="2"/>
                <w:sz w:val="21"/>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Q9.1.1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ascii="Times New Roman" w:hAnsi="Times New Roman" w:eastAsia="宋体" w:cs="Times New Roman"/>
                <w:kern w:val="2"/>
                <w:sz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办公室</w:t>
            </w:r>
            <w:r>
              <w:rPr>
                <w:rFonts w:hint="eastAsia" w:ascii="宋体" w:hAnsi="宋体" w:eastAsia="宋体" w:cs="宋体"/>
                <w:sz w:val="21"/>
                <w:szCs w:val="21"/>
              </w:rPr>
              <w:t>对</w:t>
            </w:r>
            <w:r>
              <w:rPr>
                <w:rFonts w:hint="eastAsia" w:ascii="宋体" w:hAnsi="宋体" w:cs="宋体"/>
                <w:sz w:val="21"/>
                <w:szCs w:val="21"/>
                <w:lang w:val="en-US" w:eastAsia="zh-CN"/>
              </w:rPr>
              <w:t>质量管理体系</w:t>
            </w:r>
            <w:r>
              <w:rPr>
                <w:rFonts w:hint="eastAsia" w:ascii="宋体" w:hAnsi="宋体" w:eastAsia="宋体" w:cs="宋体"/>
                <w:sz w:val="21"/>
                <w:szCs w:val="21"/>
              </w:rPr>
              <w:t>的过程能力进行监视和测量</w:t>
            </w:r>
            <w:r>
              <w:rPr>
                <w:rFonts w:hint="eastAsia" w:ascii="宋体" w:hAnsi="宋体" w:eastAsia="宋体" w:cs="宋体"/>
                <w:sz w:val="21"/>
                <w:szCs w:val="21"/>
                <w:lang w:eastAsia="zh-CN"/>
              </w:rPr>
              <w:t>，</w:t>
            </w:r>
            <w:r>
              <w:rPr>
                <w:rFonts w:hint="eastAsia" w:ascii="宋体" w:hAnsi="宋体" w:eastAsia="宋体" w:cs="宋体"/>
                <w:sz w:val="21"/>
                <w:szCs w:val="21"/>
              </w:rPr>
              <w:t>通过内审对</w:t>
            </w:r>
            <w:r>
              <w:rPr>
                <w:rFonts w:hint="eastAsia" w:ascii="宋体" w:hAnsi="宋体" w:cs="宋体"/>
                <w:sz w:val="21"/>
                <w:szCs w:val="21"/>
                <w:lang w:eastAsia="zh-CN"/>
              </w:rPr>
              <w:t>质量管理体系</w:t>
            </w:r>
            <w:r>
              <w:rPr>
                <w:rFonts w:hint="eastAsia" w:ascii="宋体" w:hAnsi="宋体" w:eastAsia="宋体" w:cs="宋体"/>
                <w:sz w:val="21"/>
                <w:szCs w:val="21"/>
              </w:rPr>
              <w:t>运行的符合性和有效性进行监测，</w:t>
            </w:r>
            <w:r>
              <w:rPr>
                <w:rFonts w:hint="eastAsia" w:ascii="宋体" w:hAnsi="宋体" w:eastAsia="宋体" w:cs="宋体"/>
                <w:sz w:val="21"/>
                <w:szCs w:val="21"/>
                <w:lang w:eastAsia="zh-CN"/>
              </w:rPr>
              <w:t>结论</w:t>
            </w:r>
            <w:r>
              <w:rPr>
                <w:rFonts w:hint="eastAsia" w:ascii="宋体" w:hAnsi="宋体" w:cs="宋体"/>
                <w:sz w:val="21"/>
                <w:szCs w:val="21"/>
                <w:lang w:eastAsia="zh-CN"/>
              </w:rPr>
              <w:t>质量管理体系</w:t>
            </w:r>
            <w:r>
              <w:rPr>
                <w:rFonts w:hint="eastAsia" w:ascii="宋体" w:hAnsi="宋体" w:eastAsia="宋体" w:cs="宋体"/>
                <w:sz w:val="21"/>
                <w:szCs w:val="21"/>
              </w:rPr>
              <w:t>总体运行</w:t>
            </w:r>
            <w:r>
              <w:rPr>
                <w:rFonts w:hint="eastAsia" w:ascii="宋体" w:hAnsi="宋体" w:cs="宋体"/>
                <w:sz w:val="21"/>
                <w:szCs w:val="21"/>
                <w:lang w:val="en-US" w:eastAsia="zh-CN"/>
              </w:rPr>
              <w:t>基本</w:t>
            </w:r>
            <w:r>
              <w:rPr>
                <w:rFonts w:hint="eastAsia" w:ascii="宋体" w:hAnsi="宋体" w:eastAsia="宋体" w:cs="宋体"/>
                <w:sz w:val="21"/>
                <w:szCs w:val="21"/>
              </w:rPr>
              <w:t>有效</w:t>
            </w:r>
            <w:r>
              <w:rPr>
                <w:rFonts w:hint="eastAsia" w:ascii="宋体" w:hAnsi="宋体" w:eastAsia="宋体" w:cs="宋体"/>
                <w:sz w:val="21"/>
                <w:szCs w:val="21"/>
                <w:lang w:eastAsia="zh-CN"/>
              </w:rPr>
              <w:t>。详见审核</w:t>
            </w:r>
            <w:r>
              <w:rPr>
                <w:rFonts w:hint="eastAsia" w:ascii="宋体" w:hAnsi="宋体" w:eastAsia="宋体" w:cs="宋体"/>
                <w:sz w:val="21"/>
                <w:szCs w:val="21"/>
                <w:lang w:val="en-US" w:eastAsia="zh-CN"/>
              </w:rPr>
              <w:t>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2条款</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通过管理评审对</w:t>
            </w:r>
            <w:r>
              <w:rPr>
                <w:rFonts w:hint="eastAsia" w:ascii="宋体" w:hAnsi="宋体" w:cs="宋体"/>
                <w:sz w:val="21"/>
                <w:szCs w:val="21"/>
                <w:lang w:val="en-US" w:eastAsia="zh-CN"/>
              </w:rPr>
              <w:t>质量管理体系</w:t>
            </w:r>
            <w:r>
              <w:rPr>
                <w:rFonts w:hint="eastAsia" w:ascii="宋体" w:hAnsi="宋体" w:eastAsia="宋体" w:cs="宋体"/>
                <w:sz w:val="21"/>
                <w:szCs w:val="21"/>
              </w:rPr>
              <w:t>的充分性、有效性和适宜性作了肯定的评价</w:t>
            </w:r>
            <w:r>
              <w:rPr>
                <w:rFonts w:hint="eastAsia" w:ascii="宋体" w:hAnsi="宋体" w:eastAsia="宋体" w:cs="宋体"/>
                <w:sz w:val="21"/>
                <w:szCs w:val="21"/>
                <w:lang w:eastAsia="zh-CN"/>
              </w:rPr>
              <w:t>。详见审核</w:t>
            </w:r>
            <w:r>
              <w:rPr>
                <w:rFonts w:hint="eastAsia" w:ascii="宋体" w:hAnsi="宋体" w:eastAsia="宋体" w:cs="宋体"/>
                <w:sz w:val="21"/>
                <w:szCs w:val="21"/>
                <w:lang w:val="en-US" w:eastAsia="zh-CN"/>
              </w:rPr>
              <w:t>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2条款记录</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420" w:firstLineChars="200"/>
              <w:textAlignment w:val="auto"/>
              <w:outlineLvl w:val="9"/>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rPr>
              <w:t>通过目标考评，监测</w:t>
            </w:r>
            <w:r>
              <w:rPr>
                <w:rFonts w:hint="eastAsia" w:ascii="宋体" w:hAnsi="宋体" w:cs="宋体"/>
                <w:sz w:val="21"/>
                <w:szCs w:val="21"/>
                <w:lang w:eastAsia="zh-CN"/>
              </w:rPr>
              <w:t>质量管理体系</w:t>
            </w:r>
            <w:r>
              <w:rPr>
                <w:rFonts w:hint="eastAsia" w:ascii="宋体" w:hAnsi="宋体" w:eastAsia="宋体" w:cs="宋体"/>
                <w:sz w:val="21"/>
                <w:szCs w:val="21"/>
              </w:rPr>
              <w:t>运行的有效性，提供了</w:t>
            </w:r>
            <w:r>
              <w:rPr>
                <w:rFonts w:hint="eastAsia" w:ascii="宋体" w:hAnsi="宋体" w:cs="宋体"/>
                <w:sz w:val="21"/>
                <w:szCs w:val="21"/>
                <w:lang w:eastAsia="zh-CN"/>
              </w:rPr>
              <w:t>20</w:t>
            </w:r>
            <w:r>
              <w:rPr>
                <w:rFonts w:hint="eastAsia" w:ascii="宋体" w:hAnsi="宋体" w:cs="宋体"/>
                <w:sz w:val="21"/>
                <w:szCs w:val="21"/>
                <w:lang w:val="en-US" w:eastAsia="zh-CN"/>
              </w:rPr>
              <w:t>21</w:t>
            </w:r>
            <w:r>
              <w:rPr>
                <w:rFonts w:hint="eastAsia" w:ascii="宋体" w:hAnsi="宋体" w:eastAsia="宋体" w:cs="宋体"/>
                <w:sz w:val="21"/>
                <w:szCs w:val="21"/>
              </w:rPr>
              <w:t>年</w:t>
            </w:r>
            <w:r>
              <w:rPr>
                <w:rFonts w:hint="eastAsia" w:ascii="宋体" w:hAnsi="宋体" w:cs="宋体"/>
                <w:sz w:val="21"/>
                <w:szCs w:val="21"/>
                <w:lang w:val="en-US" w:eastAsia="zh-CN"/>
              </w:rPr>
              <w:t>上半年</w:t>
            </w:r>
            <w:r>
              <w:rPr>
                <w:rFonts w:hint="eastAsia" w:ascii="宋体" w:hAnsi="宋体" w:eastAsia="宋体" w:cs="宋体"/>
                <w:sz w:val="21"/>
                <w:szCs w:val="21"/>
              </w:rPr>
              <w:t>的目标完成情况，公司及各部门的</w:t>
            </w:r>
            <w:r>
              <w:rPr>
                <w:rFonts w:hint="eastAsia" w:ascii="宋体" w:hAnsi="宋体" w:cs="宋体"/>
                <w:sz w:val="21"/>
                <w:szCs w:val="21"/>
                <w:lang w:eastAsia="zh-CN"/>
              </w:rPr>
              <w:t>质量目标</w:t>
            </w:r>
            <w:r>
              <w:rPr>
                <w:rFonts w:hint="eastAsia" w:ascii="宋体" w:hAnsi="宋体" w:eastAsia="宋体" w:cs="宋体"/>
                <w:sz w:val="21"/>
                <w:szCs w:val="21"/>
              </w:rPr>
              <w:t>均能完成。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管理评审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Times New Roman"/>
                <w:kern w:val="2"/>
                <w:sz w:val="21"/>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Q9.3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ascii="Times New Roman" w:hAnsi="Times New Roman" w:eastAsia="宋体" w:cs="Times New Roman"/>
                <w:kern w:val="2"/>
                <w:sz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查策划：在《管理评审程序》中明确了管理评审的实施要求。策划每年进行一次管理评审，间隔不超过12个月。</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eastAsia="zh-CN"/>
              </w:rPr>
              <w:t>提供：</w:t>
            </w: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管理评审计划</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评审时间：</w:t>
            </w:r>
            <w:r>
              <w:rPr>
                <w:rFonts w:hint="eastAsia" w:ascii="宋体" w:hAnsi="宋体" w:eastAsia="宋体" w:cs="宋体"/>
                <w:sz w:val="21"/>
                <w:szCs w:val="21"/>
                <w:lang w:val="en-US" w:eastAsia="zh-CN"/>
              </w:rPr>
              <w:t>计划2021年5月29 日 进行，</w:t>
            </w:r>
            <w:r>
              <w:rPr>
                <w:rFonts w:hint="eastAsia" w:ascii="宋体" w:hAnsi="宋体" w:eastAsia="宋体" w:cs="宋体"/>
                <w:sz w:val="21"/>
                <w:szCs w:val="21"/>
              </w:rPr>
              <w:t xml:space="preserve"> 评审方式：会议评审</w:t>
            </w:r>
            <w:r>
              <w:rPr>
                <w:rFonts w:hint="eastAsia" w:ascii="宋体" w:hAnsi="宋体" w:cs="宋体"/>
                <w:sz w:val="21"/>
                <w:szCs w:val="21"/>
                <w:lang w:eastAsia="zh-CN"/>
              </w:rPr>
              <w:t>，</w:t>
            </w:r>
            <w:r>
              <w:rPr>
                <w:rFonts w:hint="eastAsia" w:ascii="宋体" w:hAnsi="宋体" w:eastAsia="宋体" w:cs="宋体"/>
                <w:sz w:val="21"/>
                <w:szCs w:val="21"/>
              </w:rPr>
              <w:t>编制：</w:t>
            </w:r>
            <w:r>
              <w:rPr>
                <w:rFonts w:hint="eastAsia" w:ascii="宋体" w:hAnsi="宋体" w:cs="宋体"/>
                <w:sz w:val="21"/>
                <w:szCs w:val="21"/>
                <w:lang w:val="en-US" w:eastAsia="zh-CN"/>
              </w:rPr>
              <w:t>办公室</w:t>
            </w:r>
            <w:r>
              <w:rPr>
                <w:rFonts w:hint="eastAsia" w:ascii="宋体" w:hAnsi="宋体" w:eastAsia="宋体" w:cs="宋体"/>
                <w:sz w:val="21"/>
                <w:szCs w:val="21"/>
              </w:rPr>
              <w:t xml:space="preserve">  批准：</w:t>
            </w:r>
            <w:r>
              <w:rPr>
                <w:rFonts w:hint="eastAsia" w:ascii="宋体" w:hAnsi="宋体" w:cs="宋体"/>
                <w:sz w:val="21"/>
                <w:szCs w:val="21"/>
                <w:lang w:eastAsia="zh-CN"/>
              </w:rPr>
              <w:t>林道强</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rPr>
              <w:t>参加人员包括公司总经理、管理者代表、各部门</w:t>
            </w:r>
            <w:r>
              <w:rPr>
                <w:rFonts w:hint="eastAsia" w:ascii="宋体" w:hAnsi="宋体" w:eastAsia="宋体" w:cs="宋体"/>
                <w:sz w:val="21"/>
                <w:szCs w:val="21"/>
                <w:lang w:val="en-US" w:eastAsia="zh-CN"/>
              </w:rPr>
              <w:t>负责人</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计划中明确了评审内容和资料准备要求。</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管理评审会议记录</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按计划的时间实施了管理评审。</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jc w:val="both"/>
              <w:textAlignment w:val="auto"/>
              <w:outlineLvl w:val="9"/>
              <w:rPr>
                <w:rFonts w:hint="eastAsia" w:ascii="宋体" w:hAnsi="宋体" w:cs="宋体"/>
                <w:sz w:val="21"/>
                <w:szCs w:val="21"/>
                <w:lang w:eastAsia="zh-CN"/>
              </w:rPr>
            </w:pPr>
            <w:r>
              <w:rPr>
                <w:rFonts w:hint="eastAsia" w:ascii="宋体" w:hAnsi="宋体" w:eastAsia="宋体" w:cs="宋体"/>
                <w:sz w:val="21"/>
                <w:szCs w:val="21"/>
                <w:lang w:eastAsia="zh-CN"/>
              </w:rPr>
              <w:t>管理评审输入</w:t>
            </w:r>
            <w:r>
              <w:rPr>
                <w:rFonts w:hint="eastAsia" w:ascii="宋体" w:hAnsi="宋体" w:cs="宋体"/>
                <w:sz w:val="21"/>
                <w:szCs w:val="21"/>
                <w:lang w:eastAsia="zh-CN"/>
              </w:rPr>
              <w:t>包括公司质量方针</w:t>
            </w:r>
            <w:r>
              <w:rPr>
                <w:rFonts w:hint="eastAsia" w:ascii="宋体" w:hAnsi="宋体" w:eastAsia="宋体" w:cs="宋体"/>
                <w:sz w:val="21"/>
                <w:szCs w:val="21"/>
              </w:rPr>
              <w:t>、目标的适宜行和实现情况；</w:t>
            </w:r>
            <w:r>
              <w:rPr>
                <w:rFonts w:hint="eastAsia" w:ascii="宋体" w:hAnsi="宋体" w:cs="宋体"/>
                <w:sz w:val="21"/>
                <w:szCs w:val="21"/>
                <w:lang w:val="en-US" w:eastAsia="zh-CN"/>
              </w:rPr>
              <w:t>质量管理体系</w:t>
            </w:r>
            <w:r>
              <w:rPr>
                <w:rFonts w:hint="eastAsia" w:ascii="宋体" w:hAnsi="宋体" w:eastAsia="宋体" w:cs="宋体"/>
                <w:sz w:val="21"/>
                <w:szCs w:val="21"/>
              </w:rPr>
              <w:t>的符合性</w:t>
            </w:r>
            <w:r>
              <w:rPr>
                <w:rFonts w:hint="eastAsia" w:ascii="宋体" w:hAnsi="宋体" w:cs="宋体"/>
                <w:sz w:val="21"/>
                <w:szCs w:val="21"/>
                <w:lang w:eastAsia="zh-CN"/>
              </w:rPr>
              <w:t>及绩效</w:t>
            </w:r>
            <w:r>
              <w:rPr>
                <w:rFonts w:hint="eastAsia" w:ascii="宋体" w:hAnsi="宋体" w:eastAsia="宋体" w:cs="宋体"/>
                <w:sz w:val="21"/>
                <w:szCs w:val="21"/>
              </w:rPr>
              <w:t>；内审结果；内外部环境分析及风险应对措施</w:t>
            </w:r>
            <w:r>
              <w:rPr>
                <w:rFonts w:hint="eastAsia" w:ascii="宋体" w:hAnsi="宋体" w:cs="宋体"/>
                <w:sz w:val="21"/>
                <w:szCs w:val="21"/>
                <w:lang w:val="en-US" w:eastAsia="zh-CN"/>
              </w:rPr>
              <w:t>和机遇</w:t>
            </w:r>
            <w:r>
              <w:rPr>
                <w:rFonts w:hint="eastAsia" w:ascii="宋体" w:hAnsi="宋体" w:eastAsia="宋体" w:cs="宋体"/>
                <w:sz w:val="21"/>
                <w:szCs w:val="21"/>
              </w:rPr>
              <w:t>的落实情况；纠正预防措施及持续改进能力；可能影响</w:t>
            </w:r>
            <w:r>
              <w:rPr>
                <w:rFonts w:hint="eastAsia" w:ascii="宋体" w:hAnsi="宋体" w:cs="宋体"/>
                <w:sz w:val="21"/>
                <w:szCs w:val="21"/>
                <w:lang w:eastAsia="zh-CN"/>
              </w:rPr>
              <w:t>质量管理体系</w:t>
            </w:r>
            <w:r>
              <w:rPr>
                <w:rFonts w:hint="eastAsia" w:ascii="宋体" w:hAnsi="宋体" w:eastAsia="宋体" w:cs="宋体"/>
                <w:sz w:val="21"/>
                <w:szCs w:val="21"/>
              </w:rPr>
              <w:t>的</w:t>
            </w:r>
            <w:r>
              <w:rPr>
                <w:rFonts w:hint="eastAsia" w:ascii="宋体" w:hAnsi="宋体" w:cs="宋体"/>
                <w:sz w:val="21"/>
                <w:szCs w:val="21"/>
                <w:lang w:eastAsia="zh-CN"/>
              </w:rPr>
              <w:t>变更；</w:t>
            </w:r>
            <w:r>
              <w:rPr>
                <w:rFonts w:hint="eastAsia" w:ascii="宋体" w:hAnsi="宋体" w:cs="宋体"/>
                <w:sz w:val="21"/>
                <w:szCs w:val="21"/>
                <w:lang w:val="en-US" w:eastAsia="zh-CN"/>
              </w:rPr>
              <w:t>质量</w:t>
            </w:r>
            <w:r>
              <w:rPr>
                <w:rFonts w:hint="eastAsia" w:ascii="宋体" w:hAnsi="宋体" w:cs="宋体"/>
                <w:sz w:val="21"/>
                <w:szCs w:val="21"/>
                <w:lang w:eastAsia="zh-CN"/>
              </w:rPr>
              <w:t>事故、顾客满意度；改进建议等，</w:t>
            </w:r>
            <w:r>
              <w:rPr>
                <w:rFonts w:hint="eastAsia" w:ascii="宋体" w:hAnsi="宋体" w:cs="宋体"/>
                <w:sz w:val="21"/>
                <w:szCs w:val="21"/>
                <w:lang w:val="en-US" w:eastAsia="zh-CN"/>
              </w:rPr>
              <w:t>输入全面</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3.管理评审报告</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管理评审结论：公司质量管理体系各部门</w:t>
            </w:r>
            <w:r>
              <w:rPr>
                <w:rFonts w:hint="eastAsia" w:ascii="宋体" w:hAnsi="宋体" w:cs="宋体"/>
                <w:sz w:val="21"/>
                <w:szCs w:val="21"/>
                <w:lang w:val="en-US" w:eastAsia="zh-CN"/>
              </w:rPr>
              <w:t>基本</w:t>
            </w:r>
            <w:r>
              <w:rPr>
                <w:rFonts w:hint="eastAsia" w:ascii="宋体" w:hAnsi="宋体" w:cs="宋体"/>
                <w:sz w:val="21"/>
                <w:szCs w:val="21"/>
                <w:lang w:eastAsia="zh-CN"/>
              </w:rPr>
              <w:t>按照能质量管理体系标准要求</w:t>
            </w:r>
            <w:r>
              <w:rPr>
                <w:rFonts w:hint="eastAsia" w:ascii="宋体" w:hAnsi="宋体" w:cs="宋体"/>
                <w:sz w:val="21"/>
                <w:szCs w:val="21"/>
                <w:lang w:val="en-US" w:eastAsia="zh-CN"/>
              </w:rPr>
              <w:t>实施</w:t>
            </w:r>
            <w:r>
              <w:rPr>
                <w:rFonts w:hint="eastAsia" w:ascii="宋体" w:hAnsi="宋体" w:cs="宋体"/>
                <w:sz w:val="21"/>
                <w:szCs w:val="21"/>
                <w:lang w:eastAsia="zh-CN"/>
              </w:rPr>
              <w:t>。公司方针、目标、质量管理体系文件，质量管理体系运行控制等</w:t>
            </w:r>
            <w:r>
              <w:rPr>
                <w:rFonts w:hint="eastAsia" w:ascii="宋体" w:hAnsi="宋体" w:cs="宋体"/>
                <w:sz w:val="21"/>
                <w:szCs w:val="21"/>
                <w:lang w:val="en-US" w:eastAsia="zh-CN"/>
              </w:rPr>
              <w:t>基本</w:t>
            </w:r>
            <w:r>
              <w:rPr>
                <w:rFonts w:hint="eastAsia" w:ascii="宋体" w:hAnsi="宋体" w:cs="宋体"/>
                <w:sz w:val="21"/>
                <w:szCs w:val="21"/>
                <w:lang w:eastAsia="zh-CN"/>
              </w:rPr>
              <w:t>符合公司目前发展状况，所配备的各类资源基本满足</w:t>
            </w:r>
            <w:r>
              <w:rPr>
                <w:rFonts w:hint="eastAsia" w:ascii="宋体" w:hAnsi="宋体" w:cs="宋体"/>
                <w:sz w:val="21"/>
                <w:szCs w:val="21"/>
                <w:lang w:val="en-US" w:eastAsia="zh-CN"/>
              </w:rPr>
              <w:t>质量管理体系运行需求</w:t>
            </w:r>
            <w:r>
              <w:rPr>
                <w:rFonts w:hint="eastAsia" w:ascii="宋体" w:hAnsi="宋体" w:cs="宋体"/>
                <w:sz w:val="21"/>
                <w:szCs w:val="21"/>
                <w:lang w:eastAsia="zh-CN"/>
              </w:rPr>
              <w:t>。</w:t>
            </w:r>
            <w:r>
              <w:rPr>
                <w:rFonts w:hint="eastAsia" w:ascii="宋体" w:hAnsi="宋体" w:cs="宋体"/>
                <w:sz w:val="21"/>
                <w:szCs w:val="21"/>
                <w:lang w:val="en-US" w:eastAsia="zh-CN"/>
              </w:rPr>
              <w:t>产品质量顾客较满意。</w:t>
            </w:r>
            <w:r>
              <w:rPr>
                <w:rFonts w:hint="eastAsia" w:ascii="宋体" w:hAnsi="宋体" w:cs="宋体"/>
                <w:sz w:val="21"/>
                <w:szCs w:val="21"/>
                <w:lang w:eastAsia="zh-CN"/>
              </w:rPr>
              <w:t>公司质量管理体系</w:t>
            </w:r>
            <w:r>
              <w:rPr>
                <w:rFonts w:hint="eastAsia" w:ascii="宋体" w:hAnsi="宋体" w:cs="宋体"/>
                <w:sz w:val="21"/>
                <w:szCs w:val="21"/>
                <w:lang w:val="en-US" w:eastAsia="zh-CN"/>
              </w:rPr>
              <w:t>基本</w:t>
            </w:r>
            <w:r>
              <w:rPr>
                <w:rFonts w:hint="eastAsia" w:ascii="宋体" w:hAnsi="宋体" w:cs="宋体"/>
                <w:sz w:val="21"/>
                <w:szCs w:val="21"/>
                <w:lang w:eastAsia="zh-CN"/>
              </w:rPr>
              <w:t>是充分、有效和适宜的。</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4</w:t>
            </w:r>
            <w:r>
              <w:rPr>
                <w:rFonts w:hint="eastAsia" w:ascii="宋体" w:hAnsi="宋体" w:cs="宋体"/>
                <w:sz w:val="21"/>
                <w:szCs w:val="21"/>
                <w:lang w:eastAsia="zh-CN"/>
              </w:rPr>
              <w:t>、质量管理体系改进建议</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jc w:val="both"/>
              <w:textAlignment w:val="auto"/>
              <w:outlineLvl w:val="9"/>
              <w:rPr>
                <w:rFonts w:hint="eastAsia" w:ascii="Times New Roman" w:hAnsi="Times New Roman" w:eastAsia="宋体" w:cs="Times New Roman"/>
                <w:kern w:val="2"/>
                <w:sz w:val="21"/>
                <w:lang w:val="en-US" w:eastAsia="zh-CN" w:bidi="ar-SA"/>
              </w:rPr>
            </w:pPr>
            <w:r>
              <w:rPr>
                <w:rFonts w:hint="eastAsia" w:ascii="宋体" w:hAnsi="宋体" w:cs="宋体"/>
                <w:sz w:val="21"/>
                <w:szCs w:val="21"/>
                <w:lang w:eastAsia="zh-CN"/>
              </w:rPr>
              <w:t>应进一步加强质量管理体系的运行、持续改进。建议对产品市场，以顾客为关注焦点，进一步加强对市场的调研和顾客意见要求的收集，识别、理解、确认顾客的需求和期望，进一步深化顾客满意度测量调查分析，系统开展纠正和预防措施，持续有效改进质量体系的运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Times New Roman"/>
                <w:kern w:val="2"/>
                <w:sz w:val="21"/>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 10.1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ascii="Times New Roman" w:hAnsi="Times New Roman" w:eastAsia="宋体" w:cs="Times New Roman"/>
                <w:kern w:val="2"/>
                <w:sz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综合全部审核证据认为</w:t>
            </w:r>
            <w:r>
              <w:rPr>
                <w:rFonts w:hint="eastAsia" w:ascii="宋体" w:hAnsi="宋体" w:cs="宋体"/>
                <w:sz w:val="21"/>
                <w:szCs w:val="21"/>
                <w:lang w:val="en-US" w:eastAsia="zh-CN"/>
              </w:rPr>
              <w:t>该</w:t>
            </w:r>
            <w:r>
              <w:rPr>
                <w:rFonts w:hint="eastAsia" w:ascii="宋体" w:hAnsi="宋体" w:eastAsia="宋体" w:cs="宋体"/>
                <w:sz w:val="21"/>
                <w:szCs w:val="21"/>
                <w:lang w:val="en-US" w:eastAsia="zh-CN"/>
              </w:rPr>
              <w:t>公司</w:t>
            </w:r>
            <w:r>
              <w:rPr>
                <w:rFonts w:hint="eastAsia" w:ascii="宋体" w:hAnsi="宋体" w:cs="宋体"/>
                <w:sz w:val="21"/>
                <w:szCs w:val="21"/>
                <w:lang w:val="en-US" w:eastAsia="zh-CN"/>
              </w:rPr>
              <w:t>质量管理体系</w:t>
            </w:r>
            <w:r>
              <w:rPr>
                <w:rFonts w:hint="eastAsia" w:ascii="宋体" w:hAnsi="宋体" w:eastAsia="宋体" w:cs="宋体"/>
                <w:sz w:val="21"/>
                <w:szCs w:val="21"/>
              </w:rPr>
              <w:t>方针、目标、内部审核、管理评审、不合格和纠正措施各项要求</w:t>
            </w:r>
            <w:r>
              <w:rPr>
                <w:rFonts w:hint="eastAsia" w:ascii="宋体" w:hAnsi="宋体" w:cs="宋体"/>
                <w:sz w:val="21"/>
                <w:szCs w:val="21"/>
                <w:lang w:val="en-US" w:eastAsia="zh-CN"/>
              </w:rPr>
              <w:t>基本</w:t>
            </w:r>
            <w:r>
              <w:rPr>
                <w:rFonts w:hint="eastAsia" w:ascii="宋体" w:hAnsi="宋体" w:eastAsia="宋体" w:cs="宋体"/>
                <w:sz w:val="21"/>
                <w:szCs w:val="21"/>
              </w:rPr>
              <w:t>得到落实，相关管理活动</w:t>
            </w:r>
            <w:r>
              <w:rPr>
                <w:rFonts w:hint="eastAsia" w:ascii="宋体" w:hAnsi="宋体" w:cs="宋体"/>
                <w:sz w:val="21"/>
                <w:szCs w:val="21"/>
                <w:lang w:val="en-US" w:eastAsia="zh-CN"/>
              </w:rPr>
              <w:t>基本</w:t>
            </w:r>
            <w:r>
              <w:rPr>
                <w:rFonts w:hint="eastAsia" w:ascii="宋体" w:hAnsi="宋体" w:eastAsia="宋体" w:cs="宋体"/>
                <w:sz w:val="21"/>
                <w:szCs w:val="21"/>
              </w:rPr>
              <w:t>得到有效开展，</w:t>
            </w:r>
            <w:r>
              <w:rPr>
                <w:rFonts w:hint="eastAsia" w:ascii="宋体" w:hAnsi="宋体" w:cs="宋体"/>
                <w:sz w:val="21"/>
                <w:szCs w:val="21"/>
                <w:lang w:val="en-US" w:eastAsia="zh-CN"/>
              </w:rPr>
              <w:t>基本</w:t>
            </w:r>
            <w:r>
              <w:rPr>
                <w:rFonts w:hint="eastAsia" w:ascii="宋体" w:hAnsi="宋体" w:eastAsia="宋体" w:cs="宋体"/>
                <w:sz w:val="21"/>
                <w:szCs w:val="21"/>
              </w:rPr>
              <w:t xml:space="preserve">体现了持续改进的要求来满足未来的需要和期望。考虑了分析、评价结果及管理评审的输出，并确定了对存在应关注的持续改进的需求和机遇。  </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textAlignment w:val="auto"/>
              <w:outlineLvl w:val="9"/>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rPr>
              <w:t xml:space="preserve"> ——具体事实可见审核</w:t>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lang w:eastAsia="zh-CN"/>
              </w:rPr>
              <w:t>持续改进</w:t>
            </w:r>
          </w:p>
        </w:tc>
        <w:tc>
          <w:tcPr>
            <w:tcW w:w="96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 10.3</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ascii="Times New Roman" w:hAnsi="Times New Roman" w:eastAsia="宋体" w:cs="Times New Roman"/>
                <w:kern w:val="2"/>
                <w:sz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公司组织确定并选择改进机会，采取必要措施，满足顾客要求和增强顾客满意。包括：a) 改进</w:t>
            </w:r>
            <w:r>
              <w:rPr>
                <w:rFonts w:hint="eastAsia" w:ascii="宋体" w:hAnsi="宋体" w:cs="宋体"/>
                <w:sz w:val="21"/>
                <w:szCs w:val="21"/>
                <w:lang w:eastAsia="zh-CN"/>
              </w:rPr>
              <w:t>产品</w:t>
            </w:r>
            <w:r>
              <w:rPr>
                <w:rFonts w:hint="eastAsia" w:ascii="宋体" w:hAnsi="宋体" w:eastAsia="宋体" w:cs="宋体"/>
                <w:sz w:val="21"/>
                <w:szCs w:val="21"/>
              </w:rPr>
              <w:t>，以满足要求并关注未来的需求和期望；b) 纠正</w:t>
            </w:r>
            <w:r>
              <w:rPr>
                <w:rFonts w:hint="eastAsia" w:ascii="宋体" w:hAnsi="宋体" w:eastAsia="宋体" w:cs="宋体"/>
                <w:sz w:val="21"/>
                <w:szCs w:val="21"/>
                <w:lang w:val="en-US" w:eastAsia="zh-CN"/>
              </w:rPr>
              <w:t>或</w:t>
            </w:r>
            <w:r>
              <w:rPr>
                <w:rFonts w:hint="eastAsia" w:ascii="宋体" w:hAnsi="宋体" w:eastAsia="宋体" w:cs="宋体"/>
                <w:sz w:val="21"/>
                <w:szCs w:val="21"/>
              </w:rPr>
              <w:t>减少不利影响；c) 改进</w:t>
            </w:r>
            <w:r>
              <w:rPr>
                <w:rFonts w:hint="eastAsia" w:ascii="宋体" w:hAnsi="宋体" w:cs="宋体"/>
                <w:sz w:val="21"/>
                <w:szCs w:val="21"/>
                <w:lang w:eastAsia="zh-CN"/>
              </w:rPr>
              <w:t>质量管理体系</w:t>
            </w:r>
            <w:r>
              <w:rPr>
                <w:rFonts w:hint="eastAsia" w:ascii="宋体" w:hAnsi="宋体" w:eastAsia="宋体" w:cs="宋体"/>
                <w:sz w:val="21"/>
                <w:szCs w:val="21"/>
              </w:rPr>
              <w:t>绩效和有效性。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rPr>
              <w:t>根据不同过程、不同</w:t>
            </w:r>
            <w:r>
              <w:rPr>
                <w:rFonts w:hint="eastAsia" w:ascii="宋体" w:hAnsi="宋体" w:cs="宋体"/>
                <w:sz w:val="21"/>
                <w:szCs w:val="21"/>
                <w:lang w:eastAsia="zh-CN"/>
              </w:rPr>
              <w:t>产品</w:t>
            </w:r>
            <w:r>
              <w:rPr>
                <w:rFonts w:hint="eastAsia" w:ascii="宋体" w:hAnsi="宋体" w:eastAsia="宋体" w:cs="宋体"/>
                <w:sz w:val="21"/>
                <w:szCs w:val="21"/>
              </w:rPr>
              <w:t>和不同要求采取不同的方法进行监视、测量和分析。公司利用</w:t>
            </w:r>
            <w:r>
              <w:rPr>
                <w:rFonts w:hint="eastAsia" w:ascii="宋体" w:hAnsi="宋体" w:cs="宋体"/>
                <w:sz w:val="21"/>
                <w:szCs w:val="21"/>
                <w:lang w:eastAsia="zh-CN"/>
              </w:rPr>
              <w:t>质量方针</w:t>
            </w:r>
            <w:r>
              <w:rPr>
                <w:rFonts w:hint="eastAsia" w:ascii="宋体" w:hAnsi="宋体" w:eastAsia="宋体" w:cs="宋体"/>
                <w:sz w:val="21"/>
                <w:szCs w:val="21"/>
              </w:rPr>
              <w:t>、目标、内审和外审、数据分析、纠正和预防措施以及管理评审</w:t>
            </w:r>
            <w:r>
              <w:rPr>
                <w:rFonts w:hint="eastAsia" w:ascii="宋体" w:hAnsi="宋体" w:cs="宋体"/>
                <w:sz w:val="21"/>
                <w:szCs w:val="21"/>
                <w:lang w:eastAsia="zh-CN"/>
              </w:rPr>
              <w:t>、</w:t>
            </w:r>
            <w:r>
              <w:rPr>
                <w:rFonts w:hint="eastAsia" w:ascii="宋体" w:hAnsi="宋体" w:cs="宋体"/>
                <w:sz w:val="21"/>
                <w:szCs w:val="21"/>
                <w:lang w:val="en-US" w:eastAsia="zh-CN"/>
              </w:rPr>
              <w:t>外部学习等</w:t>
            </w:r>
            <w:r>
              <w:rPr>
                <w:rFonts w:hint="eastAsia" w:ascii="宋体" w:hAnsi="宋体" w:eastAsia="宋体" w:cs="宋体"/>
                <w:sz w:val="21"/>
                <w:szCs w:val="21"/>
              </w:rPr>
              <w:t>识别任何改进的机会，持续改进</w:t>
            </w:r>
            <w:r>
              <w:rPr>
                <w:rFonts w:hint="eastAsia" w:ascii="宋体" w:hAnsi="宋体" w:cs="宋体"/>
                <w:sz w:val="21"/>
                <w:szCs w:val="21"/>
                <w:lang w:eastAsia="zh-CN"/>
              </w:rPr>
              <w:t>质量管理体系</w:t>
            </w:r>
            <w:r>
              <w:rPr>
                <w:rFonts w:hint="eastAsia" w:ascii="宋体" w:hAnsi="宋体" w:eastAsia="宋体" w:cs="宋体"/>
                <w:sz w:val="21"/>
                <w:szCs w:val="21"/>
              </w:rPr>
              <w:t>的适宜性、充分性和有效性。</w:t>
            </w:r>
            <w:r>
              <w:rPr>
                <w:rFonts w:hint="eastAsia" w:ascii="宋体" w:hAnsi="宋体" w:cs="宋体"/>
                <w:sz w:val="21"/>
                <w:szCs w:val="21"/>
                <w:lang w:eastAsia="zh-CN"/>
              </w:rPr>
              <w:t>目前主要是进一步</w:t>
            </w:r>
            <w:r>
              <w:rPr>
                <w:rFonts w:hint="eastAsia" w:ascii="宋体" w:hAnsi="宋体" w:cs="宋体"/>
                <w:sz w:val="21"/>
                <w:szCs w:val="21"/>
                <w:lang w:val="en-US" w:eastAsia="zh-CN"/>
              </w:rPr>
              <w:t>提高产品一次合格率</w:t>
            </w:r>
            <w:r>
              <w:rPr>
                <w:rFonts w:hint="eastAsia" w:ascii="宋体" w:hAnsi="宋体" w:cs="宋体"/>
                <w:sz w:val="21"/>
                <w:szCs w:val="21"/>
                <w:lang w:eastAsia="zh-CN"/>
              </w:rPr>
              <w:t>，实施中</w:t>
            </w:r>
            <w:r>
              <w:rPr>
                <w:rFonts w:hint="eastAsia" w:ascii="宋体" w:hAnsi="宋体" w:eastAsia="宋体" w:cs="宋体"/>
                <w:sz w:val="21"/>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lang w:val="zh-CN"/>
              </w:rPr>
            </w:pPr>
            <w:r>
              <w:rPr>
                <w:rFonts w:hint="eastAsia"/>
                <w:lang w:val="en-US" w:eastAsia="zh-CN"/>
              </w:rPr>
              <w:t>历次</w:t>
            </w:r>
            <w:r>
              <w:rPr>
                <w:rFonts w:hint="eastAsia"/>
                <w:lang w:val="zh-CN"/>
              </w:rPr>
              <w:t>不符合情况验证</w:t>
            </w:r>
          </w:p>
          <w:p>
            <w:pPr>
              <w:pStyle w:val="10"/>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cs="宋体"/>
                <w:kern w:val="0"/>
                <w:szCs w:val="21"/>
                <w:lang w:val="zh-CN"/>
              </w:rPr>
            </w:pPr>
          </w:p>
          <w:p>
            <w:pPr>
              <w:pStyle w:val="10"/>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Times New Roman" w:eastAsia="宋体" w:cs="宋体"/>
                <w:bCs/>
                <w:spacing w:val="10"/>
                <w:kern w:val="0"/>
                <w:sz w:val="21"/>
                <w:szCs w:val="21"/>
                <w:lang w:val="en-US" w:eastAsia="zh-CN" w:bidi="ar-SA"/>
              </w:rPr>
            </w:pPr>
          </w:p>
        </w:tc>
        <w:tc>
          <w:tcPr>
            <w:tcW w:w="96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Times New Roman" w:hAnsi="Times New Roman" w:eastAsia="宋体" w:cs="Times New Roman"/>
                <w:kern w:val="0"/>
                <w:sz w:val="21"/>
                <w:szCs w:val="21"/>
                <w:lang w:val="en-US" w:eastAsia="zh-CN" w:bidi="ar-SA"/>
              </w:rPr>
            </w:pPr>
          </w:p>
        </w:tc>
        <w:tc>
          <w:tcPr>
            <w:tcW w:w="10004" w:type="dxa"/>
            <w:vAlign w:val="center"/>
          </w:tcPr>
          <w:p>
            <w:pPr>
              <w:pStyle w:val="10"/>
              <w:keepNext w:val="0"/>
              <w:keepLines w:val="0"/>
              <w:pageBreakBefore w:val="0"/>
              <w:widowControl w:val="0"/>
              <w:numPr>
                <w:ilvl w:val="0"/>
                <w:numId w:val="0"/>
              </w:numPr>
              <w:kinsoku/>
              <w:wordWrap/>
              <w:overflowPunct/>
              <w:topLinePunct w:val="0"/>
              <w:bidi w:val="0"/>
              <w:adjustRightInd w:val="0"/>
              <w:snapToGrid w:val="0"/>
              <w:spacing w:line="360" w:lineRule="auto"/>
              <w:ind w:leftChars="-50"/>
              <w:textAlignment w:val="auto"/>
              <w:rPr>
                <w:rFonts w:hint="eastAsia"/>
                <w:lang w:val="en-US" w:eastAsia="zh-CN"/>
              </w:rPr>
            </w:pPr>
            <w:r>
              <w:rPr>
                <w:rFonts w:hint="eastAsia"/>
                <w:b w:val="0"/>
                <w:bCs/>
                <w:sz w:val="21"/>
                <w:szCs w:val="21"/>
                <w:lang w:val="en-US" w:eastAsia="zh-CN"/>
              </w:rPr>
              <w:t>2019年11月14日</w:t>
            </w:r>
            <w:r>
              <w:rPr>
                <w:rFonts w:hint="eastAsia"/>
                <w:lang w:val="en-US" w:eastAsia="zh-CN"/>
              </w:rPr>
              <w:t>初审时：</w:t>
            </w:r>
          </w:p>
          <w:p>
            <w:pPr>
              <w:pStyle w:val="10"/>
              <w:keepNext w:val="0"/>
              <w:keepLines w:val="0"/>
              <w:pageBreakBefore w:val="0"/>
              <w:widowControl w:val="0"/>
              <w:numPr>
                <w:ilvl w:val="0"/>
                <w:numId w:val="0"/>
              </w:numPr>
              <w:kinsoku/>
              <w:wordWrap/>
              <w:overflowPunct/>
              <w:topLinePunct w:val="0"/>
              <w:bidi w:val="0"/>
              <w:adjustRightInd w:val="0"/>
              <w:snapToGrid w:val="0"/>
              <w:spacing w:line="360" w:lineRule="auto"/>
              <w:ind w:leftChars="-50"/>
              <w:textAlignment w:val="auto"/>
              <w:rPr>
                <w:rFonts w:hint="default"/>
                <w:lang w:val="en-US" w:eastAsia="zh-CN"/>
              </w:rPr>
            </w:pPr>
            <w:r>
              <w:rPr>
                <w:rFonts w:hint="eastAsia"/>
                <w:lang w:val="en-US" w:eastAsia="zh-CN"/>
              </w:rPr>
              <w:t>不符合1、“</w:t>
            </w:r>
            <w:r>
              <w:rPr>
                <w:rFonts w:hint="eastAsia"/>
                <w:lang w:eastAsia="zh-CN"/>
              </w:rPr>
              <w:t>未能提供关键生产过程操作人员陈虹妙、潘爱梅的健康证。</w:t>
            </w:r>
            <w:r>
              <w:rPr>
                <w:rFonts w:hint="eastAsia"/>
                <w:lang w:val="en-US" w:eastAsia="zh-CN"/>
              </w:rPr>
              <w:t>”完成情况：已办理，整改有效。</w:t>
            </w:r>
          </w:p>
          <w:p>
            <w:pPr>
              <w:pStyle w:val="10"/>
              <w:keepNext w:val="0"/>
              <w:keepLines w:val="0"/>
              <w:pageBreakBefore w:val="0"/>
              <w:widowControl w:val="0"/>
              <w:numPr>
                <w:ilvl w:val="0"/>
                <w:numId w:val="0"/>
              </w:numPr>
              <w:kinsoku/>
              <w:wordWrap/>
              <w:overflowPunct/>
              <w:topLinePunct w:val="0"/>
              <w:bidi w:val="0"/>
              <w:adjustRightInd w:val="0"/>
              <w:snapToGrid w:val="0"/>
              <w:spacing w:line="360" w:lineRule="auto"/>
              <w:ind w:leftChars="-50"/>
              <w:textAlignment w:val="auto"/>
              <w:rPr>
                <w:rFonts w:hint="default"/>
                <w:lang w:val="en-US" w:eastAsia="zh-CN"/>
              </w:rPr>
            </w:pPr>
            <w:r>
              <w:rPr>
                <w:rFonts w:hint="eastAsia"/>
                <w:lang w:val="en-US" w:eastAsia="zh-CN"/>
              </w:rPr>
              <w:t>不符合2、“</w:t>
            </w:r>
            <w:r>
              <w:rPr>
                <w:rFonts w:hint="eastAsia"/>
                <w:lang w:eastAsia="zh-CN"/>
              </w:rPr>
              <w:t>未查到椰子汁用水的水质检验报告</w:t>
            </w:r>
            <w:r>
              <w:rPr>
                <w:rFonts w:hint="eastAsia"/>
                <w:lang w:val="en-US" w:eastAsia="zh-CN"/>
              </w:rPr>
              <w:t>”</w:t>
            </w:r>
            <w:r>
              <w:rPr>
                <w:rFonts w:hint="eastAsia"/>
                <w:lang w:eastAsia="zh-CN"/>
              </w:rPr>
              <w:t>。</w:t>
            </w:r>
            <w:r>
              <w:rPr>
                <w:rFonts w:hint="eastAsia"/>
                <w:lang w:val="en-US" w:eastAsia="zh-CN"/>
              </w:rPr>
              <w:t>已提供水质检验报告，整改有效</w:t>
            </w:r>
          </w:p>
          <w:p>
            <w:pPr>
              <w:pStyle w:val="10"/>
              <w:keepNext w:val="0"/>
              <w:keepLines w:val="0"/>
              <w:pageBreakBefore w:val="0"/>
              <w:widowControl w:val="0"/>
              <w:numPr>
                <w:ilvl w:val="0"/>
                <w:numId w:val="0"/>
              </w:numPr>
              <w:kinsoku/>
              <w:wordWrap/>
              <w:overflowPunct/>
              <w:topLinePunct w:val="0"/>
              <w:bidi w:val="0"/>
              <w:adjustRightInd w:val="0"/>
              <w:snapToGrid w:val="0"/>
              <w:spacing w:line="360" w:lineRule="auto"/>
              <w:ind w:leftChars="-50"/>
              <w:textAlignment w:val="auto"/>
              <w:rPr>
                <w:rFonts w:hint="eastAsia"/>
                <w:lang w:val="en-US" w:eastAsia="zh-CN"/>
              </w:rPr>
            </w:pPr>
            <w:r>
              <w:rPr>
                <w:rFonts w:hint="eastAsia"/>
                <w:lang w:val="en-US" w:eastAsia="zh-CN"/>
              </w:rPr>
              <w:t>不符合3、“</w:t>
            </w:r>
            <w:r>
              <w:rPr>
                <w:rFonts w:hint="eastAsia"/>
                <w:lang w:eastAsia="zh-CN"/>
              </w:rPr>
              <w:t>.椰浆生产许可申请政府主管部门已受理，审核期间未能提供生产许可证</w:t>
            </w:r>
            <w:r>
              <w:rPr>
                <w:rFonts w:hint="eastAsia"/>
                <w:lang w:val="en-US" w:eastAsia="zh-CN"/>
              </w:rPr>
              <w:t>”</w:t>
            </w:r>
            <w:r>
              <w:rPr>
                <w:rFonts w:hint="eastAsia"/>
                <w:lang w:eastAsia="zh-CN"/>
              </w:rPr>
              <w:t>。</w:t>
            </w:r>
            <w:r>
              <w:rPr>
                <w:rFonts w:hint="eastAsia"/>
                <w:lang w:val="en-US" w:eastAsia="zh-CN"/>
              </w:rPr>
              <w:t>完成情况：见到许可增项批准，整改有效。</w:t>
            </w:r>
          </w:p>
          <w:p>
            <w:pPr>
              <w:pStyle w:val="10"/>
              <w:keepNext w:val="0"/>
              <w:keepLines w:val="0"/>
              <w:pageBreakBefore w:val="0"/>
              <w:widowControl w:val="0"/>
              <w:numPr>
                <w:ilvl w:val="0"/>
                <w:numId w:val="0"/>
              </w:numPr>
              <w:kinsoku/>
              <w:wordWrap/>
              <w:overflowPunct/>
              <w:topLinePunct w:val="0"/>
              <w:bidi w:val="0"/>
              <w:adjustRightInd w:val="0"/>
              <w:snapToGrid w:val="0"/>
              <w:spacing w:line="360" w:lineRule="auto"/>
              <w:ind w:leftChars="-50"/>
              <w:textAlignment w:val="auto"/>
              <w:rPr>
                <w:rFonts w:hint="default"/>
                <w:lang w:val="en-US" w:eastAsia="zh-CN"/>
              </w:rPr>
            </w:pPr>
            <w:r>
              <w:rPr>
                <w:rFonts w:hint="eastAsia"/>
                <w:lang w:val="en-US" w:eastAsia="zh-CN"/>
              </w:rPr>
              <w:t>2021.1.12第一次监督审核未开具不符合。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center"/>
          </w:tcPr>
          <w:p>
            <w:pPr>
              <w:pStyle w:val="10"/>
              <w:rPr>
                <w:rFonts w:hint="eastAsia" w:ascii="宋体" w:hAnsi="Times New Roman" w:eastAsia="宋体" w:cs="宋体"/>
                <w:bCs/>
                <w:spacing w:val="10"/>
                <w:kern w:val="0"/>
                <w:sz w:val="21"/>
                <w:szCs w:val="21"/>
                <w:lang w:val="en-US" w:eastAsia="zh-CN" w:bidi="ar-SA"/>
              </w:rPr>
            </w:pPr>
            <w:r>
              <w:rPr>
                <w:rFonts w:hint="eastAsia" w:ascii="Times New Roman" w:hAnsi="Times New Roman" w:eastAsia="宋体" w:cs="Times New Roman"/>
                <w:sz w:val="21"/>
                <w:szCs w:val="21"/>
              </w:rPr>
              <w:t>资质验证</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范围再确认</w:t>
            </w:r>
            <w:r>
              <w:rPr>
                <w:rFonts w:hint="eastAsia" w:ascii="Times New Roman" w:hAnsi="Times New Roman" w:eastAsia="宋体" w:cs="Times New Roman"/>
                <w:sz w:val="21"/>
                <w:szCs w:val="21"/>
                <w:lang w:eastAsia="zh-CN"/>
              </w:rPr>
              <w:t>、</w:t>
            </w:r>
          </w:p>
        </w:tc>
        <w:tc>
          <w:tcPr>
            <w:tcW w:w="960" w:type="dxa"/>
            <w:vAlign w:val="center"/>
          </w:tcPr>
          <w:p>
            <w:pPr>
              <w:autoSpaceDE w:val="0"/>
              <w:autoSpaceDN w:val="0"/>
              <w:adjustRightInd w:val="0"/>
              <w:rPr>
                <w:rFonts w:ascii="Times New Roman" w:hAnsi="Times New Roman" w:eastAsia="宋体" w:cs="Times New Roman"/>
                <w:kern w:val="0"/>
                <w:sz w:val="21"/>
                <w:szCs w:val="21"/>
                <w:lang w:val="en-US" w:eastAsia="zh-CN" w:bidi="ar-SA"/>
              </w:rPr>
            </w:pPr>
          </w:p>
        </w:tc>
        <w:tc>
          <w:tcPr>
            <w:tcW w:w="10004" w:type="dxa"/>
            <w:vAlign w:val="center"/>
          </w:tcPr>
          <w:p>
            <w:pPr>
              <w:keepNext w:val="0"/>
              <w:keepLines w:val="0"/>
              <w:pageBreakBefore w:val="0"/>
              <w:widowControl w:val="0"/>
              <w:kinsoku/>
              <w:wordWrap/>
              <w:overflowPunct/>
              <w:topLinePunct w:val="0"/>
              <w:bidi w:val="0"/>
              <w:adjustRightInd/>
              <w:snapToGrid w:val="0"/>
              <w:spacing w:after="0" w:line="360" w:lineRule="auto"/>
              <w:textAlignment w:val="auto"/>
              <w:rPr>
                <w:rFonts w:hint="eastAsia" w:ascii="宋体" w:hAnsi="宋体"/>
                <w:szCs w:val="21"/>
              </w:rPr>
            </w:pPr>
            <w:r>
              <w:rPr>
                <w:rFonts w:hint="eastAsia" w:ascii="宋体" w:hAnsi="宋体"/>
                <w:szCs w:val="21"/>
              </w:rPr>
              <w:t>提供有企业营业执照：见附件</w:t>
            </w:r>
          </w:p>
          <w:p>
            <w:pPr>
              <w:keepNext w:val="0"/>
              <w:keepLines w:val="0"/>
              <w:pageBreakBefore w:val="0"/>
              <w:widowControl w:val="0"/>
              <w:kinsoku/>
              <w:wordWrap/>
              <w:overflowPunct/>
              <w:topLinePunct w:val="0"/>
              <w:bidi w:val="0"/>
              <w:adjustRightInd/>
              <w:snapToGrid w:val="0"/>
              <w:spacing w:after="0" w:line="360" w:lineRule="auto"/>
              <w:textAlignment w:val="auto"/>
              <w:rPr>
                <w:rFonts w:hint="eastAsia"/>
              </w:rPr>
            </w:pPr>
            <w:r>
              <w:rPr>
                <w:rFonts w:hint="eastAsia"/>
              </w:rPr>
              <w:t>食品生产许可证  ：SC10246900500467</w:t>
            </w:r>
            <w:r>
              <w:rPr>
                <w:rFonts w:hint="eastAsia"/>
                <w:lang w:val="en-US" w:eastAsia="zh-CN"/>
              </w:rPr>
              <w:t xml:space="preserve">  </w:t>
            </w:r>
            <w:r>
              <w:rPr>
                <w:rFonts w:hint="eastAsia"/>
              </w:rPr>
              <w:t>有效期至：2021年9月25日</w:t>
            </w:r>
          </w:p>
          <w:p>
            <w:pPr>
              <w:keepNext w:val="0"/>
              <w:keepLines w:val="0"/>
              <w:pageBreakBefore w:val="0"/>
              <w:widowControl w:val="0"/>
              <w:kinsoku/>
              <w:wordWrap/>
              <w:overflowPunct/>
              <w:topLinePunct w:val="0"/>
              <w:bidi w:val="0"/>
              <w:adjustRightInd/>
              <w:snapToGrid w:val="0"/>
              <w:spacing w:after="0" w:line="360" w:lineRule="auto"/>
              <w:textAlignment w:val="auto"/>
              <w:rPr>
                <w:rFonts w:ascii="宋体" w:hAnsi="宋体"/>
                <w:szCs w:val="21"/>
              </w:rPr>
            </w:pPr>
            <w:r>
              <w:rPr>
                <w:rFonts w:hint="eastAsia" w:ascii="宋体" w:hAnsi="宋体"/>
                <w:szCs w:val="21"/>
              </w:rPr>
              <w:t>认证范围：</w:t>
            </w:r>
            <w:r>
              <w:rPr>
                <w:rFonts w:hint="eastAsia" w:ascii="宋体" w:hAnsi="宋体"/>
              </w:rPr>
              <w:t xml:space="preserve">许可范围内的椰蓉、椰丝、椰子汁、椰浆、椰子油的生产  </w:t>
            </w:r>
            <w:r>
              <w:rPr>
                <w:rFonts w:hint="eastAsia" w:ascii="宋体" w:hAnsi="宋体"/>
                <w:szCs w:val="21"/>
              </w:rPr>
              <w:t>。认证范围在经营范围内。</w:t>
            </w:r>
          </w:p>
          <w:p>
            <w:pPr>
              <w:keepNext w:val="0"/>
              <w:keepLines w:val="0"/>
              <w:pageBreakBefore w:val="0"/>
              <w:widowControl w:val="0"/>
              <w:kinsoku/>
              <w:wordWrap/>
              <w:overflowPunct/>
              <w:topLinePunct w:val="0"/>
              <w:bidi w:val="0"/>
              <w:adjustRightInd/>
              <w:snapToGrid w:val="0"/>
              <w:spacing w:after="0" w:line="360" w:lineRule="auto"/>
              <w:textAlignment w:val="auto"/>
              <w:rPr>
                <w:rFonts w:ascii="宋体" w:hAnsi="宋体"/>
                <w:szCs w:val="21"/>
              </w:rPr>
            </w:pPr>
            <w:r>
              <w:rPr>
                <w:rFonts w:hint="eastAsia" w:ascii="宋体" w:hAnsi="宋体"/>
                <w:szCs w:val="21"/>
              </w:rPr>
              <w:t>查国家企业信用信息公示系统，企业无行政处罚</w:t>
            </w:r>
            <w:r>
              <w:rPr>
                <w:rFonts w:ascii="宋体" w:hAnsi="宋体"/>
                <w:szCs w:val="21"/>
              </w:rPr>
              <w:t>、无</w:t>
            </w:r>
            <w:r>
              <w:rPr>
                <w:rFonts w:hint="eastAsia" w:ascii="宋体" w:hAnsi="宋体"/>
                <w:szCs w:val="21"/>
              </w:rPr>
              <w:t>异常经营记录、无违法失信记录。</w:t>
            </w:r>
          </w:p>
          <w:p>
            <w:pPr>
              <w:keepNext w:val="0"/>
              <w:keepLines w:val="0"/>
              <w:pageBreakBefore w:val="0"/>
              <w:widowControl w:val="0"/>
              <w:kinsoku/>
              <w:wordWrap/>
              <w:overflowPunct/>
              <w:topLinePunct w:val="0"/>
              <w:bidi w:val="0"/>
              <w:adjustRightInd/>
              <w:snapToGrid w:val="0"/>
              <w:spacing w:after="0" w:line="360" w:lineRule="auto"/>
              <w:textAlignment w:val="auto"/>
              <w:rPr>
                <w:rFonts w:ascii="宋体" w:hAnsi="宋体"/>
                <w:szCs w:val="21"/>
              </w:rPr>
            </w:pPr>
            <w:r>
              <w:rPr>
                <w:rFonts w:hint="eastAsia" w:ascii="宋体" w:hAnsi="宋体"/>
                <w:szCs w:val="21"/>
              </w:rPr>
              <w:t>对于企业的外包过程也进行了充分识别，公司外包过程；无</w:t>
            </w:r>
          </w:p>
          <w:p>
            <w:pPr>
              <w:keepNext w:val="0"/>
              <w:keepLines w:val="0"/>
              <w:pageBreakBefore w:val="0"/>
              <w:widowControl w:val="0"/>
              <w:kinsoku/>
              <w:wordWrap/>
              <w:overflowPunct/>
              <w:topLinePunct w:val="0"/>
              <w:bidi w:val="0"/>
              <w:adjustRightInd/>
              <w:snapToGrid w:val="0"/>
              <w:spacing w:after="0" w:line="360" w:lineRule="auto"/>
              <w:textAlignment w:val="auto"/>
              <w:rPr>
                <w:rFonts w:ascii="宋体" w:hAnsi="宋体"/>
                <w:szCs w:val="21"/>
              </w:rPr>
            </w:pPr>
            <w:r>
              <w:rPr>
                <w:rFonts w:hint="eastAsia" w:ascii="宋体" w:hAnsi="宋体"/>
                <w:szCs w:val="21"/>
              </w:rPr>
              <w:t>投诉或事故:无      政府主管部门监督抽查情况:无</w:t>
            </w:r>
          </w:p>
          <w:p>
            <w:pPr>
              <w:keepNext w:val="0"/>
              <w:keepLines w:val="0"/>
              <w:pageBreakBefore w:val="0"/>
              <w:widowControl w:val="0"/>
              <w:kinsoku/>
              <w:wordWrap/>
              <w:overflowPunct/>
              <w:topLinePunct w:val="0"/>
              <w:autoSpaceDE w:val="0"/>
              <w:autoSpaceDN w:val="0"/>
              <w:bidi w:val="0"/>
              <w:adjustRightInd/>
              <w:snapToGrid w:val="0"/>
              <w:spacing w:after="0" w:line="360" w:lineRule="auto"/>
              <w:textAlignment w:val="auto"/>
              <w:rPr>
                <w:rFonts w:hint="eastAsia" w:ascii="宋体" w:hAnsi="Times New Roman" w:eastAsia="宋体" w:cs="宋体"/>
                <w:kern w:val="0"/>
                <w:sz w:val="21"/>
                <w:szCs w:val="21"/>
                <w:lang w:val="en-US" w:eastAsia="zh-CN" w:bidi="ar-SA"/>
              </w:rPr>
            </w:pPr>
            <w:r>
              <w:rPr>
                <w:rFonts w:hint="eastAsia" w:ascii="宋体" w:cs="宋体"/>
                <w:kern w:val="0"/>
                <w:szCs w:val="21"/>
                <w:lang w:val="en-US" w:eastAsia="zh-CN"/>
              </w:rPr>
              <w:t>证书使用情况：正常</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lang w:val="en-US" w:eastAsia="zh-CN"/>
              </w:rPr>
              <w:t>人数</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ascii="Times New Roman" w:hAnsi="Times New Roman" w:eastAsia="宋体" w:cs="Times New Roman"/>
                <w:kern w:val="2"/>
                <w:sz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rPr>
              <w:t>公司现有员工</w:t>
            </w:r>
            <w:r>
              <w:rPr>
                <w:rFonts w:hint="eastAsia" w:ascii="宋体" w:hAnsi="宋体" w:cs="宋体"/>
                <w:sz w:val="21"/>
                <w:szCs w:val="21"/>
                <w:lang w:eastAsia="zh-CN"/>
              </w:rPr>
              <w:t>约</w:t>
            </w:r>
            <w:r>
              <w:rPr>
                <w:rFonts w:hint="eastAsia" w:ascii="宋体" w:hAnsi="宋体" w:cs="宋体"/>
                <w:sz w:val="21"/>
                <w:szCs w:val="21"/>
                <w:lang w:val="en-US" w:eastAsia="zh-CN"/>
              </w:rPr>
              <w:t>20人</w:t>
            </w:r>
            <w:r>
              <w:rPr>
                <w:rFonts w:hint="eastAsia" w:ascii="宋体" w:hAnsi="宋体" w:eastAsia="宋体" w:cs="宋体"/>
                <w:sz w:val="21"/>
                <w:szCs w:val="21"/>
              </w:rPr>
              <w:t>，与申报</w:t>
            </w:r>
            <w:r>
              <w:rPr>
                <w:rFonts w:hint="eastAsia" w:ascii="宋体" w:hAnsi="宋体" w:cs="宋体"/>
                <w:sz w:val="21"/>
                <w:szCs w:val="21"/>
                <w:lang w:eastAsia="zh-CN"/>
              </w:rPr>
              <w:t>质量管理体系</w:t>
            </w:r>
            <w:r>
              <w:rPr>
                <w:rFonts w:hint="eastAsia" w:ascii="宋体" w:hAnsi="宋体" w:eastAsia="宋体" w:cs="宋体"/>
                <w:sz w:val="21"/>
                <w:szCs w:val="21"/>
              </w:rPr>
              <w:t>人数</w:t>
            </w:r>
            <w:r>
              <w:rPr>
                <w:rFonts w:hint="eastAsia" w:ascii="宋体" w:hAnsi="宋体" w:eastAsia="宋体" w:cs="宋体"/>
                <w:sz w:val="21"/>
                <w:szCs w:val="21"/>
                <w:lang w:val="en-US" w:eastAsia="zh-CN"/>
              </w:rPr>
              <w:t>基本</w:t>
            </w:r>
            <w:r>
              <w:rPr>
                <w:rFonts w:hint="eastAsia" w:ascii="宋体" w:hAnsi="宋体" w:eastAsia="宋体" w:cs="宋体"/>
                <w:sz w:val="21"/>
                <w:szCs w:val="21"/>
              </w:rPr>
              <w:t>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rPr>
              <w:t>事故</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ascii="Times New Roman" w:hAnsi="Times New Roman" w:eastAsia="宋体" w:cs="Times New Roman"/>
                <w:kern w:val="2"/>
                <w:sz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rPr>
              <w:t>公司</w:t>
            </w:r>
            <w:r>
              <w:rPr>
                <w:rFonts w:hint="eastAsia" w:ascii="宋体" w:hAnsi="宋体" w:cs="宋体"/>
                <w:sz w:val="21"/>
                <w:szCs w:val="21"/>
                <w:lang w:val="en-US" w:eastAsia="zh-CN"/>
              </w:rPr>
              <w:t>质量管理体系</w:t>
            </w:r>
            <w:r>
              <w:rPr>
                <w:rFonts w:hint="eastAsia" w:ascii="宋体" w:hAnsi="宋体" w:eastAsia="宋体" w:cs="宋体"/>
                <w:sz w:val="21"/>
                <w:szCs w:val="21"/>
              </w:rPr>
              <w:t>自运行以来，未发生</w:t>
            </w:r>
            <w:r>
              <w:rPr>
                <w:rFonts w:hint="eastAsia" w:ascii="宋体" w:hAnsi="宋体" w:cs="宋体"/>
                <w:sz w:val="21"/>
                <w:szCs w:val="21"/>
                <w:lang w:eastAsia="zh-CN"/>
              </w:rPr>
              <w:t>质量</w:t>
            </w:r>
            <w:r>
              <w:rPr>
                <w:rFonts w:hint="eastAsia" w:ascii="宋体" w:hAnsi="宋体" w:eastAsia="宋体" w:cs="宋体"/>
                <w:sz w:val="21"/>
                <w:szCs w:val="21"/>
              </w:rPr>
              <w:t>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rPr>
              <w:t>顾客投诉</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ascii="Times New Roman" w:hAnsi="Times New Roman" w:eastAsia="宋体" w:cs="Times New Roman"/>
                <w:kern w:val="2"/>
                <w:sz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Times New Roman"/>
                <w:kern w:val="2"/>
                <w:sz w:val="21"/>
                <w:lang w:val="en-US" w:eastAsia="zh-CN" w:bidi="ar-SA"/>
              </w:rPr>
            </w:pPr>
            <w:r>
              <w:rPr>
                <w:rFonts w:hint="eastAsia" w:ascii="宋体" w:hAnsi="宋体" w:cs="宋体"/>
                <w:sz w:val="21"/>
                <w:szCs w:val="21"/>
                <w:lang w:eastAsia="zh-CN"/>
              </w:rPr>
              <w:t>质量管理体系</w:t>
            </w:r>
            <w:r>
              <w:rPr>
                <w:rFonts w:hint="eastAsia" w:ascii="宋体" w:hAnsi="宋体" w:eastAsia="宋体" w:cs="宋体"/>
                <w:sz w:val="21"/>
                <w:szCs w:val="21"/>
              </w:rPr>
              <w:t>运行期间未发生顾客</w:t>
            </w:r>
            <w:r>
              <w:rPr>
                <w:rFonts w:hint="eastAsia" w:ascii="宋体" w:hAnsi="宋体" w:cs="宋体"/>
                <w:sz w:val="21"/>
                <w:szCs w:val="21"/>
                <w:lang w:eastAsia="zh-CN"/>
              </w:rPr>
              <w:t>及相关方</w:t>
            </w:r>
            <w:r>
              <w:rPr>
                <w:rFonts w:hint="eastAsia" w:ascii="宋体" w:hAnsi="宋体" w:eastAsia="宋体" w:cs="宋体"/>
                <w:sz w:val="21"/>
                <w:szCs w:val="21"/>
              </w:rPr>
              <w:t>投诉</w:t>
            </w:r>
            <w:r>
              <w:rPr>
                <w:rFonts w:hint="eastAsia" w:ascii="宋体" w:hAnsi="宋体" w:cs="宋体"/>
                <w:sz w:val="21"/>
                <w:szCs w:val="21"/>
                <w:lang w:eastAsia="zh-CN"/>
              </w:rPr>
              <w:t>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rPr>
              <w:t>上级主管单位监督抽查</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ascii="Times New Roman" w:hAnsi="Times New Roman" w:eastAsia="宋体" w:cs="Times New Roman"/>
                <w:kern w:val="2"/>
                <w:sz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lang w:val="en-US" w:eastAsia="zh-CN"/>
              </w:rPr>
              <w:t>2019-4-23、2019-7-22海南省市场监管局</w:t>
            </w:r>
            <w:r>
              <w:rPr>
                <w:rFonts w:hint="eastAsia" w:ascii="宋体" w:hAnsi="宋体" w:cs="宋体"/>
                <w:sz w:val="21"/>
                <w:szCs w:val="21"/>
                <w:lang w:val="en-US" w:eastAsia="zh-CN"/>
              </w:rPr>
              <w:t>两次</w:t>
            </w:r>
            <w:r>
              <w:rPr>
                <w:rFonts w:hint="eastAsia" w:ascii="宋体" w:hAnsi="宋体" w:eastAsia="宋体" w:cs="宋体"/>
                <w:sz w:val="21"/>
                <w:szCs w:val="21"/>
                <w:lang w:val="en-US" w:eastAsia="zh-CN"/>
              </w:rPr>
              <w:t>对椰子汁进行抽检，未反馈</w:t>
            </w:r>
            <w:r>
              <w:rPr>
                <w:rFonts w:hint="eastAsia" w:ascii="宋体" w:hAnsi="宋体" w:cs="宋体"/>
                <w:sz w:val="21"/>
                <w:szCs w:val="21"/>
                <w:lang w:val="en-US" w:eastAsia="zh-CN"/>
              </w:rPr>
              <w:t>有</w:t>
            </w:r>
            <w:r>
              <w:rPr>
                <w:rFonts w:hint="eastAsia" w:ascii="宋体" w:hAnsi="宋体" w:eastAsia="宋体" w:cs="宋体"/>
                <w:sz w:val="21"/>
                <w:szCs w:val="21"/>
                <w:lang w:val="en-US" w:eastAsia="zh-CN"/>
              </w:rPr>
              <w:t>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rPr>
              <w:t>遵纪守法情况</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ascii="Times New Roman" w:hAnsi="Times New Roman" w:eastAsia="宋体" w:cs="Times New Roman"/>
                <w:kern w:val="2"/>
                <w:sz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lang w:eastAsia="zh-CN"/>
              </w:rPr>
              <w:t>目前</w:t>
            </w:r>
            <w:r>
              <w:rPr>
                <w:rFonts w:hint="eastAsia" w:ascii="宋体" w:hAnsi="宋体" w:eastAsia="宋体" w:cs="宋体"/>
                <w:sz w:val="21"/>
                <w:szCs w:val="21"/>
              </w:rPr>
              <w:t>公司经营过程中没有发生违反相关法律法规</w:t>
            </w:r>
            <w:r>
              <w:rPr>
                <w:rFonts w:hint="eastAsia" w:ascii="宋体" w:hAnsi="宋体" w:cs="宋体"/>
                <w:sz w:val="21"/>
                <w:szCs w:val="21"/>
                <w:lang w:eastAsia="zh-CN"/>
              </w:rPr>
              <w:t>及其他要求的</w:t>
            </w:r>
            <w:r>
              <w:rPr>
                <w:rFonts w:hint="eastAsia" w:ascii="宋体" w:hAnsi="宋体" w:eastAsia="宋体" w:cs="宋体"/>
                <w:sz w:val="21"/>
                <w:szCs w:val="21"/>
              </w:rPr>
              <w:t>情况</w:t>
            </w:r>
          </w:p>
        </w:tc>
        <w:tc>
          <w:tcPr>
            <w:tcW w:w="0" w:type="auto"/>
          </w:tcPr>
          <w:p/>
        </w:tc>
      </w:tr>
    </w:tbl>
    <w:p>
      <w:r>
        <w:ptab w:relativeTo="margin" w:alignment="center" w:leader="none"/>
      </w:r>
    </w:p>
    <w:p/>
    <w:p>
      <w:pPr>
        <w:pStyle w:val="10"/>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4097" o:spid="_x0000_s4097" o:spt="202" type="#_x0000_t202" style="position:absolute;left:0pt;margin-left:620.4pt;margin-top:12.55pt;height:20.2pt;width:102.7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C11F53"/>
    <w:rsid w:val="27856479"/>
    <w:rsid w:val="377522E1"/>
    <w:rsid w:val="50C366B5"/>
    <w:rsid w:val="693D6397"/>
    <w:rsid w:val="6C7E0697"/>
    <w:rsid w:val="6FA955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7"/>
    <w:qFormat/>
    <w:uiPriority w:val="99"/>
    <w:rPr>
      <w:rFonts w:ascii="Times New Roman" w:hAnsi="Times New Roman" w:eastAsia="宋体" w:cs="Times New Roman"/>
      <w:sz w:val="18"/>
      <w:szCs w:val="18"/>
    </w:rPr>
  </w:style>
  <w:style w:type="character" w:customStyle="1" w:styleId="12">
    <w:name w:val="页脚 字符"/>
    <w:basedOn w:val="9"/>
    <w:link w:val="6"/>
    <w:qFormat/>
    <w:uiPriority w:val="99"/>
    <w:rPr>
      <w:rFonts w:ascii="Times New Roman" w:hAnsi="Times New Roman" w:eastAsia="宋体" w:cs="Times New Roman"/>
      <w:sz w:val="18"/>
      <w:szCs w:val="18"/>
    </w:rPr>
  </w:style>
  <w:style w:type="character" w:customStyle="1" w:styleId="13">
    <w:name w:val="批注框文本 字符"/>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20</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2021-09-22T21:55:59Z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