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120" w:line="360" w:lineRule="auto"/>
              <w:jc w:val="center"/>
              <w:textAlignment w:val="auto"/>
              <w:rPr>
                <w:sz w:val="24"/>
                <w:szCs w:val="24"/>
              </w:rPr>
            </w:pPr>
            <w:r>
              <w:rPr>
                <w:rFonts w:hint="eastAsia"/>
                <w:sz w:val="24"/>
                <w:szCs w:val="24"/>
              </w:rPr>
              <w:t>过程与活动、</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pPr>
            <w:r>
              <w:rPr>
                <w:rFonts w:hint="eastAsia"/>
                <w:sz w:val="24"/>
                <w:szCs w:val="24"/>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sz w:val="24"/>
                <w:szCs w:val="24"/>
              </w:rPr>
            </w:pPr>
            <w:r>
              <w:rPr>
                <w:rFonts w:hint="eastAsia"/>
                <w:sz w:val="24"/>
                <w:szCs w:val="24"/>
              </w:rPr>
              <w:t>涉及</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pPr>
            <w:r>
              <w:rPr>
                <w:rFonts w:hint="eastAsia"/>
                <w:sz w:val="24"/>
                <w:szCs w:val="24"/>
              </w:rPr>
              <w:t>条款</w:t>
            </w: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eastAsia="宋体"/>
                <w:sz w:val="24"/>
                <w:szCs w:val="24"/>
                <w:lang w:eastAsia="zh-CN"/>
              </w:rPr>
            </w:pPr>
            <w:r>
              <w:rPr>
                <w:rFonts w:hint="eastAsia"/>
                <w:sz w:val="24"/>
                <w:szCs w:val="24"/>
              </w:rPr>
              <w:t>受审核部门：</w:t>
            </w:r>
            <w:r>
              <w:rPr>
                <w:rFonts w:hint="eastAsia"/>
                <w:sz w:val="24"/>
                <w:szCs w:val="24"/>
                <w:lang w:val="en-US" w:eastAsia="zh-CN"/>
              </w:rPr>
              <w:t>质检部</w:t>
            </w:r>
            <w:r>
              <w:rPr>
                <w:rFonts w:hint="eastAsia"/>
                <w:sz w:val="24"/>
                <w:szCs w:val="24"/>
              </w:rPr>
              <w:t xml:space="preserve">   主管领导：</w:t>
            </w:r>
            <w:r>
              <w:rPr>
                <w:rFonts w:hint="eastAsia"/>
                <w:sz w:val="24"/>
                <w:szCs w:val="24"/>
                <w:lang w:val="en-US" w:eastAsia="zh-CN"/>
              </w:rPr>
              <w:t>陈青锋</w:t>
            </w:r>
            <w:r>
              <w:rPr>
                <w:rFonts w:hint="eastAsia" w:ascii="宋体" w:hAnsi="宋体"/>
                <w:color w:val="000000"/>
                <w:sz w:val="24"/>
                <w:szCs w:val="24"/>
                <w:lang w:val="en-US" w:eastAsia="zh-CN"/>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许海丽</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pP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before="120" w:line="360" w:lineRule="auto"/>
              <w:textAlignment w:val="auto"/>
              <w:rPr>
                <w:rFonts w:hint="default" w:eastAsia="宋体"/>
                <w:lang w:val="en-US" w:eastAsia="zh-CN"/>
              </w:rPr>
            </w:pPr>
            <w:r>
              <w:rPr>
                <w:rFonts w:hint="eastAsia"/>
                <w:sz w:val="24"/>
                <w:szCs w:val="24"/>
              </w:rPr>
              <w:t>审核员：</w:t>
            </w:r>
            <w:r>
              <w:rPr>
                <w:rFonts w:hint="eastAsia" w:ascii="宋体" w:hAnsi="宋体" w:cs="新宋体"/>
                <w:sz w:val="21"/>
                <w:szCs w:val="21"/>
                <w:lang w:val="en-US" w:eastAsia="zh-CN"/>
              </w:rPr>
              <w:t xml:space="preserve">李俐 童棉   </w:t>
            </w:r>
            <w:r>
              <w:rPr>
                <w:rFonts w:hint="eastAsia"/>
                <w:sz w:val="24"/>
                <w:szCs w:val="24"/>
              </w:rPr>
              <w:t xml:space="preserve"> 审核时间：</w:t>
            </w:r>
            <w:r>
              <w:rPr>
                <w:rFonts w:hint="eastAsia"/>
                <w:sz w:val="24"/>
                <w:szCs w:val="24"/>
                <w:lang w:val="en-US" w:eastAsia="zh-CN"/>
              </w:rPr>
              <w:t>2021.9.5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pP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sz w:val="24"/>
                <w:szCs w:val="24"/>
              </w:rPr>
            </w:pPr>
            <w:r>
              <w:rPr>
                <w:rFonts w:hint="eastAsia"/>
                <w:sz w:val="24"/>
                <w:szCs w:val="24"/>
              </w:rPr>
              <w:t>审核条款：</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sz w:val="24"/>
                <w:szCs w:val="24"/>
              </w:rPr>
            </w:pPr>
            <w:r>
              <w:rPr>
                <w:rFonts w:hint="eastAsia" w:ascii="宋体" w:hAnsi="宋体" w:cs="宋体"/>
                <w:sz w:val="21"/>
                <w:szCs w:val="21"/>
              </w:rPr>
              <w:t>Q:5.3</w:t>
            </w:r>
            <w:r>
              <w:rPr>
                <w:rFonts w:hint="eastAsia" w:ascii="宋体" w:hAnsi="宋体" w:cs="宋体"/>
                <w:sz w:val="21"/>
                <w:szCs w:val="21"/>
                <w:lang w:eastAsia="zh-CN"/>
              </w:rPr>
              <w:t>、</w:t>
            </w:r>
            <w:r>
              <w:rPr>
                <w:rFonts w:hint="eastAsia" w:ascii="宋体" w:hAnsi="宋体" w:cs="宋体"/>
                <w:sz w:val="21"/>
                <w:szCs w:val="21"/>
              </w:rPr>
              <w:t>6.2</w:t>
            </w:r>
            <w:r>
              <w:rPr>
                <w:rFonts w:hint="eastAsia" w:ascii="宋体" w:hAnsi="宋体" w:cs="宋体"/>
                <w:sz w:val="21"/>
                <w:szCs w:val="21"/>
                <w:lang w:eastAsia="zh-CN"/>
              </w:rPr>
              <w:t>、</w:t>
            </w:r>
            <w:r>
              <w:rPr>
                <w:rFonts w:hint="eastAsia" w:ascii="宋体" w:hAnsi="宋体" w:cs="宋体"/>
                <w:sz w:val="21"/>
                <w:szCs w:val="21"/>
              </w:rPr>
              <w:t>7.1.5/</w:t>
            </w:r>
            <w:r>
              <w:rPr>
                <w:rFonts w:hint="eastAsia" w:ascii="宋体" w:hAnsi="宋体" w:cs="宋体"/>
                <w:sz w:val="21"/>
                <w:szCs w:val="21"/>
                <w:lang w:eastAsia="zh-CN"/>
              </w:rPr>
              <w:t>、</w:t>
            </w:r>
            <w:r>
              <w:rPr>
                <w:rFonts w:hint="eastAsia" w:ascii="宋体" w:hAnsi="宋体" w:cs="宋体"/>
                <w:sz w:val="21"/>
                <w:szCs w:val="21"/>
              </w:rPr>
              <w:t>8.6</w:t>
            </w:r>
            <w:r>
              <w:rPr>
                <w:rFonts w:hint="eastAsia" w:ascii="宋体" w:hAnsi="宋体" w:cs="宋体"/>
                <w:sz w:val="21"/>
                <w:szCs w:val="21"/>
                <w:lang w:eastAsia="zh-CN"/>
              </w:rPr>
              <w:t>、</w:t>
            </w:r>
            <w:r>
              <w:rPr>
                <w:rFonts w:hint="eastAsia" w:ascii="宋体" w:hAnsi="宋体" w:cs="宋体"/>
                <w:sz w:val="21"/>
                <w:szCs w:val="21"/>
              </w:rPr>
              <w:t>8.7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adjustRightInd w:val="0"/>
              <w:snapToGrid w:val="0"/>
              <w:jc w:val="center"/>
              <w:rPr>
                <w:rFonts w:ascii="宋体" w:hAnsi="宋体" w:cs="新宋体"/>
                <w:szCs w:val="21"/>
              </w:rPr>
            </w:pPr>
            <w:bookmarkStart w:id="0" w:name="_GoBack"/>
            <w:bookmarkEnd w:id="0"/>
          </w:p>
        </w:tc>
        <w:tc>
          <w:tcPr>
            <w:tcW w:w="960" w:type="dxa"/>
          </w:tcPr>
          <w:p>
            <w:pPr>
              <w:rPr>
                <w:rFonts w:ascii="宋体" w:hAnsi="宋体" w:cs="新宋体"/>
                <w:szCs w:val="21"/>
              </w:rPr>
            </w:pPr>
            <w:r>
              <w:rPr>
                <w:rFonts w:hint="eastAsia" w:ascii="宋体" w:hAnsi="宋体" w:cs="宋体"/>
                <w:b/>
                <w:szCs w:val="21"/>
              </w:rPr>
              <w:t>5.3</w:t>
            </w:r>
          </w:p>
        </w:tc>
        <w:tc>
          <w:tcPr>
            <w:tcW w:w="10004" w:type="dxa"/>
          </w:tcPr>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宋体" w:hAnsi="宋体" w:cs="宋体"/>
                <w:szCs w:val="21"/>
                <w:lang w:val="en-US" w:eastAsia="zh-CN"/>
              </w:rPr>
            </w:pPr>
            <w:r>
              <w:rPr>
                <w:rFonts w:hint="eastAsia" w:ascii="宋体" w:hAnsi="宋体"/>
                <w:szCs w:val="21"/>
              </w:rPr>
              <w:t>查《岗位职责》，已经明确了</w:t>
            </w:r>
            <w:r>
              <w:rPr>
                <w:rFonts w:hint="eastAsia" w:ascii="宋体" w:hAnsi="宋体"/>
                <w:szCs w:val="21"/>
                <w:lang w:val="en-US" w:eastAsia="zh-CN"/>
              </w:rPr>
              <w:t>品质</w:t>
            </w:r>
            <w:r>
              <w:rPr>
                <w:rFonts w:hint="eastAsia" w:ascii="宋体" w:hAnsi="宋体"/>
                <w:szCs w:val="21"/>
                <w:lang w:eastAsia="zh-CN"/>
              </w:rPr>
              <w:t>部</w:t>
            </w:r>
            <w:r>
              <w:rPr>
                <w:rFonts w:hint="eastAsia" w:ascii="宋体" w:hAnsi="宋体"/>
                <w:szCs w:val="21"/>
              </w:rPr>
              <w:t>的岗位职责，具体为：</w:t>
            </w:r>
            <w:r>
              <w:rPr>
                <w:rFonts w:hint="eastAsia" w:ascii="宋体" w:hAnsi="宋体" w:cs="宋体"/>
                <w:szCs w:val="21"/>
              </w:rPr>
              <w:t>负责组织产品</w:t>
            </w:r>
            <w:r>
              <w:rPr>
                <w:rFonts w:hint="eastAsia" w:ascii="宋体" w:hAnsi="宋体" w:cs="宋体"/>
                <w:szCs w:val="21"/>
                <w:lang w:val="en-US" w:eastAsia="zh-CN"/>
              </w:rPr>
              <w:t>品质检验</w:t>
            </w:r>
            <w:r>
              <w:rPr>
                <w:rFonts w:hint="eastAsia" w:ascii="宋体" w:hAnsi="宋体" w:cs="宋体"/>
                <w:szCs w:val="21"/>
              </w:rPr>
              <w:t>过程的策划；负责生产过程中的技术指导和不合格的控制。责对本公司</w:t>
            </w:r>
            <w:r>
              <w:rPr>
                <w:rFonts w:hint="eastAsia" w:ascii="宋体" w:hAnsi="宋体" w:cs="宋体"/>
                <w:szCs w:val="21"/>
                <w:lang w:eastAsia="zh-CN"/>
              </w:rPr>
              <w:t>生产、</w:t>
            </w:r>
            <w:r>
              <w:rPr>
                <w:rFonts w:hint="eastAsia" w:ascii="宋体" w:hAnsi="宋体" w:cs="宋体"/>
                <w:szCs w:val="21"/>
              </w:rPr>
              <w:t>监视和测量设备的管理工作；</w:t>
            </w:r>
            <w:r>
              <w:rPr>
                <w:rFonts w:hint="eastAsia" w:ascii="宋体" w:hAnsi="宋体" w:cs="宋体"/>
                <w:szCs w:val="21"/>
                <w:lang w:val="en-US" w:eastAsia="zh-CN"/>
              </w:rPr>
              <w:t>负责来料及生产产品的检验工作等。</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pPr>
            <w:r>
              <w:rPr>
                <w:rFonts w:hint="eastAsia"/>
              </w:rPr>
              <w:t>部门质量目标：                          考核情况</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lang w:val="en-US" w:eastAsia="zh-CN"/>
              </w:rPr>
            </w:pPr>
            <w:r>
              <w:rPr>
                <w:rFonts w:hint="eastAsia"/>
                <w:lang w:val="en-US" w:eastAsia="zh-CN"/>
              </w:rPr>
              <w:t xml:space="preserve">检验准确率100%                            100% </w:t>
            </w:r>
          </w:p>
          <w:p>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Cs w:val="21"/>
              </w:rPr>
            </w:pPr>
            <w:r>
              <w:rPr>
                <w:rFonts w:hint="eastAsia"/>
              </w:rPr>
              <w:t>每月进行一次考核，目标基本实现。考核人：林道强</w:t>
            </w:r>
            <w:r>
              <w:rPr>
                <w:rFonts w:hint="eastAsia" w:ascii="宋体" w:hAnsi="宋体" w:cs="宋体"/>
                <w:color w:val="auto"/>
                <w:szCs w:val="21"/>
                <w:lang w:val="en-US" w:eastAsia="zh-CN"/>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both"/>
              <w:rPr>
                <w:rFonts w:hint="eastAsia" w:ascii="宋体" w:hAnsi="宋体" w:eastAsia="宋体" w:cs="新宋体"/>
                <w:kern w:val="2"/>
                <w:sz w:val="21"/>
                <w:szCs w:val="21"/>
                <w:lang w:val="en-US" w:eastAsia="zh-CN" w:bidi="ar-SA"/>
              </w:rPr>
            </w:pPr>
            <w:r>
              <w:rPr>
                <w:rFonts w:hint="eastAsia" w:ascii="宋体" w:hAnsi="宋体" w:cs="宋体"/>
                <w:sz w:val="21"/>
                <w:szCs w:val="21"/>
              </w:rPr>
              <w:t>监视和测量资源</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sz w:val="21"/>
                <w:szCs w:val="21"/>
              </w:rPr>
              <w:t>Q7.1.5</w:t>
            </w:r>
          </w:p>
        </w:tc>
        <w:tc>
          <w:tcPr>
            <w:tcW w:w="10004"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1"/>
                <w:szCs w:val="21"/>
                <w:highlight w:val="none"/>
              </w:rPr>
            </w:pPr>
            <w:r>
              <w:rPr>
                <w:rFonts w:hint="eastAsia"/>
                <w:sz w:val="21"/>
                <w:szCs w:val="21"/>
                <w:highlight w:val="none"/>
              </w:rPr>
              <w:t>公司在《监视和测量设备管理程序》中进行了明确的规定，对检定的结果进行记录。</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sz w:val="21"/>
                <w:szCs w:val="21"/>
                <w:highlight w:val="none"/>
                <w:lang w:eastAsia="zh-CN"/>
              </w:rPr>
            </w:pPr>
            <w:r>
              <w:rPr>
                <w:rFonts w:hint="eastAsia"/>
                <w:sz w:val="21"/>
                <w:szCs w:val="21"/>
                <w:highlight w:val="none"/>
              </w:rPr>
              <w:t>公司提供《监视和测量</w:t>
            </w:r>
            <w:r>
              <w:rPr>
                <w:rFonts w:hint="eastAsia"/>
                <w:sz w:val="21"/>
                <w:szCs w:val="21"/>
                <w:highlight w:val="none"/>
                <w:lang w:val="en-US" w:eastAsia="zh-CN"/>
              </w:rPr>
              <w:t>设备</w:t>
            </w:r>
            <w:r>
              <w:rPr>
                <w:rFonts w:hint="eastAsia"/>
                <w:sz w:val="21"/>
                <w:szCs w:val="21"/>
                <w:highlight w:val="none"/>
              </w:rPr>
              <w:t>台帐》，主要有</w:t>
            </w:r>
            <w:r>
              <w:rPr>
                <w:rFonts w:hint="eastAsia"/>
                <w:sz w:val="21"/>
                <w:szCs w:val="21"/>
                <w:highlight w:val="none"/>
                <w:lang w:val="en-US" w:eastAsia="zh-CN"/>
              </w:rPr>
              <w:t>压力表、鼓风干燥机、数控超净工作台、分析天平</w:t>
            </w:r>
            <w:r>
              <w:rPr>
                <w:rFonts w:hint="eastAsia" w:ascii="宋体" w:hAnsi="宋体" w:cs="宋体"/>
                <w:sz w:val="21"/>
                <w:szCs w:val="21"/>
                <w:highlight w:val="none"/>
                <w:lang w:eastAsia="zh-CN"/>
              </w:rPr>
              <w:t>等</w:t>
            </w:r>
            <w:r>
              <w:rPr>
                <w:rFonts w:hint="eastAsia"/>
                <w:sz w:val="21"/>
                <w:szCs w:val="21"/>
                <w:highlight w:val="none"/>
              </w:rPr>
              <w:t>监视和测量设备</w:t>
            </w:r>
            <w:r>
              <w:rPr>
                <w:rFonts w:hint="eastAsia"/>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eastAsia="宋体"/>
                <w:b/>
                <w:bCs/>
                <w:sz w:val="21"/>
                <w:szCs w:val="21"/>
                <w:highlight w:val="none"/>
                <w:lang w:eastAsia="zh-CN"/>
              </w:rPr>
            </w:pPr>
            <w:r>
              <w:rPr>
                <w:rFonts w:hint="eastAsia"/>
                <w:sz w:val="21"/>
                <w:szCs w:val="21"/>
                <w:highlight w:val="none"/>
              </w:rPr>
              <w:t>提供</w:t>
            </w:r>
            <w:r>
              <w:rPr>
                <w:rFonts w:hint="eastAsia"/>
                <w:sz w:val="21"/>
                <w:szCs w:val="21"/>
                <w:highlight w:val="none"/>
                <w:lang w:val="en-US" w:eastAsia="zh-CN"/>
              </w:rPr>
              <w:t>压力表、鼓风干燥机、数控超净工作台、分析天平、安全阀监测设备</w:t>
            </w:r>
            <w:r>
              <w:rPr>
                <w:rFonts w:hint="eastAsia"/>
                <w:sz w:val="21"/>
                <w:szCs w:val="21"/>
                <w:highlight w:val="none"/>
              </w:rPr>
              <w:t>检定</w:t>
            </w:r>
            <w:r>
              <w:rPr>
                <w:rFonts w:hint="eastAsia"/>
                <w:sz w:val="21"/>
                <w:szCs w:val="21"/>
                <w:highlight w:val="none"/>
                <w:lang w:val="en-US" w:eastAsia="zh-CN"/>
              </w:rPr>
              <w:t>/校准</w:t>
            </w:r>
            <w:r>
              <w:rPr>
                <w:rFonts w:hint="eastAsia"/>
                <w:sz w:val="21"/>
                <w:szCs w:val="21"/>
                <w:highlight w:val="none"/>
              </w:rPr>
              <w:t>合格</w:t>
            </w:r>
            <w:r>
              <w:rPr>
                <w:rFonts w:hint="eastAsia"/>
                <w:sz w:val="21"/>
                <w:szCs w:val="21"/>
                <w:highlight w:val="none"/>
                <w:lang w:eastAsia="zh-CN"/>
              </w:rPr>
              <w:t>证书，</w:t>
            </w:r>
            <w:r>
              <w:rPr>
                <w:rFonts w:hint="eastAsia"/>
                <w:sz w:val="21"/>
                <w:szCs w:val="21"/>
                <w:highlight w:val="none"/>
                <w:lang w:val="en-US" w:eastAsia="zh-CN"/>
              </w:rPr>
              <w:t>见附件</w:t>
            </w:r>
            <w:r>
              <w:rPr>
                <w:rFonts w:hint="eastAsia"/>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sz w:val="21"/>
                <w:szCs w:val="21"/>
                <w:highlight w:val="none"/>
                <w:lang w:val="en-US" w:eastAsia="zh-CN"/>
              </w:rPr>
            </w:pPr>
            <w:r>
              <w:rPr>
                <w:rFonts w:hint="eastAsia"/>
                <w:sz w:val="21"/>
                <w:szCs w:val="21"/>
                <w:highlight w:val="none"/>
                <w:lang w:val="en-US" w:eastAsia="zh-CN"/>
              </w:rPr>
              <w:t>提供检定/校准合格的有效证据。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sz w:val="21"/>
                <w:szCs w:val="21"/>
                <w:highlight w:val="none"/>
              </w:rPr>
            </w:pPr>
            <w:r>
              <w:rPr>
                <w:rFonts w:hint="eastAsia"/>
                <w:sz w:val="21"/>
                <w:szCs w:val="21"/>
                <w:highlight w:val="none"/>
                <w:lang w:val="en-US" w:eastAsia="zh-CN"/>
              </w:rPr>
              <w:t>公司监视测量人员设备的保养，按说明书</w:t>
            </w:r>
            <w:r>
              <w:rPr>
                <w:rFonts w:hint="eastAsia"/>
                <w:sz w:val="21"/>
                <w:szCs w:val="21"/>
                <w:highlight w:val="none"/>
              </w:rPr>
              <w:t>的要求使用人员自行负责。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sz w:val="21"/>
                <w:szCs w:val="21"/>
                <w:highlight w:val="none"/>
              </w:rPr>
            </w:pPr>
            <w:r>
              <w:rPr>
                <w:rFonts w:hint="eastAsia"/>
                <w:sz w:val="21"/>
                <w:szCs w:val="21"/>
                <w:highlight w:val="none"/>
              </w:rPr>
              <w:t>目前无计算机软件作为监视测量设备。</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60" w:firstLineChars="200"/>
              <w:textAlignment w:val="auto"/>
              <w:rPr>
                <w:rFonts w:hint="default" w:ascii="宋体" w:hAnsi="宋体"/>
                <w:szCs w:val="21"/>
                <w:lang w:val="en-US" w:eastAsia="zh-CN"/>
              </w:rPr>
            </w:pPr>
            <w:r>
              <w:rPr>
                <w:rFonts w:hint="eastAsia"/>
                <w:sz w:val="21"/>
                <w:szCs w:val="21"/>
                <w:highlight w:val="none"/>
              </w:rPr>
              <w:t>目前公司无封存和报废监视测量设备。</w:t>
            </w:r>
          </w:p>
        </w:tc>
        <w:tc>
          <w:tcPr>
            <w:tcW w:w="1585" w:type="dxa"/>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ind w:right="71" w:rightChars="34" w:firstLine="210" w:firstLineChars="100"/>
              <w:jc w:val="left"/>
              <w:rPr>
                <w:rFonts w:hint="eastAsia" w:ascii="宋体" w:hAnsi="宋体" w:cs="宋体"/>
                <w:szCs w:val="21"/>
              </w:rPr>
            </w:pPr>
            <w:r>
              <w:rPr>
                <w:rFonts w:hint="eastAsia" w:ascii="宋体" w:hAnsi="宋体" w:cs="宋体"/>
                <w:szCs w:val="21"/>
              </w:rPr>
              <w:t>产品和服务放行；</w:t>
            </w:r>
          </w:p>
        </w:tc>
        <w:tc>
          <w:tcPr>
            <w:tcW w:w="960" w:type="dxa"/>
          </w:tcPr>
          <w:p>
            <w:pPr>
              <w:spacing w:line="360" w:lineRule="auto"/>
              <w:ind w:right="71" w:rightChars="34" w:firstLine="210" w:firstLineChars="100"/>
              <w:jc w:val="left"/>
              <w:rPr>
                <w:rFonts w:hint="eastAsia" w:ascii="宋体" w:hAnsi="宋体" w:cs="宋体"/>
                <w:szCs w:val="21"/>
              </w:rPr>
            </w:pPr>
            <w:r>
              <w:rPr>
                <w:rFonts w:hint="eastAsia" w:ascii="宋体" w:hAnsi="宋体" w:cs="宋体"/>
                <w:szCs w:val="21"/>
              </w:rPr>
              <w:t>8.6</w:t>
            </w:r>
          </w:p>
        </w:tc>
        <w:tc>
          <w:tcPr>
            <w:tcW w:w="10004" w:type="dxa"/>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pPr>
            <w:r>
              <w:rPr>
                <w:rFonts w:hint="eastAsia"/>
              </w:rPr>
              <w:t>公司为验证产品和服务的要求是否得到满足对需实施监视和检验的阶段、过程、项目及记录等予以规定，查见公司检验规范规定了原材料、生产过程、成品出厂所有产品的检验方法、标准。</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pPr>
            <w:r>
              <w:rPr>
                <w:rFonts w:hint="eastAsia"/>
              </w:rPr>
              <w:t>公司对特殊放行或紧急放行情况予以界定，原则上，一般情况下不许特殊放行或紧急放行；若特殊情况下，要实施紧急放行时，一定要得到</w:t>
            </w:r>
            <w:r>
              <w:rPr>
                <w:rFonts w:hint="eastAsia"/>
                <w:lang w:eastAsia="zh-CN"/>
              </w:rPr>
              <w:t>生产部</w:t>
            </w:r>
            <w:r>
              <w:rPr>
                <w:rFonts w:hint="eastAsia"/>
                <w:lang w:val="en-US" w:eastAsia="zh-CN"/>
              </w:rPr>
              <w:t>经理</w:t>
            </w:r>
            <w:r>
              <w:rPr>
                <w:rFonts w:hint="eastAsia"/>
              </w:rPr>
              <w:t>、公司总经理批准，适用时得到顾客的批准后方可实施。体系运行至今尚未发生特殊放行或紧急放行的情况。</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pPr>
            <w:r>
              <w:rPr>
                <w:rFonts w:hint="eastAsia"/>
              </w:rPr>
              <w:t>公司明确对各阶段产品和服务的放行均须实施必要的记录并保留。</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rPr>
                <w:rFonts w:hint="eastAsia" w:ascii="宋体" w:hAnsi="宋体" w:cs="宋体"/>
                <w:sz w:val="21"/>
                <w:szCs w:val="21"/>
                <w:highlight w:val="none"/>
                <w:lang w:val="en-US" w:eastAsia="zh-CN"/>
              </w:rPr>
            </w:pPr>
            <w:r>
              <w:rPr>
                <w:rFonts w:hint="eastAsia"/>
              </w:rPr>
              <w:t>抽查原材料</w:t>
            </w:r>
            <w:r>
              <w:rPr>
                <w:rFonts w:hint="eastAsia"/>
                <w:lang w:val="en-US" w:eastAsia="zh-CN"/>
              </w:rPr>
              <w:t>进货检验</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textAlignment w:val="auto"/>
              <w:rPr>
                <w:rFonts w:hint="eastAsia"/>
                <w:lang w:val="en-US" w:eastAsia="zh-CN"/>
              </w:rPr>
            </w:pPr>
            <w:r>
              <w:rPr>
                <w:rFonts w:hint="eastAsia"/>
                <w:lang w:val="en-US" w:eastAsia="zh-CN"/>
              </w:rPr>
              <w:t>包装袋，数量</w:t>
            </w:r>
            <w:r>
              <w:rPr>
                <w:rFonts w:hint="eastAsia"/>
                <w:lang w:val="en-US" w:eastAsia="zh-CN"/>
              </w:rPr>
              <w:tab/>
            </w:r>
            <w:r>
              <w:rPr>
                <w:rFonts w:hint="eastAsia"/>
                <w:lang w:val="en-US" w:eastAsia="zh-CN"/>
              </w:rPr>
              <w:t>5000只</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lang w:val="en-US" w:eastAsia="zh-CN"/>
              </w:rPr>
            </w:pPr>
            <w:r>
              <w:rPr>
                <w:rFonts w:hint="eastAsia"/>
                <w:lang w:val="en-US" w:eastAsia="zh-CN"/>
              </w:rPr>
              <w:t>外观：塑料袋表面干净，无损伤、松弛和异物附着，无脱层及其他异常情况。</w:t>
            </w:r>
            <w:r>
              <w:rPr>
                <w:rFonts w:hint="eastAsia"/>
                <w:lang w:val="en-US" w:eastAsia="zh-CN"/>
              </w:rPr>
              <w:tab/>
            </w:r>
            <w:r>
              <w:rPr>
                <w:rFonts w:hint="eastAsia"/>
                <w:lang w:val="en-US" w:eastAsia="zh-CN"/>
              </w:rPr>
              <w:t>合格</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lang w:val="en-US" w:eastAsia="zh-CN"/>
              </w:rPr>
            </w:pPr>
            <w:r>
              <w:rPr>
                <w:rFonts w:hint="eastAsia"/>
                <w:lang w:val="en-US" w:eastAsia="zh-CN"/>
              </w:rPr>
              <w:tab/>
            </w:r>
            <w:r>
              <w:rPr>
                <w:rFonts w:hint="eastAsia"/>
                <w:lang w:val="en-US" w:eastAsia="zh-CN"/>
              </w:rPr>
              <w:t xml:space="preserve">  2.2塑料袋透明度较好，表面平整，无活褶，无明显“爆筋”。</w:t>
            </w:r>
            <w:r>
              <w:rPr>
                <w:rFonts w:hint="eastAsia"/>
                <w:lang w:val="en-US" w:eastAsia="zh-CN"/>
              </w:rPr>
              <w:tab/>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lang w:val="en-US" w:eastAsia="zh-CN"/>
              </w:rPr>
            </w:pPr>
            <w:r>
              <w:rPr>
                <w:rFonts w:hint="eastAsia"/>
                <w:lang w:val="en-US" w:eastAsia="zh-CN"/>
              </w:rPr>
              <w:tab/>
            </w:r>
            <w:r>
              <w:rPr>
                <w:rFonts w:hint="eastAsia"/>
                <w:lang w:val="en-US" w:eastAsia="zh-CN"/>
              </w:rPr>
              <w:t xml:space="preserve">   袋与袋之间无粘连</w:t>
            </w:r>
            <w:r>
              <w:rPr>
                <w:rFonts w:hint="eastAsia"/>
                <w:lang w:val="en-US" w:eastAsia="zh-CN"/>
              </w:rPr>
              <w:tab/>
            </w:r>
            <w:r>
              <w:rPr>
                <w:rFonts w:hint="eastAsia"/>
                <w:lang w:val="en-US" w:eastAsia="zh-CN"/>
              </w:rPr>
              <w:t>合格</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lang w:val="en-US" w:eastAsia="zh-CN"/>
              </w:rPr>
            </w:pPr>
            <w:r>
              <w:rPr>
                <w:rFonts w:hint="eastAsia"/>
                <w:lang w:val="en-US" w:eastAsia="zh-CN"/>
              </w:rPr>
              <w:tab/>
            </w:r>
            <w:r>
              <w:rPr>
                <w:rFonts w:hint="eastAsia"/>
                <w:lang w:val="en-US" w:eastAsia="zh-CN"/>
              </w:rPr>
              <w:t xml:space="preserve">  裁剪分切整齐，不得带有毛刺.</w:t>
            </w:r>
            <w:r>
              <w:rPr>
                <w:rFonts w:hint="eastAsia"/>
                <w:lang w:val="en-US" w:eastAsia="zh-CN"/>
              </w:rPr>
              <w:tab/>
            </w:r>
            <w:r>
              <w:rPr>
                <w:rFonts w:hint="eastAsia"/>
                <w:lang w:val="en-US" w:eastAsia="zh-CN"/>
              </w:rPr>
              <w:t>合格</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lang w:val="en-US" w:eastAsia="zh-CN"/>
              </w:rPr>
            </w:pPr>
            <w:r>
              <w:rPr>
                <w:rFonts w:hint="eastAsia"/>
                <w:lang w:val="en-US" w:eastAsia="zh-CN"/>
              </w:rPr>
              <w:t>性能  开口性较好，易于揭开。</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90" w:firstLineChars="300"/>
              <w:textAlignment w:val="auto"/>
              <w:rPr>
                <w:rFonts w:hint="eastAsia"/>
                <w:lang w:val="en-US" w:eastAsia="zh-CN"/>
              </w:rPr>
            </w:pPr>
            <w:r>
              <w:rPr>
                <w:rFonts w:hint="eastAsia"/>
                <w:lang w:val="en-US" w:eastAsia="zh-CN"/>
              </w:rPr>
              <w:t>塑料袋封口处不漏气</w:t>
            </w:r>
            <w:r>
              <w:rPr>
                <w:rFonts w:hint="eastAsia"/>
                <w:lang w:val="en-US" w:eastAsia="zh-CN"/>
              </w:rPr>
              <w:tab/>
            </w:r>
            <w:r>
              <w:rPr>
                <w:rFonts w:hint="eastAsia"/>
                <w:lang w:val="en-US" w:eastAsia="zh-CN"/>
              </w:rPr>
              <w:t>合格</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lang w:val="en-US" w:eastAsia="zh-CN"/>
              </w:rPr>
            </w:pPr>
            <w:r>
              <w:rPr>
                <w:rFonts w:hint="eastAsia"/>
                <w:lang w:val="en-US" w:eastAsia="zh-CN"/>
              </w:rPr>
              <w:tab/>
            </w:r>
            <w:r>
              <w:rPr>
                <w:rFonts w:hint="eastAsia"/>
                <w:lang w:val="en-US" w:eastAsia="zh-CN"/>
              </w:rPr>
              <w:t xml:space="preserve">  打开袋口盛满空气，扎紧袋口，强击塑料袋，塑料袋不得出现封口处破裂。</w:t>
            </w:r>
            <w:r>
              <w:rPr>
                <w:rFonts w:hint="eastAsia"/>
                <w:lang w:val="en-US" w:eastAsia="zh-CN"/>
              </w:rPr>
              <w:tab/>
            </w:r>
            <w:r>
              <w:rPr>
                <w:rFonts w:hint="eastAsia"/>
                <w:lang w:val="en-US" w:eastAsia="zh-CN"/>
              </w:rPr>
              <w:t>合格</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lang w:val="en-US" w:eastAsia="zh-CN"/>
              </w:rPr>
            </w:pPr>
            <w:r>
              <w:rPr>
                <w:rFonts w:hint="eastAsia"/>
                <w:lang w:val="en-US" w:eastAsia="zh-CN"/>
              </w:rPr>
              <w:t>材质</w:t>
            </w:r>
            <w:r>
              <w:rPr>
                <w:rFonts w:hint="eastAsia"/>
                <w:lang w:val="en-US" w:eastAsia="zh-CN"/>
              </w:rPr>
              <w:tab/>
            </w:r>
            <w:r>
              <w:rPr>
                <w:rFonts w:hint="eastAsia"/>
                <w:lang w:val="en-US" w:eastAsia="zh-CN"/>
              </w:rPr>
              <w:t>符合国家卫生标准的食品用包装材料。</w:t>
            </w:r>
            <w:r>
              <w:rPr>
                <w:rFonts w:hint="eastAsia"/>
                <w:lang w:val="en-US" w:eastAsia="zh-CN"/>
              </w:rPr>
              <w:tab/>
            </w:r>
            <w:r>
              <w:rPr>
                <w:rFonts w:hint="eastAsia"/>
                <w:lang w:val="en-US" w:eastAsia="zh-CN"/>
              </w:rPr>
              <w:t>合格</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lang w:val="en-US" w:eastAsia="zh-CN"/>
              </w:rPr>
            </w:pPr>
            <w:r>
              <w:rPr>
                <w:rFonts w:hint="eastAsia"/>
                <w:lang w:val="en-US" w:eastAsia="zh-CN"/>
              </w:rPr>
              <w:t>包装</w:t>
            </w:r>
            <w:r>
              <w:rPr>
                <w:rFonts w:hint="eastAsia"/>
                <w:lang w:val="en-US" w:eastAsia="zh-CN"/>
              </w:rPr>
              <w:tab/>
            </w:r>
            <w:r>
              <w:rPr>
                <w:rFonts w:hint="eastAsia"/>
                <w:lang w:val="en-US" w:eastAsia="zh-CN"/>
              </w:rPr>
              <w:t>须密封良好，无被挤压变形、破损、浸湿、雨淋或其他异物污染现象。合格</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lang w:val="en-US" w:eastAsia="zh-CN"/>
              </w:rPr>
            </w:pPr>
            <w:r>
              <w:rPr>
                <w:rFonts w:hint="eastAsia"/>
                <w:lang w:val="en-US" w:eastAsia="zh-CN"/>
              </w:rPr>
              <w:t>检验人</w:t>
            </w:r>
            <w:r>
              <w:rPr>
                <w:rFonts w:hint="default"/>
                <w:lang w:val="en-US" w:eastAsia="zh-CN"/>
              </w:rPr>
              <w:t xml:space="preserve">员：陈青顺 </w:t>
            </w:r>
          </w:p>
          <w:p>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lang w:val="en-US" w:eastAsia="zh-CN"/>
              </w:rPr>
            </w:pPr>
            <w:r>
              <w:rPr>
                <w:rFonts w:hint="eastAsia"/>
                <w:lang w:eastAsia="zh-CN"/>
              </w:rPr>
              <w:t>（</w:t>
            </w:r>
            <w:r>
              <w:rPr>
                <w:rFonts w:hint="eastAsia"/>
                <w:lang w:val="en-US" w:eastAsia="zh-CN"/>
              </w:rPr>
              <w:t>2）葡萄糖粉</w:t>
            </w:r>
            <w:r>
              <w:rPr>
                <w:rFonts w:hint="eastAsia"/>
                <w:lang w:val="en-US" w:eastAsia="zh-CN"/>
              </w:rPr>
              <w:tab/>
            </w:r>
            <w:r>
              <w:rPr>
                <w:rFonts w:hint="eastAsia"/>
                <w:lang w:val="en-US" w:eastAsia="zh-CN"/>
              </w:rPr>
              <w:t>数量</w:t>
            </w:r>
            <w:r>
              <w:rPr>
                <w:rFonts w:hint="eastAsia"/>
                <w:lang w:val="en-US" w:eastAsia="zh-CN"/>
              </w:rPr>
              <w:tab/>
            </w:r>
            <w:r>
              <w:rPr>
                <w:rFonts w:hint="eastAsia"/>
                <w:lang w:val="en-US" w:eastAsia="zh-CN"/>
              </w:rPr>
              <w:t xml:space="preserve">50公斤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val="en-US" w:eastAsia="zh-CN"/>
              </w:rPr>
            </w:pPr>
            <w:r>
              <w:rPr>
                <w:rFonts w:hint="eastAsia"/>
                <w:lang w:val="en-US" w:eastAsia="zh-CN"/>
              </w:rPr>
              <w:t xml:space="preserve">  外观</w:t>
            </w:r>
            <w:r>
              <w:rPr>
                <w:rFonts w:hint="eastAsia"/>
                <w:lang w:val="en-US" w:eastAsia="zh-CN"/>
              </w:rPr>
              <w:tab/>
            </w:r>
            <w:r>
              <w:rPr>
                <w:rFonts w:hint="eastAsia"/>
                <w:lang w:val="en-US" w:eastAsia="zh-CN"/>
              </w:rPr>
              <w:t>表面干净，无损伤及其他异常情况。</w:t>
            </w:r>
            <w:r>
              <w:rPr>
                <w:rFonts w:hint="eastAsia"/>
                <w:lang w:val="en-US" w:eastAsia="zh-CN"/>
              </w:rPr>
              <w:tab/>
            </w:r>
            <w:r>
              <w:rPr>
                <w:rFonts w:hint="eastAsia"/>
                <w:lang w:val="en-US" w:eastAsia="zh-CN"/>
              </w:rPr>
              <w:t>合格</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val="en-US" w:eastAsia="zh-CN"/>
              </w:rPr>
            </w:pPr>
            <w:r>
              <w:rPr>
                <w:rFonts w:hint="eastAsia"/>
                <w:lang w:val="en-US" w:eastAsia="zh-CN"/>
              </w:rPr>
              <w:tab/>
            </w:r>
            <w:r>
              <w:rPr>
                <w:rFonts w:hint="eastAsia"/>
                <w:lang w:val="en-US" w:eastAsia="zh-CN"/>
              </w:rPr>
              <w:t xml:space="preserve">    包装较好，表面平整</w:t>
            </w:r>
            <w:r>
              <w:rPr>
                <w:rFonts w:hint="eastAsia"/>
                <w:lang w:val="en-US" w:eastAsia="zh-CN"/>
              </w:rPr>
              <w:tab/>
            </w:r>
            <w:r>
              <w:rPr>
                <w:rFonts w:hint="eastAsia"/>
                <w:lang w:val="en-US" w:eastAsia="zh-CN"/>
              </w:rPr>
              <w:tab/>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val="en-US" w:eastAsia="zh-CN"/>
              </w:rPr>
            </w:pPr>
            <w:r>
              <w:rPr>
                <w:rFonts w:hint="eastAsia"/>
                <w:lang w:val="en-US" w:eastAsia="zh-CN"/>
              </w:rPr>
              <w:t>材质</w:t>
            </w:r>
            <w:r>
              <w:rPr>
                <w:rFonts w:hint="eastAsia"/>
                <w:lang w:val="en-US" w:eastAsia="zh-CN"/>
              </w:rPr>
              <w:tab/>
            </w:r>
            <w:r>
              <w:rPr>
                <w:rFonts w:hint="eastAsia"/>
                <w:lang w:val="en-US" w:eastAsia="zh-CN"/>
              </w:rPr>
              <w:t>符合国家卫生标准的食品用包装材料。</w:t>
            </w:r>
            <w:r>
              <w:rPr>
                <w:rFonts w:hint="eastAsia"/>
                <w:lang w:val="en-US" w:eastAsia="zh-CN"/>
              </w:rPr>
              <w:tab/>
            </w:r>
            <w:r>
              <w:rPr>
                <w:rFonts w:hint="eastAsia"/>
                <w:lang w:val="en-US" w:eastAsia="zh-CN"/>
              </w:rPr>
              <w:t>合格</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val="en-US" w:eastAsia="zh-CN"/>
              </w:rPr>
            </w:pPr>
            <w:r>
              <w:rPr>
                <w:rFonts w:hint="eastAsia"/>
                <w:lang w:val="en-US" w:eastAsia="zh-CN"/>
              </w:rPr>
              <w:t>包装</w:t>
            </w:r>
            <w:r>
              <w:rPr>
                <w:rFonts w:hint="eastAsia"/>
                <w:lang w:val="en-US" w:eastAsia="zh-CN"/>
              </w:rPr>
              <w:tab/>
            </w:r>
            <w:r>
              <w:rPr>
                <w:rFonts w:hint="eastAsia"/>
                <w:lang w:val="en-US" w:eastAsia="zh-CN"/>
              </w:rPr>
              <w:t>须密封良好，无被挤压变形、破损、浸湿、雨淋或其他异物污染现象。合格</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lang w:val="en-US" w:eastAsia="zh-CN"/>
              </w:rPr>
            </w:pPr>
            <w:r>
              <w:rPr>
                <w:rFonts w:hint="eastAsia"/>
                <w:lang w:val="en-US" w:eastAsia="zh-CN"/>
              </w:rPr>
              <w:tab/>
            </w:r>
            <w:r>
              <w:rPr>
                <w:rFonts w:hint="eastAsia"/>
                <w:lang w:val="en-US" w:eastAsia="zh-CN"/>
              </w:rPr>
              <w:t xml:space="preserve">  品管员：陈青顺  日期： 2020 年6 月  21  日 </w:t>
            </w:r>
          </w:p>
          <w:p>
            <w:pPr>
              <w:pStyle w:val="2"/>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textAlignment w:val="auto"/>
              <w:rPr>
                <w:rFonts w:hint="eastAsia"/>
                <w:lang w:val="en-US" w:eastAsia="zh-CN"/>
              </w:rPr>
            </w:pPr>
            <w:r>
              <w:rPr>
                <w:rFonts w:hint="eastAsia"/>
                <w:lang w:val="en-US" w:eastAsia="zh-CN"/>
              </w:rPr>
              <w:t>香精</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lang w:val="en-US" w:eastAsia="zh-CN"/>
              </w:rPr>
            </w:pPr>
            <w:r>
              <w:rPr>
                <w:rFonts w:hint="default"/>
                <w:lang w:val="en-US" w:eastAsia="zh-CN"/>
              </w:rPr>
              <w:t>外观</w:t>
            </w:r>
            <w:r>
              <w:rPr>
                <w:rFonts w:hint="default"/>
                <w:lang w:val="en-US" w:eastAsia="zh-CN"/>
              </w:rPr>
              <w:tab/>
            </w:r>
            <w:r>
              <w:rPr>
                <w:rFonts w:hint="default"/>
                <w:lang w:val="en-US" w:eastAsia="zh-CN"/>
              </w:rPr>
              <w:t>表面干净，无损伤及其他异常情况。</w:t>
            </w:r>
            <w:r>
              <w:rPr>
                <w:rFonts w:hint="default"/>
                <w:lang w:val="en-US" w:eastAsia="zh-CN"/>
              </w:rPr>
              <w:tab/>
            </w:r>
            <w:r>
              <w:rPr>
                <w:rFonts w:hint="default"/>
                <w:lang w:val="en-US" w:eastAsia="zh-CN"/>
              </w:rPr>
              <w:t>合格</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lang w:val="en-US" w:eastAsia="zh-CN"/>
              </w:rPr>
            </w:pPr>
            <w:r>
              <w:rPr>
                <w:rFonts w:hint="default"/>
                <w:lang w:val="en-US" w:eastAsia="zh-CN"/>
              </w:rPr>
              <w:tab/>
            </w:r>
            <w:r>
              <w:rPr>
                <w:rFonts w:hint="eastAsia"/>
                <w:lang w:val="en-US" w:eastAsia="zh-CN"/>
              </w:rPr>
              <w:t xml:space="preserve">    </w:t>
            </w:r>
            <w:r>
              <w:rPr>
                <w:rFonts w:hint="default"/>
                <w:lang w:val="en-US" w:eastAsia="zh-CN"/>
              </w:rPr>
              <w:t>图案清晰，规格齐全</w:t>
            </w:r>
            <w:r>
              <w:rPr>
                <w:rFonts w:hint="default"/>
                <w:lang w:val="en-US" w:eastAsia="zh-CN"/>
              </w:rPr>
              <w:tab/>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lang w:val="en-US" w:eastAsia="zh-CN"/>
              </w:rPr>
            </w:pPr>
            <w:r>
              <w:rPr>
                <w:rFonts w:hint="default"/>
                <w:lang w:val="en-US" w:eastAsia="zh-CN"/>
              </w:rPr>
              <w:t>性能</w:t>
            </w:r>
            <w:r>
              <w:rPr>
                <w:rFonts w:hint="default"/>
                <w:lang w:val="en-US" w:eastAsia="zh-CN"/>
              </w:rPr>
              <w:tab/>
            </w:r>
            <w:r>
              <w:rPr>
                <w:rFonts w:hint="default"/>
                <w:lang w:val="en-US" w:eastAsia="zh-CN"/>
              </w:rPr>
              <w:t>浓度在350－400PPM</w:t>
            </w:r>
            <w:r>
              <w:rPr>
                <w:rFonts w:hint="default"/>
                <w:lang w:val="en-US" w:eastAsia="zh-CN"/>
              </w:rPr>
              <w:tab/>
            </w:r>
            <w:r>
              <w:rPr>
                <w:rFonts w:hint="default"/>
                <w:lang w:val="en-US" w:eastAsia="zh-CN"/>
              </w:rPr>
              <w:t>合格</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lang w:val="en-US" w:eastAsia="zh-CN"/>
              </w:rPr>
            </w:pPr>
            <w:r>
              <w:rPr>
                <w:rFonts w:hint="default"/>
                <w:lang w:val="en-US" w:eastAsia="zh-CN"/>
              </w:rPr>
              <w:t>材质</w:t>
            </w:r>
            <w:r>
              <w:rPr>
                <w:rFonts w:hint="default"/>
                <w:lang w:val="en-US" w:eastAsia="zh-CN"/>
              </w:rPr>
              <w:tab/>
            </w:r>
            <w:r>
              <w:rPr>
                <w:rFonts w:hint="default"/>
                <w:lang w:val="en-US" w:eastAsia="zh-CN"/>
              </w:rPr>
              <w:t>符合国家卫生标准的材料。</w:t>
            </w:r>
            <w:r>
              <w:rPr>
                <w:rFonts w:hint="default"/>
                <w:lang w:val="en-US" w:eastAsia="zh-CN"/>
              </w:rPr>
              <w:tab/>
            </w:r>
            <w:r>
              <w:rPr>
                <w:rFonts w:hint="default"/>
                <w:lang w:val="en-US" w:eastAsia="zh-CN"/>
              </w:rPr>
              <w:t>合格</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lang w:val="en-US" w:eastAsia="zh-CN"/>
              </w:rPr>
            </w:pPr>
            <w:r>
              <w:rPr>
                <w:rFonts w:hint="default"/>
                <w:lang w:val="en-US" w:eastAsia="zh-CN"/>
              </w:rPr>
              <w:t>包装</w:t>
            </w:r>
            <w:r>
              <w:rPr>
                <w:rFonts w:hint="default"/>
                <w:lang w:val="en-US" w:eastAsia="zh-CN"/>
              </w:rPr>
              <w:tab/>
            </w:r>
            <w:r>
              <w:rPr>
                <w:rFonts w:hint="default"/>
                <w:lang w:val="en-US" w:eastAsia="zh-CN"/>
              </w:rPr>
              <w:t>须密封良好，无被挤压变形、破损、浸湿、雨淋或其他异物污染现象。合格</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lang w:val="en-US" w:eastAsia="zh-CN"/>
              </w:rPr>
            </w:pPr>
            <w:r>
              <w:rPr>
                <w:rFonts w:hint="eastAsia"/>
                <w:lang w:val="en-US" w:eastAsia="zh-CN"/>
              </w:rPr>
              <w:t>提供《</w:t>
            </w:r>
            <w:r>
              <w:rPr>
                <w:rFonts w:hint="eastAsia"/>
                <w:szCs w:val="22"/>
                <w:lang w:val="en-US" w:eastAsia="zh-CN"/>
              </w:rPr>
              <w:t>碳酸氢钠检验报告</w:t>
            </w:r>
            <w:r>
              <w:rPr>
                <w:rFonts w:hint="eastAsia"/>
                <w:lang w:val="en-US" w:eastAsia="zh-CN"/>
              </w:rPr>
              <w:t>》</w:t>
            </w:r>
            <w:r>
              <w:rPr>
                <w:rFonts w:hint="eastAsia"/>
                <w:szCs w:val="22"/>
                <w:lang w:val="en-US" w:eastAsia="zh-CN"/>
              </w:rPr>
              <w:t>、《</w:t>
            </w:r>
            <w:r>
              <w:rPr>
                <w:rFonts w:hint="default"/>
                <w:szCs w:val="22"/>
                <w:lang w:val="en-US" w:eastAsia="zh-CN"/>
              </w:rPr>
              <w:t>黄原胶检验报告</w:t>
            </w:r>
            <w:r>
              <w:rPr>
                <w:rFonts w:hint="eastAsia"/>
                <w:szCs w:val="22"/>
                <w:lang w:val="en-US" w:eastAsia="zh-CN"/>
              </w:rPr>
              <w:t>》、《</w:t>
            </w:r>
            <w:r>
              <w:rPr>
                <w:rFonts w:hint="default"/>
                <w:szCs w:val="22"/>
                <w:lang w:val="en-US" w:eastAsia="zh-CN"/>
              </w:rPr>
              <w:t>β -环状糊精检验报告</w:t>
            </w:r>
            <w:r>
              <w:rPr>
                <w:rFonts w:hint="eastAsia"/>
                <w:szCs w:val="22"/>
                <w:lang w:val="en-US" w:eastAsia="zh-CN"/>
              </w:rPr>
              <w:t>》、《</w:t>
            </w:r>
            <w:r>
              <w:rPr>
                <w:rFonts w:hint="default"/>
                <w:szCs w:val="22"/>
                <w:lang w:val="en-US" w:eastAsia="zh-CN"/>
              </w:rPr>
              <w:t>食品添加剂明胶检验报告</w:t>
            </w:r>
            <w:r>
              <w:rPr>
                <w:rFonts w:hint="eastAsia"/>
                <w:szCs w:val="22"/>
                <w:lang w:val="en-US" w:eastAsia="zh-CN"/>
              </w:rPr>
              <w:t>》等，见附件</w:t>
            </w:r>
          </w:p>
          <w:p>
            <w:pPr>
              <w:numPr>
                <w:numId w:val="0"/>
              </w:numPr>
              <w:rPr>
                <w:rFonts w:hint="eastAsia"/>
                <w:lang w:val="en-US" w:eastAsia="zh-CN"/>
              </w:rPr>
            </w:pPr>
            <w:r>
              <w:rPr>
                <w:rFonts w:hint="eastAsia"/>
                <w:lang w:val="en-US" w:eastAsia="zh-CN"/>
              </w:rPr>
              <w:t>2</w:t>
            </w:r>
            <w:r>
              <w:rPr>
                <w:rFonts w:hint="eastAsia"/>
              </w:rPr>
              <w:t xml:space="preserve"> </w:t>
            </w:r>
            <w:r>
              <w:rPr>
                <w:rFonts w:hint="eastAsia"/>
                <w:lang w:val="en-US" w:eastAsia="zh-CN"/>
              </w:rPr>
              <w:t>过程检验，</w:t>
            </w:r>
          </w:p>
          <w:p>
            <w:pPr>
              <w:spacing w:line="360" w:lineRule="auto"/>
              <w:ind w:firstLine="420" w:firstLineChars="200"/>
              <w:rPr>
                <w:rFonts w:hint="default" w:ascii="宋体" w:hAnsi="宋体" w:eastAsia="宋体"/>
                <w:szCs w:val="21"/>
                <w:lang w:val="en-US" w:eastAsia="zh-CN"/>
              </w:rPr>
            </w:pPr>
            <w:r>
              <w:rPr>
                <w:rFonts w:hint="eastAsia"/>
              </w:rPr>
              <w:t xml:space="preserve">公司策划《产品质量检验制度》，根据相关标准和生产工艺的要求在各生产关键工序均设置了验收控制点，有专职质检员负责检验及验收。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val="0"/>
                <w:bCs/>
                <w:color w:val="000000"/>
                <w:kern w:val="0"/>
                <w:sz w:val="21"/>
                <w:szCs w:val="21"/>
                <w:highlight w:val="none"/>
                <w:lang w:val="en-US" w:eastAsia="zh-CN"/>
              </w:rPr>
            </w:pPr>
            <w:r>
              <w:rPr>
                <w:rFonts w:hint="eastAsia" w:ascii="Times New Roman" w:hAnsi="Times New Roman" w:cs="Times New Roman"/>
                <w:lang w:val="en-US" w:eastAsia="zh-CN"/>
              </w:rPr>
              <w:t>3、成品检验：对</w:t>
            </w:r>
            <w:r>
              <w:rPr>
                <w:rFonts w:hint="eastAsia" w:ascii="宋体" w:hAnsi="宋体" w:cs="宋体"/>
                <w:b w:val="0"/>
                <w:bCs/>
                <w:color w:val="000000"/>
                <w:kern w:val="0"/>
                <w:sz w:val="21"/>
                <w:szCs w:val="21"/>
                <w:highlight w:val="none"/>
                <w:lang w:val="en-US" w:eastAsia="zh-CN"/>
              </w:rPr>
              <w:t>产品的名称、生产日期、规格、抽样数量、检验依据、检验日期、感官指标、（色泽、气味、滋味、杂质）、净含量、酸值、过氧化值、大肠杆菌、菌落总数、水份、蛋白质、可溶性固溶物、PH值等进行检验，检验结论、检验员。</w:t>
            </w:r>
          </w:p>
          <w:p>
            <w:pPr>
              <w:pStyle w:val="2"/>
              <w:rPr>
                <w:rFonts w:hint="default"/>
                <w:lang w:val="en-US" w:eastAsia="zh-CN"/>
              </w:rPr>
            </w:pPr>
            <w:r>
              <w:rPr>
                <w:rFonts w:hint="eastAsia"/>
                <w:lang w:val="en-US" w:eastAsia="zh-CN"/>
              </w:rPr>
              <w:drawing>
                <wp:anchor distT="0" distB="0" distL="114300" distR="114300" simplePos="0" relativeHeight="251661312" behindDoc="0" locked="0" layoutInCell="1" allowOverlap="1">
                  <wp:simplePos x="0" y="0"/>
                  <wp:positionH relativeFrom="column">
                    <wp:posOffset>4297680</wp:posOffset>
                  </wp:positionH>
                  <wp:positionV relativeFrom="paragraph">
                    <wp:posOffset>67310</wp:posOffset>
                  </wp:positionV>
                  <wp:extent cx="1976120" cy="2756535"/>
                  <wp:effectExtent l="0" t="0" r="5080" b="12065"/>
                  <wp:wrapNone/>
                  <wp:docPr id="4" name="图片 4" descr="f89f6b7fb1b20d52baee79ce91a4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89f6b7fb1b20d52baee79ce91a4509"/>
                          <pic:cNvPicPr>
                            <a:picLocks noChangeAspect="1"/>
                          </pic:cNvPicPr>
                        </pic:nvPicPr>
                        <pic:blipFill>
                          <a:blip r:embed="rId6"/>
                          <a:stretch>
                            <a:fillRect/>
                          </a:stretch>
                        </pic:blipFill>
                        <pic:spPr>
                          <a:xfrm>
                            <a:off x="0" y="0"/>
                            <a:ext cx="1976120" cy="2756535"/>
                          </a:xfrm>
                          <a:prstGeom prst="rect">
                            <a:avLst/>
                          </a:prstGeom>
                        </pic:spPr>
                      </pic:pic>
                    </a:graphicData>
                  </a:graphic>
                </wp:anchor>
              </w:drawing>
            </w:r>
            <w:r>
              <w:rPr>
                <w:rFonts w:hint="eastAsia"/>
                <w:lang w:val="en-US" w:eastAsia="zh-CN"/>
              </w:rPr>
              <w:drawing>
                <wp:anchor distT="0" distB="0" distL="114300" distR="114300" simplePos="0" relativeHeight="251660288" behindDoc="0" locked="0" layoutInCell="1" allowOverlap="1">
                  <wp:simplePos x="0" y="0"/>
                  <wp:positionH relativeFrom="column">
                    <wp:posOffset>2160270</wp:posOffset>
                  </wp:positionH>
                  <wp:positionV relativeFrom="paragraph">
                    <wp:posOffset>66675</wp:posOffset>
                  </wp:positionV>
                  <wp:extent cx="2112645" cy="2712720"/>
                  <wp:effectExtent l="0" t="0" r="8255" b="5080"/>
                  <wp:wrapNone/>
                  <wp:docPr id="3" name="图片 3" descr="2dfbce02871535d9755c58ce7b09e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dfbce02871535d9755c58ce7b09e53"/>
                          <pic:cNvPicPr>
                            <a:picLocks noChangeAspect="1"/>
                          </pic:cNvPicPr>
                        </pic:nvPicPr>
                        <pic:blipFill>
                          <a:blip r:embed="rId7"/>
                          <a:srcRect b="9844"/>
                          <a:stretch>
                            <a:fillRect/>
                          </a:stretch>
                        </pic:blipFill>
                        <pic:spPr>
                          <a:xfrm>
                            <a:off x="0" y="0"/>
                            <a:ext cx="2112645" cy="2712720"/>
                          </a:xfrm>
                          <a:prstGeom prst="rect">
                            <a:avLst/>
                          </a:prstGeom>
                        </pic:spPr>
                      </pic:pic>
                    </a:graphicData>
                  </a:graphic>
                </wp:anchor>
              </w:drawing>
            </w:r>
            <w:r>
              <w:rPr>
                <w:rFonts w:hint="eastAsia"/>
                <w:lang w:val="en-US" w:eastAsia="zh-CN"/>
              </w:rPr>
              <w:drawing>
                <wp:anchor distT="0" distB="0" distL="114300" distR="114300" simplePos="0" relativeHeight="251659264" behindDoc="0" locked="0" layoutInCell="1" allowOverlap="1">
                  <wp:simplePos x="0" y="0"/>
                  <wp:positionH relativeFrom="column">
                    <wp:posOffset>-65405</wp:posOffset>
                  </wp:positionH>
                  <wp:positionV relativeFrom="paragraph">
                    <wp:posOffset>65405</wp:posOffset>
                  </wp:positionV>
                  <wp:extent cx="2193290" cy="2813685"/>
                  <wp:effectExtent l="0" t="0" r="3810" b="5715"/>
                  <wp:wrapNone/>
                  <wp:docPr id="2" name="图片 2" descr="093e0c8d997e62f68b28362258430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93e0c8d997e62f68b283622584306f"/>
                          <pic:cNvPicPr>
                            <a:picLocks noChangeAspect="1"/>
                          </pic:cNvPicPr>
                        </pic:nvPicPr>
                        <pic:blipFill>
                          <a:blip r:embed="rId8"/>
                          <a:srcRect b="7181"/>
                          <a:stretch>
                            <a:fillRect/>
                          </a:stretch>
                        </pic:blipFill>
                        <pic:spPr>
                          <a:xfrm>
                            <a:off x="0" y="0"/>
                            <a:ext cx="2193290" cy="2813685"/>
                          </a:xfrm>
                          <a:prstGeom prst="rect">
                            <a:avLst/>
                          </a:prstGeom>
                        </pic:spPr>
                      </pic:pic>
                    </a:graphicData>
                  </a:graphic>
                </wp:anchor>
              </w:drawing>
            </w:r>
          </w:p>
          <w:p>
            <w:pPr>
              <w:pStyle w:val="2"/>
              <w:jc w:val="left"/>
              <w:rPr>
                <w:rFonts w:hint="eastAsia"/>
                <w:lang w:val="en-US" w:eastAsia="zh-CN"/>
              </w:rPr>
            </w:pPr>
            <w:r>
              <w:rPr>
                <w:rFonts w:hint="eastAsia"/>
                <w:lang w:val="en-US" w:eastAsia="zh-CN"/>
              </w:rPr>
              <w:t xml:space="preserve">  </w:t>
            </w:r>
          </w:p>
          <w:p>
            <w:pPr>
              <w:pStyle w:val="2"/>
              <w:jc w:val="left"/>
              <w:rPr>
                <w:rFonts w:hint="eastAsia"/>
                <w:lang w:val="en-US" w:eastAsia="zh-CN"/>
              </w:rPr>
            </w:pPr>
          </w:p>
          <w:p>
            <w:pPr>
              <w:pStyle w:val="2"/>
              <w:jc w:val="left"/>
              <w:rPr>
                <w:rFonts w:hint="eastAsia"/>
                <w:lang w:val="en-US" w:eastAsia="zh-CN"/>
              </w:rPr>
            </w:pPr>
          </w:p>
          <w:p>
            <w:pPr>
              <w:pStyle w:val="2"/>
              <w:jc w:val="left"/>
              <w:rPr>
                <w:rFonts w:hint="eastAsia"/>
                <w:lang w:val="en-US" w:eastAsia="zh-CN"/>
              </w:rPr>
            </w:pPr>
          </w:p>
          <w:p>
            <w:pPr>
              <w:pStyle w:val="2"/>
              <w:jc w:val="left"/>
              <w:rPr>
                <w:rFonts w:hint="eastAsia"/>
                <w:lang w:val="en-US" w:eastAsia="zh-CN"/>
              </w:rPr>
            </w:pPr>
          </w:p>
          <w:p>
            <w:pPr>
              <w:pStyle w:val="2"/>
              <w:jc w:val="left"/>
              <w:rPr>
                <w:rFonts w:hint="eastAsia"/>
                <w:lang w:val="en-US" w:eastAsia="zh-CN"/>
              </w:rPr>
            </w:pPr>
          </w:p>
          <w:p>
            <w:pPr>
              <w:pStyle w:val="2"/>
              <w:jc w:val="left"/>
              <w:rPr>
                <w:rFonts w:hint="eastAsia"/>
                <w:lang w:val="en-US" w:eastAsia="zh-CN"/>
              </w:rPr>
            </w:pPr>
          </w:p>
          <w:p>
            <w:pPr>
              <w:pStyle w:val="2"/>
              <w:jc w:val="left"/>
              <w:rPr>
                <w:rFonts w:hint="eastAsia"/>
                <w:lang w:val="en-US" w:eastAsia="zh-CN"/>
              </w:rPr>
            </w:pPr>
          </w:p>
          <w:p>
            <w:pPr>
              <w:pStyle w:val="2"/>
              <w:jc w:val="left"/>
              <w:rPr>
                <w:rFonts w:hint="eastAsia"/>
                <w:lang w:val="en-US" w:eastAsia="zh-CN"/>
              </w:rPr>
            </w:pPr>
          </w:p>
          <w:p>
            <w:pPr>
              <w:pStyle w:val="2"/>
              <w:jc w:val="left"/>
              <w:rPr>
                <w:rFonts w:hint="eastAsia"/>
                <w:lang w:val="en-US" w:eastAsia="zh-CN"/>
              </w:rPr>
            </w:pPr>
          </w:p>
          <w:p>
            <w:pPr>
              <w:pStyle w:val="2"/>
              <w:jc w:val="left"/>
              <w:rPr>
                <w:rFonts w:hint="eastAsia"/>
                <w:lang w:val="en-US" w:eastAsia="zh-CN"/>
              </w:rPr>
            </w:pPr>
          </w:p>
          <w:p>
            <w:pPr>
              <w:pStyle w:val="2"/>
              <w:jc w:val="left"/>
              <w:rPr>
                <w:rFonts w:hint="eastAsia"/>
                <w:lang w:val="en-US" w:eastAsia="zh-CN"/>
              </w:rPr>
            </w:pPr>
          </w:p>
          <w:p>
            <w:pPr>
              <w:pStyle w:val="2"/>
              <w:rPr>
                <w:rFonts w:hint="default"/>
                <w:lang w:val="en-US" w:eastAsia="zh-CN"/>
              </w:rPr>
            </w:pPr>
          </w:p>
          <w:p>
            <w:pPr>
              <w:pStyle w:val="2"/>
              <w:rPr>
                <w:rFonts w:hint="default"/>
                <w:lang w:val="en-US" w:eastAsia="zh-CN"/>
              </w:rPr>
            </w:pPr>
            <w:r>
              <w:rPr>
                <w:rFonts w:hint="eastAsia"/>
                <w:lang w:val="en-US" w:eastAsia="zh-CN"/>
              </w:rPr>
              <w:t>提供，</w:t>
            </w:r>
            <w:r>
              <w:rPr>
                <w:rFonts w:hint="default"/>
                <w:lang w:val="en-US" w:eastAsia="zh-CN"/>
              </w:rPr>
              <w:t>椰子汁</w:t>
            </w:r>
            <w:r>
              <w:rPr>
                <w:rFonts w:hint="eastAsia"/>
                <w:lang w:val="en-US" w:eastAsia="zh-CN"/>
              </w:rPr>
              <w:t>、</w:t>
            </w:r>
            <w:r>
              <w:rPr>
                <w:rFonts w:hint="default"/>
                <w:lang w:val="en-US" w:eastAsia="zh-CN"/>
              </w:rPr>
              <w:t>椰丝</w:t>
            </w:r>
            <w:r>
              <w:rPr>
                <w:rFonts w:hint="eastAsia"/>
                <w:lang w:val="en-US" w:eastAsia="zh-CN"/>
              </w:rPr>
              <w:t>、</w:t>
            </w:r>
            <w:r>
              <w:rPr>
                <w:rFonts w:hint="default"/>
                <w:lang w:val="en-US" w:eastAsia="zh-CN"/>
              </w:rPr>
              <w:t>冷压榨椰子油</w:t>
            </w:r>
            <w:r>
              <w:rPr>
                <w:rFonts w:hint="eastAsia"/>
                <w:lang w:val="en-US" w:eastAsia="zh-CN"/>
              </w:rPr>
              <w:t>、</w:t>
            </w:r>
            <w:r>
              <w:rPr>
                <w:rFonts w:hint="default"/>
                <w:lang w:val="en-US" w:eastAsia="zh-CN"/>
              </w:rPr>
              <w:t>椰蓉</w:t>
            </w:r>
            <w:r>
              <w:rPr>
                <w:rFonts w:hint="eastAsia"/>
                <w:lang w:val="en-US" w:eastAsia="zh-CN"/>
              </w:rPr>
              <w:t>、</w:t>
            </w:r>
            <w:r>
              <w:rPr>
                <w:rFonts w:hint="default"/>
                <w:lang w:val="en-US" w:eastAsia="zh-CN"/>
              </w:rPr>
              <w:t>椰浆</w:t>
            </w:r>
            <w:r>
              <w:rPr>
                <w:rFonts w:hint="eastAsia"/>
                <w:lang w:val="en-US" w:eastAsia="zh-CN"/>
              </w:rPr>
              <w:t>检测报告，见附件</w:t>
            </w:r>
          </w:p>
          <w:p>
            <w:pPr>
              <w:pStyle w:val="2"/>
              <w:rPr>
                <w:rFonts w:hint="default"/>
                <w:lang w:val="en-US" w:eastAsia="zh-CN"/>
              </w:rPr>
            </w:pPr>
            <w:r>
              <w:rPr>
                <w:rFonts w:hint="default"/>
                <w:lang w:val="en-US" w:eastAsia="zh-CN"/>
              </w:rPr>
              <w:drawing>
                <wp:anchor distT="0" distB="0" distL="114300" distR="114300" simplePos="0" relativeHeight="251665408" behindDoc="0" locked="0" layoutInCell="1" allowOverlap="1">
                  <wp:simplePos x="0" y="0"/>
                  <wp:positionH relativeFrom="column">
                    <wp:posOffset>4248150</wp:posOffset>
                  </wp:positionH>
                  <wp:positionV relativeFrom="paragraph">
                    <wp:posOffset>358140</wp:posOffset>
                  </wp:positionV>
                  <wp:extent cx="1993900" cy="1405890"/>
                  <wp:effectExtent l="0" t="0" r="3810" b="0"/>
                  <wp:wrapNone/>
                  <wp:docPr id="8" name="图片 8" descr="61ccc5c596a6192cb41278247addc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1ccc5c596a6192cb41278247addcb3"/>
                          <pic:cNvPicPr>
                            <a:picLocks noChangeAspect="1"/>
                          </pic:cNvPicPr>
                        </pic:nvPicPr>
                        <pic:blipFill>
                          <a:blip r:embed="rId9"/>
                          <a:stretch>
                            <a:fillRect/>
                          </a:stretch>
                        </pic:blipFill>
                        <pic:spPr>
                          <a:xfrm rot="16200000">
                            <a:off x="0" y="0"/>
                            <a:ext cx="1993900" cy="1405890"/>
                          </a:xfrm>
                          <a:prstGeom prst="rect">
                            <a:avLst/>
                          </a:prstGeom>
                        </pic:spPr>
                      </pic:pic>
                    </a:graphicData>
                  </a:graphic>
                </wp:anchor>
              </w:drawing>
            </w:r>
            <w:r>
              <w:rPr>
                <w:rFonts w:hint="default"/>
                <w:lang w:val="en-US" w:eastAsia="zh-CN"/>
              </w:rPr>
              <w:drawing>
                <wp:anchor distT="0" distB="0" distL="114300" distR="114300" simplePos="0" relativeHeight="251664384" behindDoc="0" locked="0" layoutInCell="1" allowOverlap="1">
                  <wp:simplePos x="0" y="0"/>
                  <wp:positionH relativeFrom="column">
                    <wp:posOffset>3067685</wp:posOffset>
                  </wp:positionH>
                  <wp:positionV relativeFrom="paragraph">
                    <wp:posOffset>68580</wp:posOffset>
                  </wp:positionV>
                  <wp:extent cx="1440815" cy="2023110"/>
                  <wp:effectExtent l="0" t="0" r="6985" b="8890"/>
                  <wp:wrapNone/>
                  <wp:docPr id="7" name="图片 7" descr="e99ca84bed3960cbc667bb39e2c2f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99ca84bed3960cbc667bb39e2c2f73"/>
                          <pic:cNvPicPr>
                            <a:picLocks noChangeAspect="1"/>
                          </pic:cNvPicPr>
                        </pic:nvPicPr>
                        <pic:blipFill>
                          <a:blip r:embed="rId10"/>
                          <a:stretch>
                            <a:fillRect/>
                          </a:stretch>
                        </pic:blipFill>
                        <pic:spPr>
                          <a:xfrm>
                            <a:off x="0" y="0"/>
                            <a:ext cx="1440815" cy="2023110"/>
                          </a:xfrm>
                          <a:prstGeom prst="rect">
                            <a:avLst/>
                          </a:prstGeom>
                        </pic:spPr>
                      </pic:pic>
                    </a:graphicData>
                  </a:graphic>
                </wp:anchor>
              </w:drawing>
            </w:r>
            <w:r>
              <w:rPr>
                <w:rFonts w:hint="default"/>
                <w:lang w:val="en-US" w:eastAsia="zh-CN"/>
              </w:rPr>
              <w:drawing>
                <wp:anchor distT="0" distB="0" distL="114300" distR="114300" simplePos="0" relativeHeight="251663360" behindDoc="0" locked="0" layoutInCell="1" allowOverlap="1">
                  <wp:simplePos x="0" y="0"/>
                  <wp:positionH relativeFrom="column">
                    <wp:posOffset>1564005</wp:posOffset>
                  </wp:positionH>
                  <wp:positionV relativeFrom="paragraph">
                    <wp:posOffset>47625</wp:posOffset>
                  </wp:positionV>
                  <wp:extent cx="1475105" cy="2066290"/>
                  <wp:effectExtent l="0" t="0" r="10795" b="3810"/>
                  <wp:wrapNone/>
                  <wp:docPr id="6" name="图片 6" descr="39f4f886c9ef8806ad1a93b64268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9f4f886c9ef8806ad1a93b64268948"/>
                          <pic:cNvPicPr>
                            <a:picLocks noChangeAspect="1"/>
                          </pic:cNvPicPr>
                        </pic:nvPicPr>
                        <pic:blipFill>
                          <a:blip r:embed="rId11"/>
                          <a:stretch>
                            <a:fillRect/>
                          </a:stretch>
                        </pic:blipFill>
                        <pic:spPr>
                          <a:xfrm>
                            <a:off x="0" y="0"/>
                            <a:ext cx="1475105" cy="2066290"/>
                          </a:xfrm>
                          <a:prstGeom prst="rect">
                            <a:avLst/>
                          </a:prstGeom>
                        </pic:spPr>
                      </pic:pic>
                    </a:graphicData>
                  </a:graphic>
                </wp:anchor>
              </w:drawing>
            </w:r>
            <w:r>
              <w:rPr>
                <w:rFonts w:hint="default"/>
                <w:lang w:val="en-US" w:eastAsia="zh-CN"/>
              </w:rPr>
              <w:drawing>
                <wp:anchor distT="0" distB="0" distL="114300" distR="114300" simplePos="0" relativeHeight="251662336" behindDoc="0" locked="0" layoutInCell="1" allowOverlap="1">
                  <wp:simplePos x="0" y="0"/>
                  <wp:positionH relativeFrom="column">
                    <wp:posOffset>7620</wp:posOffset>
                  </wp:positionH>
                  <wp:positionV relativeFrom="paragraph">
                    <wp:posOffset>33020</wp:posOffset>
                  </wp:positionV>
                  <wp:extent cx="1461770" cy="2089785"/>
                  <wp:effectExtent l="0" t="0" r="11430" b="5715"/>
                  <wp:wrapNone/>
                  <wp:docPr id="5" name="图片 5" descr="18605cdec42db0e76228626802a5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8605cdec42db0e76228626802a5e06"/>
                          <pic:cNvPicPr>
                            <a:picLocks noChangeAspect="1"/>
                          </pic:cNvPicPr>
                        </pic:nvPicPr>
                        <pic:blipFill>
                          <a:blip r:embed="rId12"/>
                          <a:stretch>
                            <a:fillRect/>
                          </a:stretch>
                        </pic:blipFill>
                        <pic:spPr>
                          <a:xfrm>
                            <a:off x="0" y="0"/>
                            <a:ext cx="1461770" cy="2089785"/>
                          </a:xfrm>
                          <a:prstGeom prst="rect">
                            <a:avLst/>
                          </a:prstGeom>
                        </pic:spPr>
                      </pic:pic>
                    </a:graphicData>
                  </a:graphic>
                </wp:anchor>
              </w:drawing>
            </w: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004" w:type="dxa"/>
          </w:tcPr>
          <w:p>
            <w:pPr>
              <w:spacing w:line="360" w:lineRule="auto"/>
              <w:rPr>
                <w:rFonts w:hint="eastAsia"/>
                <w:szCs w:val="21"/>
              </w:rPr>
            </w:pPr>
            <w:r>
              <w:rPr>
                <w:rFonts w:hint="eastAsia"/>
                <w:szCs w:val="21"/>
              </w:rPr>
              <w:t>企业提供的《不合格品控制程序》中规定了对不合格品的标识、隔离、记录评审和处置的控制要求。组织采购产品验收相关文件规定，采购/销售产品交付客户指定场所后客户组织产品验收，验收过程中发现不合格品直接退回供方单位，并要求做好验收确认记录；销售和过程中不不合格以口头、书面信息向相关责任部门/人员反馈，并责令改进,如道歉等。</w:t>
            </w:r>
          </w:p>
          <w:p>
            <w:pPr>
              <w:spacing w:line="360" w:lineRule="auto"/>
              <w:rPr>
                <w:szCs w:val="21"/>
              </w:rPr>
            </w:pPr>
            <w:r>
              <w:rPr>
                <w:rFonts w:hint="eastAsia"/>
                <w:szCs w:val="21"/>
              </w:rPr>
              <w:t>未发现批量的采购/销售产品不合格,以及销售和服务过程不合格。</w:t>
            </w:r>
          </w:p>
          <w:p>
            <w:pPr>
              <w:spacing w:line="360" w:lineRule="auto"/>
              <w:rPr>
                <w:szCs w:val="21"/>
              </w:rPr>
            </w:pPr>
            <w:r>
              <w:rPr>
                <w:rFonts w:hint="eastAsia"/>
                <w:szCs w:val="21"/>
              </w:rPr>
              <w:t>抽不符合记录，企业目前为止未发生不符合事件。</w:t>
            </w:r>
          </w:p>
          <w:p>
            <w:pPr>
              <w:spacing w:line="360" w:lineRule="auto"/>
              <w:rPr>
                <w:szCs w:val="21"/>
              </w:rPr>
            </w:pPr>
            <w:r>
              <w:rPr>
                <w:rFonts w:hint="eastAsia"/>
                <w:szCs w:val="21"/>
              </w:rPr>
              <w:t>内审过程中发现的不符合已经整改，符合要求。</w:t>
            </w:r>
          </w:p>
          <w:p>
            <w:pPr>
              <w:spacing w:line="360" w:lineRule="auto"/>
              <w:rPr>
                <w:szCs w:val="21"/>
              </w:rPr>
            </w:pPr>
            <w:r>
              <w:rPr>
                <w:rFonts w:hint="eastAsia"/>
                <w:szCs w:val="21"/>
                <w:lang w:val="en-US" w:eastAsia="zh-CN"/>
              </w:rPr>
              <w:t>生产</w:t>
            </w:r>
            <w:r>
              <w:rPr>
                <w:rFonts w:hint="eastAsia"/>
                <w:szCs w:val="21"/>
              </w:rPr>
              <w:t>过程监视和测量过程中有导入风险思维，主要有通过加强员工培训，加大监督和检查力度等措施，以达到预防措施的目的。</w:t>
            </w:r>
          </w:p>
          <w:p>
            <w:pPr>
              <w:spacing w:line="360" w:lineRule="auto"/>
              <w:ind w:firstLine="420" w:firstLineChars="200"/>
              <w:rPr>
                <w:rFonts w:ascii="宋体" w:hAnsi="宋体" w:cs="宋体"/>
                <w:szCs w:val="21"/>
              </w:rPr>
            </w:pPr>
            <w:r>
              <w:rPr>
                <w:rFonts w:hint="eastAsia" w:ascii="宋体" w:hAnsi="宋体" w:cs="宋体"/>
                <w:sz w:val="21"/>
                <w:szCs w:val="21"/>
                <w:lang w:eastAsia="zh-CN"/>
              </w:rPr>
              <w:t xml:space="preserve"> </w:t>
            </w:r>
          </w:p>
        </w:tc>
        <w:tc>
          <w:tcPr>
            <w:tcW w:w="1585" w:type="dxa"/>
          </w:tcPr>
          <w:p/>
        </w:tc>
      </w:tr>
    </w:tbl>
    <w:p>
      <w:pPr>
        <w:spacing w:line="480" w:lineRule="exact"/>
        <w:rPr>
          <w:rFonts w:hint="eastAsia" w:ascii="隶书" w:hAnsi="宋体" w:eastAsia="隶书"/>
          <w:bCs/>
          <w:color w:val="000000"/>
          <w:sz w:val="36"/>
          <w:szCs w:val="36"/>
          <w:lang w:eastAsia="zh-CN"/>
        </w:rPr>
      </w:pPr>
    </w:p>
    <w:p>
      <w:pPr>
        <w:spacing w:line="480" w:lineRule="exact"/>
        <w:rPr>
          <w:rFonts w:ascii="隶书" w:hAnsi="宋体" w:eastAsia="隶书"/>
          <w:bCs/>
          <w:color w:val="000000"/>
          <w:sz w:val="36"/>
          <w:szCs w:val="36"/>
        </w:rPr>
      </w:pPr>
    </w:p>
    <w:p>
      <w:pPr>
        <w:pStyle w:val="9"/>
        <w:rPr>
          <w:rFonts w:hint="eastAsia"/>
        </w:rPr>
      </w:pPr>
    </w:p>
    <w:p>
      <w:pPr>
        <w:pStyle w:val="9"/>
        <w:jc w:val="center"/>
        <w:rPr>
          <w:rFonts w:hint="eastAsia" w:ascii="隶书" w:hAnsi="宋体" w:eastAsia="隶书"/>
          <w:bCs/>
          <w:color w:val="000000"/>
          <w:sz w:val="36"/>
          <w:szCs w:val="36"/>
        </w:rPr>
      </w:pPr>
    </w:p>
    <w:p>
      <w:pPr>
        <w:pStyle w:val="9"/>
        <w:jc w:val="center"/>
        <w:rPr>
          <w:rFonts w:hint="eastAsia" w:ascii="隶书" w:hAnsi="宋体" w:eastAsia="隶书"/>
          <w:bCs/>
          <w:color w:val="000000"/>
          <w:sz w:val="36"/>
          <w:szCs w:val="36"/>
        </w:rPr>
      </w:pPr>
    </w:p>
    <w:p>
      <w:pPr>
        <w:spacing w:line="480" w:lineRule="exact"/>
        <w:rPr>
          <w:rFonts w:hint="eastAsia" w:ascii="隶书" w:hAnsi="宋体" w:eastAsia="隶书"/>
          <w:bCs/>
          <w:color w:val="000000"/>
          <w:sz w:val="36"/>
          <w:szCs w:val="36"/>
          <w:lang w:eastAsia="zh-CN"/>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0"/>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w:t>
                </w:r>
                <w:r>
                  <w:rPr>
                    <w:rFonts w:hint="eastAsia"/>
                    <w:sz w:val="18"/>
                    <w:szCs w:val="18"/>
                    <w:lang w:val="en-US" w:eastAsia="zh-CN"/>
                  </w:rPr>
                  <w:t>12</w:t>
                </w:r>
                <w:r>
                  <w:rPr>
                    <w:rFonts w:hint="eastAsia"/>
                    <w:sz w:val="18"/>
                    <w:szCs w:val="18"/>
                  </w:rPr>
                  <w:t>管理体系审核记录表(03版)</w:t>
                </w:r>
              </w:p>
            </w:txbxContent>
          </v:textbox>
        </v:shape>
      </w:pict>
    </w:r>
    <w:r>
      <w:rPr>
        <w:rStyle w:val="18"/>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9FB6B"/>
    <w:multiLevelType w:val="singleLevel"/>
    <w:tmpl w:val="AB79FB6B"/>
    <w:lvl w:ilvl="0" w:tentative="0">
      <w:start w:val="1"/>
      <w:numFmt w:val="decimal"/>
      <w:lvlText w:val="%1."/>
      <w:lvlJc w:val="left"/>
      <w:pPr>
        <w:tabs>
          <w:tab w:val="left" w:pos="312"/>
        </w:tabs>
      </w:pPr>
    </w:lvl>
  </w:abstractNum>
  <w:abstractNum w:abstractNumId="1">
    <w:nsid w:val="EC4D977C"/>
    <w:multiLevelType w:val="singleLevel"/>
    <w:tmpl w:val="EC4D977C"/>
    <w:lvl w:ilvl="0" w:tentative="0">
      <w:start w:val="3"/>
      <w:numFmt w:val="decimal"/>
      <w:suff w:val="space"/>
      <w:lvlText w:val="(%1)"/>
      <w:lvlJc w:val="left"/>
    </w:lvl>
  </w:abstractNum>
  <w:abstractNum w:abstractNumId="2">
    <w:nsid w:val="27011C77"/>
    <w:multiLevelType w:val="singleLevel"/>
    <w:tmpl w:val="27011C77"/>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56BDB"/>
    <w:rsid w:val="00164A76"/>
    <w:rsid w:val="001779F8"/>
    <w:rsid w:val="001A2D7F"/>
    <w:rsid w:val="001C3D64"/>
    <w:rsid w:val="001F19B3"/>
    <w:rsid w:val="002065C1"/>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61F69"/>
    <w:rsid w:val="00484C75"/>
    <w:rsid w:val="004861DA"/>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EF2B06"/>
    <w:rsid w:val="00F12FEB"/>
    <w:rsid w:val="00F50C3B"/>
    <w:rsid w:val="00F81084"/>
    <w:rsid w:val="00FA4678"/>
    <w:rsid w:val="00FD07E2"/>
    <w:rsid w:val="00FD315D"/>
    <w:rsid w:val="00FF2AC6"/>
    <w:rsid w:val="010958A3"/>
    <w:rsid w:val="01193F68"/>
    <w:rsid w:val="01490194"/>
    <w:rsid w:val="01CA1DD6"/>
    <w:rsid w:val="01F72DC4"/>
    <w:rsid w:val="022C7D71"/>
    <w:rsid w:val="022E5707"/>
    <w:rsid w:val="029A5DCF"/>
    <w:rsid w:val="02C41B9B"/>
    <w:rsid w:val="02D049C7"/>
    <w:rsid w:val="02E13A4F"/>
    <w:rsid w:val="02E5453D"/>
    <w:rsid w:val="02FF3BEF"/>
    <w:rsid w:val="03000047"/>
    <w:rsid w:val="03176D2F"/>
    <w:rsid w:val="034D0A17"/>
    <w:rsid w:val="036E0309"/>
    <w:rsid w:val="037918F4"/>
    <w:rsid w:val="03D6465F"/>
    <w:rsid w:val="03DE3B40"/>
    <w:rsid w:val="03EB3DE7"/>
    <w:rsid w:val="04212269"/>
    <w:rsid w:val="045C528C"/>
    <w:rsid w:val="0471065F"/>
    <w:rsid w:val="04C65027"/>
    <w:rsid w:val="04E971A4"/>
    <w:rsid w:val="04F32E0F"/>
    <w:rsid w:val="05043775"/>
    <w:rsid w:val="051901C6"/>
    <w:rsid w:val="05222199"/>
    <w:rsid w:val="05B75ABF"/>
    <w:rsid w:val="05B8393A"/>
    <w:rsid w:val="060E144F"/>
    <w:rsid w:val="06183DEA"/>
    <w:rsid w:val="06353E72"/>
    <w:rsid w:val="06A567CA"/>
    <w:rsid w:val="06C5576A"/>
    <w:rsid w:val="071C3C33"/>
    <w:rsid w:val="072E6175"/>
    <w:rsid w:val="074C1C23"/>
    <w:rsid w:val="079A3A06"/>
    <w:rsid w:val="07A6186A"/>
    <w:rsid w:val="07F66299"/>
    <w:rsid w:val="07F8131F"/>
    <w:rsid w:val="07FA7C76"/>
    <w:rsid w:val="08007EA1"/>
    <w:rsid w:val="08086BBD"/>
    <w:rsid w:val="082E191C"/>
    <w:rsid w:val="0851383E"/>
    <w:rsid w:val="088A437D"/>
    <w:rsid w:val="08B37AFA"/>
    <w:rsid w:val="08B6587C"/>
    <w:rsid w:val="08E358F1"/>
    <w:rsid w:val="09575DA5"/>
    <w:rsid w:val="09873545"/>
    <w:rsid w:val="09A91A40"/>
    <w:rsid w:val="09B85F6E"/>
    <w:rsid w:val="09F92EF5"/>
    <w:rsid w:val="0A303874"/>
    <w:rsid w:val="0A426ECD"/>
    <w:rsid w:val="0A634D84"/>
    <w:rsid w:val="0A7C7275"/>
    <w:rsid w:val="0A815B89"/>
    <w:rsid w:val="0AA833ED"/>
    <w:rsid w:val="0AAB6226"/>
    <w:rsid w:val="0B1552BC"/>
    <w:rsid w:val="0B5664F1"/>
    <w:rsid w:val="0B595F62"/>
    <w:rsid w:val="0BD93B35"/>
    <w:rsid w:val="0BDD1D56"/>
    <w:rsid w:val="0C2E706B"/>
    <w:rsid w:val="0C520637"/>
    <w:rsid w:val="0C787740"/>
    <w:rsid w:val="0C7B48CC"/>
    <w:rsid w:val="0C8B5EE6"/>
    <w:rsid w:val="0C9A53AD"/>
    <w:rsid w:val="0D1B6C4C"/>
    <w:rsid w:val="0D4C33FA"/>
    <w:rsid w:val="0D7A6822"/>
    <w:rsid w:val="0D903187"/>
    <w:rsid w:val="0D98701D"/>
    <w:rsid w:val="0DA55014"/>
    <w:rsid w:val="0DD36864"/>
    <w:rsid w:val="0E120358"/>
    <w:rsid w:val="0E143E9E"/>
    <w:rsid w:val="0E386218"/>
    <w:rsid w:val="0E3B2C02"/>
    <w:rsid w:val="0E5037BF"/>
    <w:rsid w:val="0ECE130A"/>
    <w:rsid w:val="0ED63B41"/>
    <w:rsid w:val="0EF64D01"/>
    <w:rsid w:val="0F063473"/>
    <w:rsid w:val="0F127429"/>
    <w:rsid w:val="0F507361"/>
    <w:rsid w:val="0F862DFA"/>
    <w:rsid w:val="0FA31503"/>
    <w:rsid w:val="0FA9045B"/>
    <w:rsid w:val="10357F44"/>
    <w:rsid w:val="10763554"/>
    <w:rsid w:val="108219C2"/>
    <w:rsid w:val="10833BD4"/>
    <w:rsid w:val="10AD16DA"/>
    <w:rsid w:val="110D54AC"/>
    <w:rsid w:val="11384B65"/>
    <w:rsid w:val="117139DE"/>
    <w:rsid w:val="11864BB7"/>
    <w:rsid w:val="11A708ED"/>
    <w:rsid w:val="11C4084E"/>
    <w:rsid w:val="11F040E2"/>
    <w:rsid w:val="12746FC1"/>
    <w:rsid w:val="12781CF4"/>
    <w:rsid w:val="12A201A7"/>
    <w:rsid w:val="139068C8"/>
    <w:rsid w:val="13D90B37"/>
    <w:rsid w:val="140A3F18"/>
    <w:rsid w:val="149253AC"/>
    <w:rsid w:val="14E40764"/>
    <w:rsid w:val="14E52DC6"/>
    <w:rsid w:val="14ED337A"/>
    <w:rsid w:val="152B25AC"/>
    <w:rsid w:val="15611463"/>
    <w:rsid w:val="1561762B"/>
    <w:rsid w:val="157161DF"/>
    <w:rsid w:val="159B7A6A"/>
    <w:rsid w:val="159D4C69"/>
    <w:rsid w:val="15CB6FB0"/>
    <w:rsid w:val="15D1070B"/>
    <w:rsid w:val="15D93C4C"/>
    <w:rsid w:val="160E7DA0"/>
    <w:rsid w:val="16AA0E63"/>
    <w:rsid w:val="16C04D07"/>
    <w:rsid w:val="16CD3993"/>
    <w:rsid w:val="171D7532"/>
    <w:rsid w:val="176E7CBF"/>
    <w:rsid w:val="179D53DF"/>
    <w:rsid w:val="17AD5BB0"/>
    <w:rsid w:val="1815558F"/>
    <w:rsid w:val="188D6C87"/>
    <w:rsid w:val="193A00A4"/>
    <w:rsid w:val="193E1DB0"/>
    <w:rsid w:val="194A3F60"/>
    <w:rsid w:val="1994344E"/>
    <w:rsid w:val="19C9186A"/>
    <w:rsid w:val="1A4F7882"/>
    <w:rsid w:val="1A674280"/>
    <w:rsid w:val="1A746F5A"/>
    <w:rsid w:val="1A812456"/>
    <w:rsid w:val="1A8F277E"/>
    <w:rsid w:val="1AAB3384"/>
    <w:rsid w:val="1AD129E1"/>
    <w:rsid w:val="1AF21724"/>
    <w:rsid w:val="1AF72C90"/>
    <w:rsid w:val="1B074C0E"/>
    <w:rsid w:val="1B1844F1"/>
    <w:rsid w:val="1B285CE0"/>
    <w:rsid w:val="1B2F4F5C"/>
    <w:rsid w:val="1B9A11DD"/>
    <w:rsid w:val="1BA16EF8"/>
    <w:rsid w:val="1BBF4833"/>
    <w:rsid w:val="1BEF44E8"/>
    <w:rsid w:val="1C086926"/>
    <w:rsid w:val="1C1239C0"/>
    <w:rsid w:val="1C2218C2"/>
    <w:rsid w:val="1C3B25C2"/>
    <w:rsid w:val="1C44381A"/>
    <w:rsid w:val="1C4E0997"/>
    <w:rsid w:val="1C852968"/>
    <w:rsid w:val="1C855CF5"/>
    <w:rsid w:val="1CC76645"/>
    <w:rsid w:val="1CD6542E"/>
    <w:rsid w:val="1CDA649A"/>
    <w:rsid w:val="1CFA228F"/>
    <w:rsid w:val="1D246B30"/>
    <w:rsid w:val="1D2B531B"/>
    <w:rsid w:val="1D2D6C1B"/>
    <w:rsid w:val="1D685D68"/>
    <w:rsid w:val="1D6D3D35"/>
    <w:rsid w:val="1D723931"/>
    <w:rsid w:val="1DAC1EF4"/>
    <w:rsid w:val="1DCA7CA8"/>
    <w:rsid w:val="1DD41696"/>
    <w:rsid w:val="1DDC40E7"/>
    <w:rsid w:val="1E0B187A"/>
    <w:rsid w:val="1E0F7134"/>
    <w:rsid w:val="1E525FEA"/>
    <w:rsid w:val="1F161027"/>
    <w:rsid w:val="1F51204E"/>
    <w:rsid w:val="1F620FE9"/>
    <w:rsid w:val="1FCB751C"/>
    <w:rsid w:val="200F781F"/>
    <w:rsid w:val="201322EC"/>
    <w:rsid w:val="20403E8B"/>
    <w:rsid w:val="20704A94"/>
    <w:rsid w:val="208F7E64"/>
    <w:rsid w:val="20BA15B0"/>
    <w:rsid w:val="20D158D4"/>
    <w:rsid w:val="21264D8F"/>
    <w:rsid w:val="212E1172"/>
    <w:rsid w:val="213B3B73"/>
    <w:rsid w:val="214E3986"/>
    <w:rsid w:val="21BC0B06"/>
    <w:rsid w:val="21BF5CC6"/>
    <w:rsid w:val="225C3069"/>
    <w:rsid w:val="22810B63"/>
    <w:rsid w:val="22A021AA"/>
    <w:rsid w:val="22B52733"/>
    <w:rsid w:val="22C273F7"/>
    <w:rsid w:val="22DA7B76"/>
    <w:rsid w:val="22F40BA8"/>
    <w:rsid w:val="23234EB1"/>
    <w:rsid w:val="23281F8B"/>
    <w:rsid w:val="235B1CE8"/>
    <w:rsid w:val="23AA1797"/>
    <w:rsid w:val="23D95941"/>
    <w:rsid w:val="23ED372C"/>
    <w:rsid w:val="23FD5018"/>
    <w:rsid w:val="24460B68"/>
    <w:rsid w:val="248013A0"/>
    <w:rsid w:val="24857157"/>
    <w:rsid w:val="248C542A"/>
    <w:rsid w:val="24950DDF"/>
    <w:rsid w:val="24A92DB6"/>
    <w:rsid w:val="24BB01E6"/>
    <w:rsid w:val="24BD29A8"/>
    <w:rsid w:val="24FA582E"/>
    <w:rsid w:val="25010FB1"/>
    <w:rsid w:val="252E72B8"/>
    <w:rsid w:val="253A482A"/>
    <w:rsid w:val="254565A2"/>
    <w:rsid w:val="25A0515B"/>
    <w:rsid w:val="261160B0"/>
    <w:rsid w:val="27430067"/>
    <w:rsid w:val="2747275F"/>
    <w:rsid w:val="278C672D"/>
    <w:rsid w:val="27B122D1"/>
    <w:rsid w:val="28137A36"/>
    <w:rsid w:val="28B60549"/>
    <w:rsid w:val="28C90F26"/>
    <w:rsid w:val="29035382"/>
    <w:rsid w:val="29167E09"/>
    <w:rsid w:val="292D0A0B"/>
    <w:rsid w:val="294E011D"/>
    <w:rsid w:val="29B32047"/>
    <w:rsid w:val="29D86EA4"/>
    <w:rsid w:val="29DA7127"/>
    <w:rsid w:val="2A027DE6"/>
    <w:rsid w:val="2A5577BD"/>
    <w:rsid w:val="2A642F5C"/>
    <w:rsid w:val="2AD81AC7"/>
    <w:rsid w:val="2AE53E2A"/>
    <w:rsid w:val="2B6F60CE"/>
    <w:rsid w:val="2B742192"/>
    <w:rsid w:val="2BB0381E"/>
    <w:rsid w:val="2BDD4AFD"/>
    <w:rsid w:val="2C33147C"/>
    <w:rsid w:val="2C6D5266"/>
    <w:rsid w:val="2C89687D"/>
    <w:rsid w:val="2CAA4A37"/>
    <w:rsid w:val="2CAC1648"/>
    <w:rsid w:val="2CF364AB"/>
    <w:rsid w:val="2CF72253"/>
    <w:rsid w:val="2CF917CE"/>
    <w:rsid w:val="2D076145"/>
    <w:rsid w:val="2D7A34D4"/>
    <w:rsid w:val="2DCD727B"/>
    <w:rsid w:val="2E16233C"/>
    <w:rsid w:val="2E43283A"/>
    <w:rsid w:val="2E4C3DE9"/>
    <w:rsid w:val="2E522369"/>
    <w:rsid w:val="2E536FFA"/>
    <w:rsid w:val="2E77080E"/>
    <w:rsid w:val="2E7E795F"/>
    <w:rsid w:val="2F787CCB"/>
    <w:rsid w:val="2F7B2B7C"/>
    <w:rsid w:val="2F946775"/>
    <w:rsid w:val="2FDD711B"/>
    <w:rsid w:val="303401FF"/>
    <w:rsid w:val="3039163C"/>
    <w:rsid w:val="30841D02"/>
    <w:rsid w:val="30893317"/>
    <w:rsid w:val="30AE6613"/>
    <w:rsid w:val="30C911A9"/>
    <w:rsid w:val="30D055A0"/>
    <w:rsid w:val="311E4660"/>
    <w:rsid w:val="3153558D"/>
    <w:rsid w:val="316C505C"/>
    <w:rsid w:val="31900ED3"/>
    <w:rsid w:val="31B3629F"/>
    <w:rsid w:val="326A6AC0"/>
    <w:rsid w:val="32896AD9"/>
    <w:rsid w:val="32BF189B"/>
    <w:rsid w:val="332E0031"/>
    <w:rsid w:val="33681939"/>
    <w:rsid w:val="337F0482"/>
    <w:rsid w:val="34615113"/>
    <w:rsid w:val="34B46137"/>
    <w:rsid w:val="34B839F4"/>
    <w:rsid w:val="35190968"/>
    <w:rsid w:val="351F57C1"/>
    <w:rsid w:val="35201FA7"/>
    <w:rsid w:val="35B409BF"/>
    <w:rsid w:val="363C2CDE"/>
    <w:rsid w:val="3644468E"/>
    <w:rsid w:val="36C0026D"/>
    <w:rsid w:val="36D9320E"/>
    <w:rsid w:val="36E872BD"/>
    <w:rsid w:val="37936572"/>
    <w:rsid w:val="37B71606"/>
    <w:rsid w:val="37BA3220"/>
    <w:rsid w:val="380F2A66"/>
    <w:rsid w:val="38324371"/>
    <w:rsid w:val="386E4740"/>
    <w:rsid w:val="386F114A"/>
    <w:rsid w:val="388136A4"/>
    <w:rsid w:val="389A296C"/>
    <w:rsid w:val="38AB10A9"/>
    <w:rsid w:val="38B5582D"/>
    <w:rsid w:val="38C830B2"/>
    <w:rsid w:val="38F34CE6"/>
    <w:rsid w:val="390628F0"/>
    <w:rsid w:val="39271F2D"/>
    <w:rsid w:val="39764DF7"/>
    <w:rsid w:val="399540B5"/>
    <w:rsid w:val="39BF0F8B"/>
    <w:rsid w:val="39DD4B0E"/>
    <w:rsid w:val="39F33225"/>
    <w:rsid w:val="3A1F30FA"/>
    <w:rsid w:val="3AF64658"/>
    <w:rsid w:val="3B230E29"/>
    <w:rsid w:val="3B8F6CEA"/>
    <w:rsid w:val="3C2642E0"/>
    <w:rsid w:val="3C5F410C"/>
    <w:rsid w:val="3C9700B3"/>
    <w:rsid w:val="3D08070C"/>
    <w:rsid w:val="3D1666F9"/>
    <w:rsid w:val="3D4B2C49"/>
    <w:rsid w:val="3DDA129D"/>
    <w:rsid w:val="3DDB7F76"/>
    <w:rsid w:val="3E171F65"/>
    <w:rsid w:val="3E646AC5"/>
    <w:rsid w:val="3E66231C"/>
    <w:rsid w:val="3E7477D3"/>
    <w:rsid w:val="3E833CAB"/>
    <w:rsid w:val="3E9979DD"/>
    <w:rsid w:val="3EC466A4"/>
    <w:rsid w:val="3EF27664"/>
    <w:rsid w:val="3F125401"/>
    <w:rsid w:val="3F230387"/>
    <w:rsid w:val="3F766881"/>
    <w:rsid w:val="3FC51732"/>
    <w:rsid w:val="3FF161BC"/>
    <w:rsid w:val="3FF7019B"/>
    <w:rsid w:val="40211092"/>
    <w:rsid w:val="40307330"/>
    <w:rsid w:val="40545968"/>
    <w:rsid w:val="406526A2"/>
    <w:rsid w:val="408376E5"/>
    <w:rsid w:val="40BA275F"/>
    <w:rsid w:val="410A19BE"/>
    <w:rsid w:val="414B2206"/>
    <w:rsid w:val="41865DF9"/>
    <w:rsid w:val="41C61D04"/>
    <w:rsid w:val="41D27513"/>
    <w:rsid w:val="420449A8"/>
    <w:rsid w:val="420E26AF"/>
    <w:rsid w:val="425E1707"/>
    <w:rsid w:val="4291299B"/>
    <w:rsid w:val="42A22934"/>
    <w:rsid w:val="42D0288D"/>
    <w:rsid w:val="42D87AB4"/>
    <w:rsid w:val="42FE7B49"/>
    <w:rsid w:val="433150B9"/>
    <w:rsid w:val="435247B1"/>
    <w:rsid w:val="435F57D9"/>
    <w:rsid w:val="43DE430C"/>
    <w:rsid w:val="44106F0A"/>
    <w:rsid w:val="44544875"/>
    <w:rsid w:val="445B69BC"/>
    <w:rsid w:val="445E4D62"/>
    <w:rsid w:val="448A1023"/>
    <w:rsid w:val="44BD5563"/>
    <w:rsid w:val="44D96FA2"/>
    <w:rsid w:val="45282132"/>
    <w:rsid w:val="45577D3F"/>
    <w:rsid w:val="456E2EF0"/>
    <w:rsid w:val="457E1BBE"/>
    <w:rsid w:val="45816781"/>
    <w:rsid w:val="45A774E8"/>
    <w:rsid w:val="45CE0756"/>
    <w:rsid w:val="45E66BA3"/>
    <w:rsid w:val="45E86A09"/>
    <w:rsid w:val="46540702"/>
    <w:rsid w:val="4675651D"/>
    <w:rsid w:val="467A3427"/>
    <w:rsid w:val="46B34892"/>
    <w:rsid w:val="46C96420"/>
    <w:rsid w:val="46F82065"/>
    <w:rsid w:val="46FA7DDB"/>
    <w:rsid w:val="470F00C5"/>
    <w:rsid w:val="47B30696"/>
    <w:rsid w:val="47C428A7"/>
    <w:rsid w:val="48001C86"/>
    <w:rsid w:val="482F7789"/>
    <w:rsid w:val="4843470A"/>
    <w:rsid w:val="484404B8"/>
    <w:rsid w:val="48610107"/>
    <w:rsid w:val="487E1AFA"/>
    <w:rsid w:val="48A9566E"/>
    <w:rsid w:val="495C13D7"/>
    <w:rsid w:val="49B73807"/>
    <w:rsid w:val="49D1586C"/>
    <w:rsid w:val="49EB30AE"/>
    <w:rsid w:val="4A030906"/>
    <w:rsid w:val="4A735F6D"/>
    <w:rsid w:val="4ABD60CB"/>
    <w:rsid w:val="4ADA6967"/>
    <w:rsid w:val="4B022574"/>
    <w:rsid w:val="4B2662C7"/>
    <w:rsid w:val="4B374964"/>
    <w:rsid w:val="4B69363E"/>
    <w:rsid w:val="4B6A050A"/>
    <w:rsid w:val="4B7D7C65"/>
    <w:rsid w:val="4BAA77A9"/>
    <w:rsid w:val="4BB73110"/>
    <w:rsid w:val="4BF30500"/>
    <w:rsid w:val="4C031F05"/>
    <w:rsid w:val="4C170A3F"/>
    <w:rsid w:val="4C640444"/>
    <w:rsid w:val="4C8B7CC0"/>
    <w:rsid w:val="4C91077F"/>
    <w:rsid w:val="4CAA5009"/>
    <w:rsid w:val="4CAB3485"/>
    <w:rsid w:val="4CBE6819"/>
    <w:rsid w:val="4CD07A59"/>
    <w:rsid w:val="4CFC6188"/>
    <w:rsid w:val="4D033009"/>
    <w:rsid w:val="4D832678"/>
    <w:rsid w:val="4DB22D1E"/>
    <w:rsid w:val="4DBB5075"/>
    <w:rsid w:val="4DCB3D65"/>
    <w:rsid w:val="4E256E11"/>
    <w:rsid w:val="4E31075B"/>
    <w:rsid w:val="4E6E295A"/>
    <w:rsid w:val="4EC52616"/>
    <w:rsid w:val="4EF86CDC"/>
    <w:rsid w:val="4F5703B6"/>
    <w:rsid w:val="4F6F2AE4"/>
    <w:rsid w:val="4F8A3294"/>
    <w:rsid w:val="4FAC5301"/>
    <w:rsid w:val="4FE03365"/>
    <w:rsid w:val="50015CFF"/>
    <w:rsid w:val="50DB4FDD"/>
    <w:rsid w:val="50EB084D"/>
    <w:rsid w:val="50F42F69"/>
    <w:rsid w:val="50F75AB7"/>
    <w:rsid w:val="50FA3545"/>
    <w:rsid w:val="511738AF"/>
    <w:rsid w:val="51391CFD"/>
    <w:rsid w:val="514A0130"/>
    <w:rsid w:val="518A0651"/>
    <w:rsid w:val="51E20D0A"/>
    <w:rsid w:val="5204584A"/>
    <w:rsid w:val="52102D8F"/>
    <w:rsid w:val="522151C2"/>
    <w:rsid w:val="522D6EDC"/>
    <w:rsid w:val="522F7833"/>
    <w:rsid w:val="52490CDB"/>
    <w:rsid w:val="529B0F16"/>
    <w:rsid w:val="52C81CCD"/>
    <w:rsid w:val="52F67E99"/>
    <w:rsid w:val="533C39BE"/>
    <w:rsid w:val="5344603B"/>
    <w:rsid w:val="53AF2E81"/>
    <w:rsid w:val="53C9104B"/>
    <w:rsid w:val="5422309A"/>
    <w:rsid w:val="542931F5"/>
    <w:rsid w:val="543A45B1"/>
    <w:rsid w:val="546D25A1"/>
    <w:rsid w:val="54CA7F73"/>
    <w:rsid w:val="54FF663B"/>
    <w:rsid w:val="55021D5F"/>
    <w:rsid w:val="5511451E"/>
    <w:rsid w:val="55202B85"/>
    <w:rsid w:val="558E2EEB"/>
    <w:rsid w:val="55AA52D5"/>
    <w:rsid w:val="55D04083"/>
    <w:rsid w:val="56174D42"/>
    <w:rsid w:val="56727C5A"/>
    <w:rsid w:val="568B7F47"/>
    <w:rsid w:val="56BA5450"/>
    <w:rsid w:val="56C40996"/>
    <w:rsid w:val="56D75E4E"/>
    <w:rsid w:val="56EF2752"/>
    <w:rsid w:val="57202B61"/>
    <w:rsid w:val="581648D9"/>
    <w:rsid w:val="58667F92"/>
    <w:rsid w:val="589F008D"/>
    <w:rsid w:val="58BC1282"/>
    <w:rsid w:val="58C0712A"/>
    <w:rsid w:val="59277F94"/>
    <w:rsid w:val="59305DD0"/>
    <w:rsid w:val="593A14B2"/>
    <w:rsid w:val="598135EA"/>
    <w:rsid w:val="59A51C88"/>
    <w:rsid w:val="59D40917"/>
    <w:rsid w:val="59EC0E65"/>
    <w:rsid w:val="5A0543CC"/>
    <w:rsid w:val="5A3B0388"/>
    <w:rsid w:val="5A6F053B"/>
    <w:rsid w:val="5A7E58CF"/>
    <w:rsid w:val="5A813E7E"/>
    <w:rsid w:val="5AB97E8A"/>
    <w:rsid w:val="5AD837C2"/>
    <w:rsid w:val="5ADF3251"/>
    <w:rsid w:val="5B0D6D12"/>
    <w:rsid w:val="5B337833"/>
    <w:rsid w:val="5B473D86"/>
    <w:rsid w:val="5B637E4E"/>
    <w:rsid w:val="5B812154"/>
    <w:rsid w:val="5B967670"/>
    <w:rsid w:val="5C2E484F"/>
    <w:rsid w:val="5C3F4D49"/>
    <w:rsid w:val="5C8705A7"/>
    <w:rsid w:val="5CB77CE0"/>
    <w:rsid w:val="5D2D3CAA"/>
    <w:rsid w:val="5D5112D1"/>
    <w:rsid w:val="5D5705EF"/>
    <w:rsid w:val="5D89639A"/>
    <w:rsid w:val="5DE4031C"/>
    <w:rsid w:val="5DF94E65"/>
    <w:rsid w:val="5E3F49A2"/>
    <w:rsid w:val="5EA12B9A"/>
    <w:rsid w:val="5EB97191"/>
    <w:rsid w:val="5EBF77FB"/>
    <w:rsid w:val="5EC1476C"/>
    <w:rsid w:val="5ED247F2"/>
    <w:rsid w:val="5F1678FD"/>
    <w:rsid w:val="5F420484"/>
    <w:rsid w:val="5F4773EF"/>
    <w:rsid w:val="5F4C6F07"/>
    <w:rsid w:val="5F761511"/>
    <w:rsid w:val="5FBE3907"/>
    <w:rsid w:val="601278B9"/>
    <w:rsid w:val="60311B44"/>
    <w:rsid w:val="60E72F4A"/>
    <w:rsid w:val="60ED7FE5"/>
    <w:rsid w:val="60F84D1C"/>
    <w:rsid w:val="610E3D12"/>
    <w:rsid w:val="613B0CD5"/>
    <w:rsid w:val="613B7A6B"/>
    <w:rsid w:val="617577DF"/>
    <w:rsid w:val="61771E8B"/>
    <w:rsid w:val="61B10610"/>
    <w:rsid w:val="61E97304"/>
    <w:rsid w:val="61EC2A2D"/>
    <w:rsid w:val="62324538"/>
    <w:rsid w:val="62A95217"/>
    <w:rsid w:val="63366D3A"/>
    <w:rsid w:val="634A432B"/>
    <w:rsid w:val="634A5486"/>
    <w:rsid w:val="63626E20"/>
    <w:rsid w:val="636C6083"/>
    <w:rsid w:val="637F63D5"/>
    <w:rsid w:val="63EC1F57"/>
    <w:rsid w:val="63FD5DAD"/>
    <w:rsid w:val="64951BB0"/>
    <w:rsid w:val="649C18BC"/>
    <w:rsid w:val="64B4295C"/>
    <w:rsid w:val="64C45877"/>
    <w:rsid w:val="64F63EA2"/>
    <w:rsid w:val="6534665F"/>
    <w:rsid w:val="65BB6B23"/>
    <w:rsid w:val="65C2144D"/>
    <w:rsid w:val="65E94351"/>
    <w:rsid w:val="65F05674"/>
    <w:rsid w:val="660C7536"/>
    <w:rsid w:val="6619138B"/>
    <w:rsid w:val="661D7095"/>
    <w:rsid w:val="6626416E"/>
    <w:rsid w:val="66616DB8"/>
    <w:rsid w:val="668651BA"/>
    <w:rsid w:val="67166BED"/>
    <w:rsid w:val="67211344"/>
    <w:rsid w:val="674A1CC6"/>
    <w:rsid w:val="676559A2"/>
    <w:rsid w:val="67832361"/>
    <w:rsid w:val="67B91A41"/>
    <w:rsid w:val="67CC4ADE"/>
    <w:rsid w:val="67F41EA7"/>
    <w:rsid w:val="688B15E3"/>
    <w:rsid w:val="68A04D44"/>
    <w:rsid w:val="69080D09"/>
    <w:rsid w:val="693D0E0D"/>
    <w:rsid w:val="6943495C"/>
    <w:rsid w:val="69984602"/>
    <w:rsid w:val="6A34275E"/>
    <w:rsid w:val="6A4018F4"/>
    <w:rsid w:val="6A4218F0"/>
    <w:rsid w:val="6A507957"/>
    <w:rsid w:val="6A53066E"/>
    <w:rsid w:val="6BB02EF2"/>
    <w:rsid w:val="6BC863EA"/>
    <w:rsid w:val="6BD73AAA"/>
    <w:rsid w:val="6BFC0694"/>
    <w:rsid w:val="6C695C1E"/>
    <w:rsid w:val="6C995C8B"/>
    <w:rsid w:val="6CBF16B4"/>
    <w:rsid w:val="6CCA0F78"/>
    <w:rsid w:val="6CFE1145"/>
    <w:rsid w:val="6D381264"/>
    <w:rsid w:val="6D7376C6"/>
    <w:rsid w:val="6D9D577A"/>
    <w:rsid w:val="6DA33118"/>
    <w:rsid w:val="6DFB7CDB"/>
    <w:rsid w:val="6E8D64FA"/>
    <w:rsid w:val="6EE54AA1"/>
    <w:rsid w:val="6F104094"/>
    <w:rsid w:val="6F250FFB"/>
    <w:rsid w:val="6F452D5D"/>
    <w:rsid w:val="6F6430DC"/>
    <w:rsid w:val="6F7C42FD"/>
    <w:rsid w:val="6F844904"/>
    <w:rsid w:val="6FA700C5"/>
    <w:rsid w:val="6FC74D96"/>
    <w:rsid w:val="70454EEB"/>
    <w:rsid w:val="704A4309"/>
    <w:rsid w:val="7067267F"/>
    <w:rsid w:val="70767130"/>
    <w:rsid w:val="70F87C93"/>
    <w:rsid w:val="70FD709F"/>
    <w:rsid w:val="712D7F39"/>
    <w:rsid w:val="719458B3"/>
    <w:rsid w:val="719B04B7"/>
    <w:rsid w:val="71D84016"/>
    <w:rsid w:val="721510B4"/>
    <w:rsid w:val="723E1D97"/>
    <w:rsid w:val="72426B91"/>
    <w:rsid w:val="72AF6C02"/>
    <w:rsid w:val="72D450E2"/>
    <w:rsid w:val="72D52792"/>
    <w:rsid w:val="730E33AC"/>
    <w:rsid w:val="732B7AB2"/>
    <w:rsid w:val="735B2F9A"/>
    <w:rsid w:val="737E4130"/>
    <w:rsid w:val="738618C6"/>
    <w:rsid w:val="73871AC0"/>
    <w:rsid w:val="73D64E3C"/>
    <w:rsid w:val="73DE27B6"/>
    <w:rsid w:val="73F04154"/>
    <w:rsid w:val="741B10E4"/>
    <w:rsid w:val="742358F6"/>
    <w:rsid w:val="742A6004"/>
    <w:rsid w:val="743E2592"/>
    <w:rsid w:val="74556C86"/>
    <w:rsid w:val="746033ED"/>
    <w:rsid w:val="74722634"/>
    <w:rsid w:val="74D51940"/>
    <w:rsid w:val="74E81968"/>
    <w:rsid w:val="750057AB"/>
    <w:rsid w:val="754C525B"/>
    <w:rsid w:val="755D6B14"/>
    <w:rsid w:val="75602B7E"/>
    <w:rsid w:val="76131C94"/>
    <w:rsid w:val="76397D2F"/>
    <w:rsid w:val="7649606F"/>
    <w:rsid w:val="764C5811"/>
    <w:rsid w:val="76A8515D"/>
    <w:rsid w:val="76CB5BB7"/>
    <w:rsid w:val="770F0868"/>
    <w:rsid w:val="772E3311"/>
    <w:rsid w:val="77540E5C"/>
    <w:rsid w:val="781E1596"/>
    <w:rsid w:val="785278E5"/>
    <w:rsid w:val="786249DB"/>
    <w:rsid w:val="78D247E1"/>
    <w:rsid w:val="79586EA1"/>
    <w:rsid w:val="79660D08"/>
    <w:rsid w:val="79892815"/>
    <w:rsid w:val="7A9B1794"/>
    <w:rsid w:val="7AD22DF5"/>
    <w:rsid w:val="7B890339"/>
    <w:rsid w:val="7BBD4F81"/>
    <w:rsid w:val="7BD54DC2"/>
    <w:rsid w:val="7C70791E"/>
    <w:rsid w:val="7C79720C"/>
    <w:rsid w:val="7C924EE0"/>
    <w:rsid w:val="7C9A0293"/>
    <w:rsid w:val="7CC74A63"/>
    <w:rsid w:val="7D034C2B"/>
    <w:rsid w:val="7D0663CE"/>
    <w:rsid w:val="7D0E3447"/>
    <w:rsid w:val="7D2012C2"/>
    <w:rsid w:val="7D6B591F"/>
    <w:rsid w:val="7D88585F"/>
    <w:rsid w:val="7E3B26F9"/>
    <w:rsid w:val="7E467259"/>
    <w:rsid w:val="7E6C26DD"/>
    <w:rsid w:val="7EB92ABB"/>
    <w:rsid w:val="7ECE1D5B"/>
    <w:rsid w:val="7EEF4A4B"/>
    <w:rsid w:val="7F240E1E"/>
    <w:rsid w:val="7F496C46"/>
    <w:rsid w:val="7F6D1E47"/>
    <w:rsid w:val="7FF27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sz w:val="32"/>
    </w:rPr>
  </w:style>
  <w:style w:type="paragraph" w:styleId="4">
    <w:name w:val="heading 3"/>
    <w:basedOn w:val="1"/>
    <w:next w:val="1"/>
    <w:qFormat/>
    <w:uiPriority w:val="0"/>
    <w:pPr>
      <w:keepNext/>
      <w:keepLines/>
      <w:adjustRightInd w:val="0"/>
      <w:spacing w:before="260" w:after="260" w:line="416" w:lineRule="atLeast"/>
      <w:textAlignment w:val="baseline"/>
      <w:outlineLvl w:val="2"/>
    </w:pPr>
    <w:rPr>
      <w:b/>
      <w:bCs/>
      <w:kern w:val="0"/>
      <w:sz w:val="28"/>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Indent"/>
    <w:basedOn w:val="1"/>
    <w:qFormat/>
    <w:uiPriority w:val="0"/>
    <w:pPr>
      <w:ind w:firstLine="420"/>
    </w:pPr>
    <w:rPr>
      <w:szCs w:val="24"/>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Plain Text"/>
    <w:basedOn w:val="1"/>
    <w:qFormat/>
    <w:uiPriority w:val="0"/>
    <w:pPr>
      <w:jc w:val="both"/>
    </w:pPr>
    <w:rPr>
      <w:rFonts w:ascii="宋体" w:hAnsi="Courier New" w:eastAsia="宋体"/>
      <w:szCs w:val="24"/>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rFonts w:ascii="Times New Roman" w:hAnsi="Times New Roman" w:eastAsia="宋体" w:cs="Times New Roman"/>
      <w:sz w:val="18"/>
      <w:szCs w:val="18"/>
    </w:rPr>
  </w:style>
  <w:style w:type="character" w:customStyle="1" w:styleId="16">
    <w:name w:val="页脚 Char"/>
    <w:basedOn w:val="14"/>
    <w:link w:val="9"/>
    <w:qFormat/>
    <w:uiPriority w:val="99"/>
    <w:rPr>
      <w:rFonts w:ascii="Times New Roman" w:hAnsi="Times New Roman" w:eastAsia="宋体" w:cs="Times New Roman"/>
      <w:sz w:val="18"/>
      <w:szCs w:val="18"/>
    </w:rPr>
  </w:style>
  <w:style w:type="character" w:customStyle="1" w:styleId="17">
    <w:name w:val="批注框文本 Char"/>
    <w:basedOn w:val="14"/>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Table Paragraph"/>
    <w:basedOn w:val="1"/>
    <w:unhideWhenUsed/>
    <w:qFormat/>
    <w:uiPriority w:val="1"/>
    <w:rPr>
      <w:color w:val="000000"/>
      <w:kern w:val="0"/>
      <w:sz w:val="24"/>
      <w:szCs w:val="24"/>
    </w:rPr>
  </w:style>
  <w:style w:type="character" w:customStyle="1" w:styleId="20">
    <w:name w:val="占位符文本1"/>
    <w:basedOn w:val="14"/>
    <w:semiHidden/>
    <w:qFormat/>
    <w:uiPriority w:val="99"/>
    <w:rPr>
      <w:color w:val="808080"/>
    </w:rPr>
  </w:style>
  <w:style w:type="paragraph" w:styleId="21">
    <w:name w:val="List Paragraph"/>
    <w:basedOn w:val="1"/>
    <w:unhideWhenUsed/>
    <w:qFormat/>
    <w:uiPriority w:val="99"/>
    <w:pPr>
      <w:ind w:firstLine="420" w:firstLineChars="200"/>
    </w:pPr>
  </w:style>
  <w:style w:type="character" w:customStyle="1" w:styleId="22">
    <w:name w:val="info-content-text"/>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5</TotalTime>
  <ScaleCrop>false</ScaleCrop>
  <LinksUpToDate>false</LinksUpToDate>
  <CharactersWithSpaces>21832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2021-09-12T14:21:37Z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10B01DE1F24346198A56F1B0D0FC8342</vt:lpwstr>
  </property>
</Properties>
</file>