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总经理：薛永兴  管代: </w:t>
            </w:r>
            <w:r>
              <w:rPr>
                <w:sz w:val="24"/>
                <w:szCs w:val="22"/>
              </w:rPr>
              <w:t xml:space="preserve"> </w:t>
            </w:r>
            <w:r>
              <w:rPr>
                <w:rFonts w:hint="eastAsia"/>
                <w:sz w:val="24"/>
                <w:szCs w:val="22"/>
              </w:rPr>
              <w:t xml:space="preserve">柴笛岩     员工代表：丁一凡 </w:t>
            </w:r>
            <w:r>
              <w:rPr>
                <w:sz w:val="24"/>
                <w:szCs w:val="22"/>
              </w:rPr>
              <w:t xml:space="preserve"> </w:t>
            </w:r>
            <w:r>
              <w:rPr>
                <w:rFonts w:hint="eastAsia"/>
                <w:sz w:val="24"/>
                <w:szCs w:val="22"/>
              </w:rPr>
              <w:t>陪同：李欣然</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gridSpan w:val="2"/>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9</w:t>
            </w:r>
            <w:r>
              <w:rPr>
                <w:rFonts w:hint="eastAsia"/>
                <w:sz w:val="24"/>
                <w:szCs w:val="24"/>
              </w:rPr>
              <w:t>月0</w:t>
            </w:r>
            <w:r>
              <w:rPr>
                <w:sz w:val="24"/>
                <w:szCs w:val="24"/>
              </w:rPr>
              <w:t>5</w:t>
            </w:r>
            <w:r>
              <w:rPr>
                <w:rFonts w:hint="eastAsia"/>
                <w:sz w:val="24"/>
                <w:szCs w:val="24"/>
              </w:rPr>
              <w:t>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gridSpan w:val="2"/>
            <w:vAlign w:val="center"/>
          </w:tcPr>
          <w:p>
            <w:pPr>
              <w:rPr>
                <w:rFonts w:ascii="宋体" w:hAnsi="宋体"/>
                <w:sz w:val="18"/>
              </w:rPr>
            </w:pPr>
            <w:r>
              <w:rPr>
                <w:rFonts w:hint="eastAsia"/>
                <w:sz w:val="24"/>
                <w:szCs w:val="24"/>
              </w:rPr>
              <w:t>审核条款：</w:t>
            </w:r>
            <w:r>
              <w:rPr>
                <w:rFonts w:ascii="宋体" w:hAnsi="宋体"/>
                <w:sz w:val="18"/>
              </w:rPr>
              <w:t>Q:</w:t>
            </w:r>
            <w:r>
              <w:t xml:space="preserve"> </w:t>
            </w:r>
            <w:r>
              <w:rPr>
                <w:rFonts w:ascii="宋体" w:hAnsi="宋体"/>
                <w:sz w:val="18"/>
              </w:rPr>
              <w:t>4.1 4.2 4.3 4.4 5.1 5.2 5.3 6.1 6.2 7.1 7.4 9.3 10.1</w:t>
            </w:r>
          </w:p>
          <w:p>
            <w:pPr>
              <w:rPr>
                <w:rFonts w:hint="eastAsia" w:ascii="宋体" w:hAnsi="宋体"/>
                <w:sz w:val="18"/>
              </w:rPr>
            </w:pPr>
            <w:r>
              <w:rPr>
                <w:rFonts w:hint="eastAsia" w:ascii="宋体" w:hAnsi="宋体"/>
                <w:sz w:val="18"/>
              </w:rPr>
              <w:t>EMS：4.1 4.2 4.3 4.4 5.1 5.2 5.3 6.1 6.2 7.1 7.4 9.3 10.1</w:t>
            </w:r>
          </w:p>
          <w:p>
            <w:pPr>
              <w:rPr>
                <w:rFonts w:ascii="宋体" w:hAnsi="宋体"/>
                <w:sz w:val="18"/>
              </w:rPr>
            </w:pPr>
            <w:r>
              <w:rPr>
                <w:rFonts w:hint="eastAsia" w:ascii="宋体" w:hAnsi="宋体"/>
                <w:sz w:val="18"/>
              </w:rPr>
              <w:t>OHS：</w:t>
            </w:r>
            <w:r>
              <w:rPr>
                <w:rFonts w:ascii="宋体" w:hAnsi="宋体"/>
                <w:sz w:val="18"/>
              </w:rPr>
              <w:t>4.1 4.2 4.3 4.4 5.1 5.2 5.3 5.4 6.1 6.2 7.1 7.4 9.3 10.1</w:t>
            </w:r>
          </w:p>
          <w:p>
            <w:pPr>
              <w:rPr>
                <w:sz w:val="24"/>
                <w:szCs w:val="24"/>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gridSpan w:val="2"/>
            <w:vAlign w:val="center"/>
          </w:tcPr>
          <w:p>
            <w:pPr>
              <w:pStyle w:val="2"/>
              <w:rPr>
                <w:bCs w:val="0"/>
                <w:spacing w:val="0"/>
                <w:szCs w:val="24"/>
              </w:rPr>
            </w:pPr>
            <w:r>
              <w:rPr>
                <w:rFonts w:hint="eastAsia"/>
                <w:bCs w:val="0"/>
                <w:spacing w:val="0"/>
                <w:szCs w:val="24"/>
              </w:rPr>
              <w:t>北京京电发电力工程设计有限公司,2013年12月12日成立，经营范围包括工程设计、工程勘察；电力技术开发、咨询、服务、转让、推广；承办展览展示；组织文化艺术交流活动（不含演出）；经济信息咨询；销售建筑材料、机械设备、电子产品。（企业依法自主选择经营项目，开展经营活动；工程勘察、工程设计以及依法须经批准的项目，经相关部门批准后依批准的内容开展经营活动；不得从事本市产业政策禁止和限制类项目的经营活动。）</w:t>
            </w:r>
          </w:p>
          <w:p>
            <w:pPr>
              <w:rPr>
                <w:rStyle w:val="12"/>
                <w:rFonts w:ascii="Arial" w:hAnsi="Arial" w:cs="Arial"/>
                <w:color w:val="333333"/>
                <w:szCs w:val="22"/>
                <w:shd w:val="clear" w:color="auto" w:fill="FFFFFF"/>
              </w:rPr>
            </w:pPr>
            <w:r>
              <w:rPr>
                <w:rStyle w:val="12"/>
                <w:rFonts w:hint="eastAsia" w:ascii="Arial" w:hAnsi="Arial" w:cs="Arial"/>
                <w:color w:val="333333"/>
                <w:szCs w:val="22"/>
                <w:shd w:val="clear" w:color="auto" w:fill="FFFFFF"/>
              </w:rPr>
              <w:t>，公司的主要客户群为全国各地的企业、机关等；公司采用总经理负责制，层层把关，让用户真正放心</w:t>
            </w:r>
          </w:p>
          <w:p>
            <w:pPr>
              <w:rPr>
                <w:rStyle w:val="12"/>
                <w:rFonts w:ascii="Arial" w:hAnsi="Arial" w:cs="Arial"/>
                <w:color w:val="333333"/>
                <w:szCs w:val="22"/>
                <w:shd w:val="clear" w:color="auto" w:fill="FFFFFF"/>
              </w:rPr>
            </w:pPr>
            <w:r>
              <w:rPr>
                <w:rStyle w:val="12"/>
                <w:rFonts w:hint="eastAsia" w:ascii="Arial" w:hAnsi="Arial" w:cs="Arial"/>
                <w:color w:val="333333"/>
                <w:szCs w:val="22"/>
                <w:shd w:val="clear" w:color="auto" w:fill="FFFFFF"/>
              </w:rPr>
              <w:t>现场见到营业执照，见附件。</w:t>
            </w:r>
          </w:p>
          <w:p>
            <w:pPr>
              <w:pStyle w:val="2"/>
            </w:pPr>
            <w:r>
              <w:rPr>
                <w:rFonts w:hint="eastAsia"/>
              </w:rPr>
              <w:t>资质：工程设计资质证书：证书编号：A211030130  有效期至2022年1月16日</w:t>
            </w:r>
          </w:p>
          <w:p>
            <w:pPr>
              <w:pStyle w:val="2"/>
            </w:pPr>
            <w:r>
              <w:t>等级</w:t>
            </w:r>
            <w:r>
              <w:rPr>
                <w:rFonts w:hint="eastAsia"/>
              </w:rPr>
              <w:t>：</w:t>
            </w:r>
            <w:r>
              <w:t>电力行业</w:t>
            </w:r>
            <w:r>
              <w:rPr>
                <w:rFonts w:hint="eastAsia"/>
              </w:rPr>
              <w:t>（变电工程、送电工程）专业丙级</w:t>
            </w:r>
          </w:p>
          <w:p>
            <w:pPr>
              <w:rPr>
                <w:rStyle w:val="12"/>
                <w:rFonts w:ascii="Arial" w:hAnsi="Arial" w:cs="Arial"/>
                <w:color w:val="333333"/>
                <w:szCs w:val="22"/>
                <w:shd w:val="clear" w:color="auto" w:fill="FFFFFF"/>
              </w:rPr>
            </w:pPr>
            <w:r>
              <w:rPr>
                <w:rStyle w:val="12"/>
                <w:rFonts w:hint="eastAsia" w:ascii="Arial" w:hAnsi="Arial" w:cs="Arial"/>
                <w:color w:val="333333"/>
                <w:szCs w:val="22"/>
                <w:shd w:val="clear" w:color="auto" w:fill="FFFFFF"/>
              </w:rPr>
              <w:t>管理手册， 实施、发布日期：2020年3月10日；</w:t>
            </w:r>
          </w:p>
          <w:p>
            <w:pPr>
              <w:rPr>
                <w:rStyle w:val="12"/>
                <w:rFonts w:ascii="Arial" w:hAnsi="Arial" w:cs="Arial"/>
                <w:color w:val="333333"/>
                <w:szCs w:val="22"/>
                <w:shd w:val="clear" w:color="auto" w:fill="FFFFFF"/>
              </w:rPr>
            </w:pPr>
            <w:r>
              <w:rPr>
                <w:rStyle w:val="12"/>
                <w:rFonts w:hint="eastAsia" w:ascii="Arial" w:hAnsi="Arial" w:cs="Arial"/>
                <w:color w:val="333333"/>
                <w:szCs w:val="22"/>
                <w:shd w:val="clear" w:color="auto" w:fill="FFFFFF"/>
              </w:rPr>
              <w:t>公司管理体系设置了综合部、技术部</w:t>
            </w:r>
          </w:p>
          <w:p>
            <w:pPr>
              <w:pStyle w:val="2"/>
              <w:rPr>
                <w:rStyle w:val="12"/>
                <w:rFonts w:ascii="Arial" w:hAnsi="Arial" w:cs="Arial"/>
                <w:color w:val="333333"/>
                <w:szCs w:val="22"/>
                <w:shd w:val="clear" w:color="auto" w:fill="FFFFFF"/>
              </w:rPr>
            </w:pPr>
            <w:r>
              <w:rPr>
                <w:rStyle w:val="12"/>
                <w:rFonts w:hint="eastAsia" w:ascii="Arial" w:hAnsi="Arial" w:cs="Arial"/>
                <w:color w:val="333333"/>
                <w:szCs w:val="22"/>
                <w:shd w:val="clear" w:color="auto" w:fill="FFFFFF"/>
              </w:rPr>
              <w:t>总经理薛永兴</w:t>
            </w:r>
            <w:r>
              <w:rPr>
                <w:rFonts w:hint="eastAsia"/>
                <w:sz w:val="24"/>
                <w:szCs w:val="24"/>
              </w:rPr>
              <w:t xml:space="preserve"> </w:t>
            </w:r>
            <w:r>
              <w:rPr>
                <w:rStyle w:val="12"/>
                <w:rFonts w:hint="eastAsia" w:ascii="Arial" w:hAnsi="Arial" w:cs="Arial"/>
                <w:color w:val="333333"/>
                <w:szCs w:val="22"/>
                <w:shd w:val="clear" w:color="auto" w:fill="FFFFFF"/>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pStyle w:val="2"/>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较上一年相比基本没有变化。</w:t>
            </w:r>
          </w:p>
          <w:p>
            <w:pPr>
              <w:spacing w:line="280" w:lineRule="exact"/>
              <w:rPr>
                <w:rFonts w:hint="eastAsia" w:ascii="宋体" w:hAnsi="宋体"/>
                <w:szCs w:val="21"/>
              </w:rPr>
            </w:pPr>
            <w:r>
              <w:rPr>
                <w:rFonts w:hint="eastAsia" w:ascii="宋体" w:hAnsi="宋体"/>
                <w:szCs w:val="21"/>
              </w:rPr>
              <w:t>标准/规范/法规的执行情况：符合要求</w:t>
            </w:r>
          </w:p>
          <w:p>
            <w:pPr>
              <w:spacing w:line="280" w:lineRule="exact"/>
              <w:rPr>
                <w:rFonts w:hint="eastAsia" w:ascii="宋体" w:hAnsi="宋体"/>
                <w:szCs w:val="21"/>
              </w:rPr>
            </w:pPr>
            <w:r>
              <w:rPr>
                <w:rFonts w:hint="eastAsia" w:ascii="宋体" w:hAnsi="宋体"/>
                <w:szCs w:val="21"/>
              </w:rPr>
              <w:t>认证证书、标志的使用情况：主要用于投标，现场查看投标文件，宣传资料等，未发现违规使用证据</w:t>
            </w:r>
          </w:p>
          <w:p>
            <w:pPr>
              <w:pStyle w:val="2"/>
              <w:rPr>
                <w:rFonts w:hint="default" w:eastAsia="宋体"/>
                <w:lang w:val="en-US" w:eastAsia="zh-CN"/>
              </w:rPr>
            </w:pPr>
            <w:r>
              <w:rPr>
                <w:rFonts w:hint="eastAsia" w:ascii="宋体" w:hAnsi="宋体"/>
                <w:szCs w:val="21"/>
                <w:lang w:val="en-US" w:eastAsia="zh-CN"/>
              </w:rPr>
              <w:t>上次不符合：已整改完成</w:t>
            </w:r>
            <w:bookmarkStart w:id="0" w:name="_GoBack"/>
            <w:bookmarkEnd w:id="0"/>
          </w:p>
          <w:p>
            <w:pPr>
              <w:spacing w:line="280" w:lineRule="exact"/>
              <w:rPr>
                <w:rFonts w:hint="eastAsia" w:ascii="宋体" w:hAnsi="宋体"/>
                <w:szCs w:val="21"/>
              </w:rPr>
            </w:pPr>
            <w:r>
              <w:rPr>
                <w:rFonts w:hint="eastAsia" w:ascii="宋体" w:hAnsi="宋体"/>
                <w:szCs w:val="21"/>
              </w:rPr>
              <w:t>投诉或事故：无</w:t>
            </w:r>
          </w:p>
          <w:p>
            <w:pPr>
              <w:spacing w:line="280" w:lineRule="exact"/>
              <w:rPr>
                <w:rFonts w:hint="eastAsia" w:ascii="宋体" w:hAnsi="宋体"/>
                <w:szCs w:val="21"/>
              </w:rPr>
            </w:pPr>
            <w:r>
              <w:rPr>
                <w:rFonts w:hint="eastAsia" w:ascii="宋体" w:hAnsi="宋体"/>
                <w:szCs w:val="21"/>
              </w:rPr>
              <w:t>监督抽查情况：无</w:t>
            </w:r>
          </w:p>
          <w:p>
            <w:pPr>
              <w:pStyle w:val="2"/>
              <w:rPr>
                <w:rStyle w:val="12"/>
                <w:rFonts w:hint="eastAsia" w:ascii="Arial" w:hAnsi="Arial" w:cs="Arial"/>
                <w:color w:val="333333"/>
                <w:szCs w:val="22"/>
                <w:shd w:val="clear" w:color="auto" w:fill="FFFFFF"/>
              </w:rPr>
            </w:pPr>
            <w:r>
              <w:rPr>
                <w:rFonts w:hint="eastAsia" w:ascii="宋体" w:hAnsi="宋体"/>
                <w:szCs w:val="21"/>
              </w:rPr>
              <w:t>体系变动：无</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Q：资质范围内的电力工程设计</w:t>
            </w:r>
          </w:p>
          <w:p>
            <w:pPr>
              <w:snapToGrid w:val="0"/>
              <w:spacing w:line="420" w:lineRule="auto"/>
              <w:rPr>
                <w:rFonts w:hint="eastAsia" w:ascii="宋体" w:hAnsi="宋体" w:cs="宋体"/>
                <w:szCs w:val="21"/>
              </w:rPr>
            </w:pPr>
            <w:r>
              <w:rPr>
                <w:rFonts w:hint="eastAsia" w:ascii="宋体" w:hAnsi="宋体" w:cs="宋体"/>
                <w:szCs w:val="21"/>
              </w:rPr>
              <w:t>E：资质范围内的电力工程设计及相关环境管理活动</w:t>
            </w:r>
          </w:p>
          <w:p>
            <w:pPr>
              <w:spacing w:line="280" w:lineRule="exact"/>
              <w:rPr>
                <w:rFonts w:ascii="宋体" w:hAnsi="宋体" w:cs="宋体"/>
                <w:szCs w:val="21"/>
              </w:rPr>
            </w:pPr>
            <w:r>
              <w:rPr>
                <w:rFonts w:hint="eastAsia" w:ascii="宋体" w:hAnsi="宋体" w:cs="宋体"/>
                <w:szCs w:val="21"/>
              </w:rPr>
              <w:t>O：资质范围内的电力工程设计及相关职业健康安全管理活动</w:t>
            </w:r>
          </w:p>
          <w:p>
            <w:pPr>
              <w:pStyle w:val="2"/>
            </w:pPr>
            <w:r>
              <w:rPr>
                <w:rFonts w:hint="eastAsia"/>
              </w:rPr>
              <w:t>没有变化</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gridSpan w:val="2"/>
            <w:vAlign w:val="center"/>
          </w:tcPr>
          <w:p>
            <w:pPr>
              <w:spacing w:after="160" w:line="280" w:lineRule="exact"/>
              <w:ind w:firstLine="420" w:firstLineChars="200"/>
              <w:rPr>
                <w:rFonts w:ascii="宋体" w:hAnsi="宋体" w:cs="宋体"/>
                <w:szCs w:val="21"/>
              </w:rPr>
            </w:pPr>
            <w:r>
              <w:rPr>
                <w:rFonts w:hint="eastAsia" w:ascii="宋体" w:hAnsi="宋体" w:cs="宋体"/>
                <w:szCs w:val="21"/>
              </w:rPr>
              <w:t>公司</w:t>
            </w:r>
            <w:r>
              <w:rPr>
                <w:rFonts w:hint="eastAsia"/>
              </w:rPr>
              <w:t>2020年3月10日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after="160"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after="160"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after="160" w:line="280" w:lineRule="exact"/>
              <w:rPr>
                <w:rFonts w:ascii="宋体" w:hAnsi="宋体" w:cs="宋体"/>
                <w:szCs w:val="21"/>
              </w:rPr>
            </w:pPr>
            <w:r>
              <w:rPr>
                <w:rFonts w:hint="eastAsia" w:ascii="宋体" w:hAnsi="宋体" w:cs="宋体"/>
                <w:szCs w:val="21"/>
              </w:rPr>
              <w:t>2. 应对风险的措施：</w:t>
            </w:r>
          </w:p>
          <w:p>
            <w:pPr>
              <w:spacing w:after="160"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公司总经理薛永兴</w:t>
            </w:r>
            <w:r>
              <w:rPr>
                <w:rFonts w:hint="eastAsia"/>
              </w:rPr>
              <w:t xml:space="preserve"> </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电力工程设计</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pPr>
            <w:r>
              <w:rPr>
                <w:rFonts w:hint="eastAsia" w:ascii="宋体" w:hAnsi="宋体" w:cs="宋体"/>
                <w:szCs w:val="21"/>
              </w:rPr>
              <w:t>承诺基本实现，没有违反的情况发生。</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ind w:firstLine="632" w:firstLineChars="300"/>
              <w:rPr>
                <w:b/>
                <w:bCs/>
              </w:rPr>
            </w:pPr>
            <w:r>
              <w:rPr>
                <w:rFonts w:hint="eastAsia"/>
                <w:b/>
                <w:bCs/>
              </w:rPr>
              <w:t>守法诚信追求质量，预防污染保护环境；</w:t>
            </w:r>
          </w:p>
          <w:p>
            <w:pPr>
              <w:rPr>
                <w:b/>
                <w:bCs/>
              </w:rPr>
            </w:pPr>
            <w:r>
              <w:rPr>
                <w:rFonts w:hint="eastAsia"/>
                <w:b/>
                <w:bCs/>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袁敬中</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袁敬中</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rPr>
              <w:t>熊洁</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rPr>
              <w:t>丁一凡</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after="160"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after="160"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after="160"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after="160"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after="160"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询问管代柴迪岩、</w:t>
            </w:r>
            <w:r>
              <w:rPr>
                <w:rFonts w:hint="eastAsia"/>
              </w:rPr>
              <w:t>安全事务代表丁一凡 职责回答正确。</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2"/>
          </w:tcPr>
          <w:p>
            <w:pPr>
              <w:spacing w:line="280" w:lineRule="exact"/>
            </w:pPr>
            <w:r>
              <w:t>S5.4</w:t>
            </w:r>
          </w:p>
        </w:tc>
        <w:tc>
          <w:tcPr>
            <w:tcW w:w="10836" w:type="dxa"/>
            <w:gridSpan w:val="2"/>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经了解公司用于在职业健康安全管理体系的开发、策划、实施、绩效评价和改进措施中与所有适用层次和职能的工作人员及其代表的协商和参与。</w:t>
            </w:r>
          </w:p>
          <w:p>
            <w:pPr>
              <w:spacing w:line="280" w:lineRule="exact"/>
              <w:ind w:firstLine="420" w:firstLineChars="200"/>
            </w:pPr>
            <w:r>
              <w:rPr>
                <w:rFonts w:hint="eastAsia"/>
              </w:rPr>
              <w:t>公司任命员工代表—丁一凡</w:t>
            </w:r>
          </w:p>
          <w:p>
            <w:pPr>
              <w:spacing w:line="280" w:lineRule="exact"/>
              <w:ind w:firstLine="420" w:firstLineChars="200"/>
            </w:pPr>
            <w:r>
              <w:rPr>
                <w:rFonts w:hint="eastAsia"/>
              </w:rPr>
              <w:t>并明确了协商和参与的主要内容及方式方法，主要为：</w:t>
            </w:r>
          </w:p>
          <w:p>
            <w:pPr>
              <w:pStyle w:val="2"/>
            </w:pPr>
            <w:r>
              <w:rPr>
                <w:rFonts w:hint="eastAsia"/>
              </w:rPr>
              <w:t>a)</w:t>
            </w:r>
            <w:r>
              <w:rPr>
                <w:rFonts w:hint="eastAsia"/>
              </w:rPr>
              <w:tab/>
            </w:r>
            <w:r>
              <w:rPr>
                <w:rFonts w:hint="eastAsia"/>
              </w:rPr>
              <w:t>参与公司发展战略和资源配置等重大问题的协商讨论与审查，参与职业健康安全方针和目标的制订和评审；</w:t>
            </w:r>
          </w:p>
          <w:p>
            <w:pPr>
              <w:pStyle w:val="2"/>
            </w:pPr>
            <w:r>
              <w:rPr>
                <w:rFonts w:hint="eastAsia"/>
              </w:rPr>
              <w:t>b)</w:t>
            </w:r>
            <w:r>
              <w:rPr>
                <w:rFonts w:hint="eastAsia"/>
              </w:rPr>
              <w:tab/>
            </w:r>
            <w:r>
              <w:rPr>
                <w:rFonts w:hint="eastAsia"/>
              </w:rPr>
              <w:t>参与商讨影响工作场所职业健康安全的任何变化，在职业健康安全事务上收集和反映员工的意见，享有代表权；</w:t>
            </w:r>
          </w:p>
          <w:p>
            <w:pPr>
              <w:pStyle w:val="2"/>
            </w:pPr>
            <w:r>
              <w:rPr>
                <w:rFonts w:hint="eastAsia"/>
              </w:rPr>
              <w:t>c)</w:t>
            </w:r>
            <w:r>
              <w:rPr>
                <w:rFonts w:hint="eastAsia"/>
              </w:rPr>
              <w:tab/>
            </w:r>
            <w:r>
              <w:rPr>
                <w:rFonts w:hint="eastAsia"/>
              </w:rPr>
              <w:t>参与危险源辨识、风险评价和确定控制措施；</w:t>
            </w:r>
          </w:p>
          <w:p>
            <w:pPr>
              <w:pStyle w:val="2"/>
            </w:pPr>
            <w:r>
              <w:rPr>
                <w:rFonts w:hint="eastAsia"/>
              </w:rPr>
              <w:t>d)</w:t>
            </w:r>
            <w:r>
              <w:rPr>
                <w:rFonts w:hint="eastAsia"/>
              </w:rPr>
              <w:tab/>
            </w:r>
            <w:r>
              <w:rPr>
                <w:rFonts w:hint="eastAsia"/>
              </w:rPr>
              <w:t>参与职业健康安全管理方案和运行准则实施及适用法律法规遵守情况的监督与检查；</w:t>
            </w:r>
          </w:p>
          <w:p>
            <w:pPr>
              <w:spacing w:line="280" w:lineRule="exact"/>
            </w:pPr>
            <w:r>
              <w:rPr>
                <w:rFonts w:hint="eastAsia"/>
              </w:rPr>
              <w:t>e)</w:t>
            </w:r>
            <w:r>
              <w:rPr>
                <w:rFonts w:hint="eastAsia"/>
              </w:rPr>
              <w:tab/>
            </w:r>
            <w:r>
              <w:rPr>
                <w:rFonts w:hint="eastAsia"/>
              </w:rPr>
              <w:t>参与事故、事件和职业病的调查与处理</w:t>
            </w:r>
          </w:p>
          <w:p>
            <w:pPr>
              <w:spacing w:line="280" w:lineRule="exact"/>
            </w:pPr>
            <w:r>
              <w:rPr>
                <w:rFonts w:hint="eastAsia"/>
              </w:rPr>
              <w:t>协商和参与提供必要的机制、时间、培训和资源；及时提供对明确的、易理解的和相关的职业健康安全管理体系信息的访问渠道；</w:t>
            </w:r>
          </w:p>
          <w:p>
            <w:pPr>
              <w:spacing w:line="280" w:lineRule="exact"/>
            </w:pPr>
            <w:r>
              <w:rPr>
                <w:rFonts w:hint="eastAsia"/>
              </w:rPr>
              <w:t>主要的沟通协商渠道建立微信群或员工意见箱等内容。</w:t>
            </w:r>
          </w:p>
          <w:p>
            <w:pPr>
              <w:spacing w:line="280" w:lineRule="exact"/>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公司综合考虑了企业所处的环境、重要环境因素、合规义务，以及面对的风险和机遇，制定了环境、职业健康安全目标及管理方案，总经理王钰洲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r>
              <w:rPr>
                <w:rFonts w:hint="eastAsia"/>
              </w:rPr>
              <w:t>公司对管理体系所需的相关职能、层次和过程设定管理目标。</w:t>
            </w:r>
          </w:p>
          <w:p>
            <w:pPr>
              <w:autoSpaceDE w:val="0"/>
              <w:autoSpaceDN w:val="0"/>
              <w:adjustRightInd w:val="0"/>
              <w:ind w:firstLine="422" w:firstLineChars="200"/>
              <w:rPr>
                <w:rFonts w:ascii="华文中宋" w:hAnsi="华文中宋" w:eastAsia="华文中宋" w:cs="宋体"/>
                <w:b/>
                <w:color w:val="000000"/>
              </w:rPr>
            </w:pPr>
            <w:r>
              <w:rPr>
                <w:rFonts w:ascii="华文中宋" w:hAnsi="华文中宋" w:eastAsia="华文中宋" w:cs="宋体"/>
                <w:b/>
                <w:color w:val="000000"/>
              </w:rPr>
              <w:t xml:space="preserve">质量目标： </w:t>
            </w:r>
          </w:p>
          <w:p>
            <w:pPr>
              <w:rPr>
                <w:rFonts w:ascii="华文中宋" w:hAnsi="华文中宋" w:eastAsia="华文中宋" w:cs="宋体"/>
                <w:color w:val="000000"/>
                <w:kern w:val="0"/>
              </w:rPr>
            </w:pPr>
            <w:r>
              <w:rPr>
                <w:rFonts w:ascii="华文中宋" w:hAnsi="华文中宋" w:eastAsia="华文中宋" w:cs="宋体"/>
                <w:color w:val="000000"/>
                <w:kern w:val="0"/>
              </w:rPr>
              <w:t xml:space="preserve">1) </w:t>
            </w:r>
            <w:r>
              <w:rPr>
                <w:rFonts w:hint="eastAsia" w:ascii="华文中宋" w:hAnsi="华文中宋" w:eastAsia="华文中宋" w:cs="宋体"/>
                <w:color w:val="000000"/>
                <w:kern w:val="0"/>
              </w:rPr>
              <w:t>技术服务</w:t>
            </w:r>
            <w:r>
              <w:rPr>
                <w:rFonts w:ascii="华文中宋" w:hAnsi="华文中宋" w:eastAsia="华文中宋" w:cs="宋体"/>
                <w:color w:val="000000"/>
                <w:kern w:val="0"/>
              </w:rPr>
              <w:t>质量合格率100%</w:t>
            </w:r>
          </w:p>
          <w:p>
            <w:pPr>
              <w:rPr>
                <w:rFonts w:ascii="华文中宋" w:hAnsi="华文中宋" w:eastAsia="华文中宋" w:cs="宋体"/>
                <w:color w:val="000000"/>
                <w:kern w:val="0"/>
              </w:rPr>
            </w:pPr>
            <w:r>
              <w:rPr>
                <w:rFonts w:ascii="华文中宋" w:hAnsi="华文中宋" w:eastAsia="华文中宋" w:cs="宋体"/>
                <w:color w:val="000000"/>
                <w:kern w:val="0"/>
              </w:rPr>
              <w:t>2) 顾客满意程度95%以上。</w:t>
            </w:r>
          </w:p>
          <w:p>
            <w:pPr>
              <w:rPr>
                <w:rFonts w:ascii="华文中宋" w:hAnsi="华文中宋" w:eastAsia="华文中宋" w:cs="宋体"/>
                <w:color w:val="000000"/>
                <w:kern w:val="0"/>
              </w:rPr>
            </w:pPr>
            <w:r>
              <w:rPr>
                <w:rFonts w:ascii="华文中宋" w:hAnsi="华文中宋" w:eastAsia="华文中宋" w:cs="宋体"/>
                <w:color w:val="000000"/>
                <w:kern w:val="0"/>
              </w:rPr>
              <w:t xml:space="preserve">3) </w:t>
            </w:r>
            <w:r>
              <w:rPr>
                <w:rFonts w:hint="eastAsia" w:ascii="华文中宋" w:hAnsi="华文中宋" w:eastAsia="华文中宋" w:cs="宋体"/>
                <w:color w:val="000000"/>
                <w:kern w:val="0"/>
              </w:rPr>
              <w:t>技术指导</w:t>
            </w:r>
            <w:r>
              <w:rPr>
                <w:rFonts w:ascii="华文中宋" w:hAnsi="华文中宋" w:eastAsia="华文中宋" w:cs="宋体"/>
                <w:color w:val="000000"/>
                <w:kern w:val="0"/>
              </w:rPr>
              <w:t>按时完成率100%</w:t>
            </w:r>
          </w:p>
          <w:p>
            <w:pPr>
              <w:autoSpaceDE w:val="0"/>
              <w:autoSpaceDN w:val="0"/>
              <w:adjustRightInd w:val="0"/>
              <w:ind w:firstLine="422" w:firstLineChars="200"/>
              <w:rPr>
                <w:rFonts w:hint="eastAsia" w:ascii="华文中宋" w:hAnsi="华文中宋" w:eastAsia="华文中宋" w:cs="宋体"/>
                <w:color w:val="000000"/>
                <w:kern w:val="0"/>
              </w:rPr>
            </w:pPr>
            <w:r>
              <w:rPr>
                <w:rFonts w:hint="eastAsia" w:ascii="华文中宋" w:hAnsi="华文中宋" w:eastAsia="华文中宋" w:cs="宋体"/>
                <w:b/>
                <w:color w:val="000000"/>
              </w:rPr>
              <w:t xml:space="preserve">    环境目标：1）</w:t>
            </w:r>
            <w:r>
              <w:rPr>
                <w:rFonts w:hint="eastAsia" w:ascii="华文中宋" w:hAnsi="华文中宋" w:eastAsia="华文中宋" w:cs="宋体"/>
                <w:color w:val="000000"/>
                <w:kern w:val="0"/>
              </w:rPr>
              <w:t>固体废弃物100%分类，合理处理；</w:t>
            </w:r>
          </w:p>
          <w:p>
            <w:pPr>
              <w:widowControl/>
              <w:spacing w:before="100" w:beforeAutospacing="1" w:after="100" w:afterAutospacing="1"/>
              <w:ind w:firstLine="420" w:firstLineChars="200"/>
              <w:jc w:val="left"/>
              <w:rPr>
                <w:rFonts w:hint="eastAsia" w:ascii="华文中宋" w:hAnsi="华文中宋" w:eastAsia="华文中宋" w:cs="宋体"/>
                <w:color w:val="000000"/>
                <w:kern w:val="0"/>
              </w:rPr>
            </w:pPr>
            <w:r>
              <w:rPr>
                <w:rFonts w:hint="eastAsia" w:ascii="华文中宋" w:hAnsi="华文中宋" w:eastAsia="华文中宋" w:cs="宋体"/>
                <w:color w:val="000000"/>
                <w:kern w:val="0"/>
              </w:rPr>
              <w:t xml:space="preserve">              2）环境污染事故发生率为零</w:t>
            </w:r>
          </w:p>
          <w:p>
            <w:pPr>
              <w:widowControl/>
              <w:spacing w:before="100" w:beforeAutospacing="1" w:after="100" w:afterAutospacing="1" w:line="400" w:lineRule="exact"/>
              <w:ind w:firstLine="422" w:firstLineChars="200"/>
              <w:jc w:val="left"/>
              <w:rPr>
                <w:rFonts w:hint="eastAsia" w:ascii="华文中宋" w:hAnsi="华文中宋" w:eastAsia="华文中宋" w:cs="宋体"/>
                <w:color w:val="000000"/>
              </w:rPr>
            </w:pPr>
            <w:r>
              <w:rPr>
                <w:rFonts w:hint="eastAsia" w:ascii="华文中宋" w:hAnsi="华文中宋" w:eastAsia="华文中宋"/>
                <w:b/>
                <w:color w:val="000000"/>
              </w:rPr>
              <w:t xml:space="preserve">    职</w:t>
            </w:r>
            <w:r>
              <w:rPr>
                <w:rFonts w:hint="eastAsia" w:ascii="华文中宋" w:hAnsi="华文中宋" w:eastAsia="华文中宋" w:cs="宋体"/>
                <w:b/>
                <w:color w:val="000000"/>
              </w:rPr>
              <w:t>业健康安全目标和指标：1）</w:t>
            </w:r>
            <w:r>
              <w:rPr>
                <w:rFonts w:hint="eastAsia" w:ascii="华文中宋" w:hAnsi="华文中宋" w:eastAsia="华文中宋" w:cs="宋体"/>
                <w:color w:val="000000"/>
              </w:rPr>
              <w:t xml:space="preserve">各类重伤以上事故发生率为零； </w:t>
            </w:r>
          </w:p>
          <w:p>
            <w:pPr>
              <w:widowControl/>
              <w:spacing w:before="100" w:beforeAutospacing="1" w:after="100" w:afterAutospacing="1" w:line="400" w:lineRule="exact"/>
              <w:ind w:firstLine="420" w:firstLineChars="200"/>
              <w:jc w:val="left"/>
              <w:rPr>
                <w:rFonts w:hint="eastAsia" w:ascii="华文中宋" w:hAnsi="华文中宋" w:eastAsia="华文中宋" w:cs="宋体"/>
                <w:color w:val="000000"/>
              </w:rPr>
            </w:pPr>
            <w:r>
              <w:rPr>
                <w:rFonts w:hint="eastAsia" w:ascii="华文中宋" w:hAnsi="华文中宋" w:eastAsia="华文中宋" w:cs="宋体"/>
                <w:color w:val="000000"/>
              </w:rPr>
              <w:t xml:space="preserve">                             2）火灾事故发生率为零。</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每半年由综合部按公司管理目标考核要求统计考核公司管理目标完成情况，提交管理评审会议。查到202</w:t>
            </w:r>
            <w:r>
              <w:t>1</w:t>
            </w:r>
            <w:r>
              <w:rPr>
                <w:rFonts w:hint="eastAsia"/>
              </w:rPr>
              <w:t>年1-</w:t>
            </w:r>
            <w:r>
              <w:t>8</w:t>
            </w:r>
            <w:r>
              <w:rPr>
                <w:rFonts w:hint="eastAsia"/>
              </w:rPr>
              <w:t xml:space="preserve">月公司管理目标完成情况，各项目标均已完成，考核人薛永兴 </w:t>
            </w:r>
          </w:p>
          <w:p>
            <w:pPr>
              <w:spacing w:line="280" w:lineRule="exact"/>
              <w:ind w:firstLine="420" w:firstLineChars="200"/>
            </w:pPr>
            <w:r>
              <w:rPr>
                <w:rFonts w:hint="eastAsia"/>
              </w:rPr>
              <w:t>针对重要不可接受风险制订了管理方案并予以实施，基本有效，详见综合部该条款审核记录。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gridSpan w:val="2"/>
            <w:vAlign w:val="center"/>
          </w:tcPr>
          <w:p>
            <w:pPr>
              <w:spacing w:line="280" w:lineRule="exact"/>
            </w:pPr>
          </w:p>
          <w:p>
            <w:pPr>
              <w:spacing w:line="280" w:lineRule="exact"/>
            </w:pPr>
            <w:r>
              <w:rPr>
                <w:rFonts w:hint="eastAsia"/>
              </w:rPr>
              <w:t>查公司配备了必要的人力资源，基础设施，规范文件、资金等必要的资源，能够持续满足顾客需求和管理体系改进的需要。</w:t>
            </w:r>
          </w:p>
          <w:p>
            <w:pPr>
              <w:pStyle w:val="2"/>
              <w:rPr>
                <w:rFonts w:eastAsiaTheme="minorEastAsia"/>
              </w:rPr>
            </w:pPr>
            <w:r>
              <w:rPr>
                <w:rFonts w:hint="eastAsia"/>
              </w:rPr>
              <w:t>租赁办公用房350平方</w:t>
            </w:r>
          </w:p>
          <w:p>
            <w:pPr>
              <w:rPr>
                <w:rStyle w:val="12"/>
                <w:rFonts w:ascii="Arial" w:hAnsi="Arial" w:cs="Arial"/>
                <w:color w:val="333333"/>
                <w:shd w:val="clear" w:color="auto" w:fill="FFFFFF"/>
              </w:rPr>
            </w:pPr>
            <w:r>
              <w:rPr>
                <w:rStyle w:val="12"/>
                <w:rFonts w:hint="eastAsia" w:ascii="Arial" w:hAnsi="Arial" w:cs="Arial"/>
                <w:color w:val="333333"/>
                <w:shd w:val="clear" w:color="auto" w:fill="FFFFFF"/>
              </w:rPr>
              <w:t>技术管理设备：办公设备：电脑、电话、打印机、电力设计软件CAD等</w:t>
            </w:r>
          </w:p>
          <w:p>
            <w:pPr>
              <w:pStyle w:val="2"/>
              <w:rPr>
                <w:rStyle w:val="12"/>
                <w:rFonts w:ascii="Arial" w:hAnsi="Arial" w:cs="Arial"/>
                <w:bCs w:val="0"/>
                <w:color w:val="333333"/>
                <w:spacing w:val="0"/>
                <w:shd w:val="clear" w:color="auto" w:fill="FFFFFF"/>
              </w:rPr>
            </w:pPr>
            <w:r>
              <w:rPr>
                <w:rStyle w:val="12"/>
                <w:rFonts w:hint="eastAsia" w:ascii="Arial" w:hAnsi="Arial" w:cs="Arial"/>
                <w:bCs w:val="0"/>
                <w:color w:val="333333"/>
                <w:spacing w:val="0"/>
                <w:shd w:val="clear" w:color="auto" w:fill="FFFFFF"/>
              </w:rPr>
              <w:t>环保设备：垃圾桶、灭火器</w:t>
            </w:r>
          </w:p>
          <w:p>
            <w:pPr>
              <w:pStyle w:val="2"/>
            </w:pPr>
            <w:r>
              <w:rPr>
                <w:rStyle w:val="12"/>
                <w:rFonts w:hint="eastAsia" w:ascii="Arial" w:hAnsi="Arial" w:cs="Arial"/>
                <w:bCs w:val="0"/>
                <w:color w:val="333333"/>
                <w:spacing w:val="0"/>
                <w:shd w:val="clear" w:color="auto" w:fill="FFFFFF"/>
              </w:rPr>
              <w:t>消防设施：消防栓、灭火器、应急灯等</w:t>
            </w:r>
          </w:p>
          <w:p>
            <w:r>
              <w:rPr>
                <w:rFonts w:hint="eastAsia" w:ascii="宋体" w:hAnsi="宋体" w:cs="宋体"/>
                <w:szCs w:val="21"/>
              </w:rPr>
              <w:t>部门：</w:t>
            </w:r>
            <w:r>
              <w:rPr>
                <w:rFonts w:hint="eastAsia"/>
                <w:color w:val="000000"/>
                <w:szCs w:val="21"/>
              </w:rPr>
              <w:t>技术部、综合部</w:t>
            </w:r>
          </w:p>
          <w:p>
            <w:pPr>
              <w:pStyle w:val="2"/>
            </w:pPr>
            <w:r>
              <w:rPr>
                <w:rFonts w:hint="eastAsia"/>
              </w:rPr>
              <w:t>人员：</w:t>
            </w:r>
            <w:r>
              <w:rPr>
                <w:rFonts w:hint="eastAsia" w:ascii="宋体" w:hAnsi="宋体"/>
                <w:szCs w:val="21"/>
              </w:rPr>
              <w:t>电力工程设计</w:t>
            </w:r>
            <w:r>
              <w:rPr>
                <w:rFonts w:hint="eastAsia"/>
              </w:rPr>
              <w:t>人员人员、办公人员等。查阅了人员资质证书</w:t>
            </w:r>
          </w:p>
          <w:p>
            <w:pPr>
              <w:pStyle w:val="2"/>
            </w:pPr>
            <w:r>
              <w:t>柴迪岩 本科 高分子材料与工程</w:t>
            </w:r>
          </w:p>
          <w:p>
            <w:pPr>
              <w:pStyle w:val="2"/>
            </w:pPr>
            <w:r>
              <w:t>柴迪岩  注册电气工程师（发输变电）</w:t>
            </w:r>
          </w:p>
          <w:p>
            <w:pPr>
              <w:pStyle w:val="2"/>
            </w:pPr>
            <w:r>
              <w:t>宋建勋   本科  土木工程</w:t>
            </w:r>
          </w:p>
          <w:p>
            <w:pPr>
              <w:pStyle w:val="2"/>
            </w:pPr>
            <w:r>
              <w:t>宋建勋 二级注册结构工程师</w:t>
            </w:r>
          </w:p>
          <w:p>
            <w:pPr>
              <w:pStyle w:val="2"/>
            </w:pP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cs="宋体"/>
                <w:szCs w:val="21"/>
              </w:rPr>
            </w:pPr>
          </w:p>
        </w:tc>
        <w:tc>
          <w:tcPr>
            <w:tcW w:w="1012" w:type="dxa"/>
          </w:tcPr>
          <w:p>
            <w:pPr>
              <w:spacing w:line="280" w:lineRule="exact"/>
              <w:rPr>
                <w:rFonts w:ascii="宋体" w:hAnsi="宋体" w:cs="宋体"/>
                <w:kern w:val="0"/>
                <w:szCs w:val="21"/>
              </w:rPr>
            </w:pPr>
            <w:r>
              <w:rPr>
                <w:rFonts w:ascii="宋体" w:hAnsi="宋体" w:cs="宋体"/>
                <w:kern w:val="0"/>
                <w:szCs w:val="21"/>
              </w:rPr>
              <w:t>QE</w:t>
            </w:r>
            <w:r>
              <w:rPr>
                <w:rFonts w:hint="eastAsia" w:ascii="宋体" w:hAnsi="宋体" w:cs="宋体"/>
                <w:kern w:val="0"/>
                <w:szCs w:val="21"/>
              </w:rPr>
              <w:t>S7.4</w:t>
            </w:r>
          </w:p>
          <w:p>
            <w:pPr>
              <w:spacing w:line="280" w:lineRule="exact"/>
              <w:rPr>
                <w:rFonts w:hint="eastAsia"/>
                <w:szCs w:val="21"/>
              </w:rPr>
            </w:pPr>
          </w:p>
        </w:tc>
        <w:tc>
          <w:tcPr>
            <w:tcW w:w="10642" w:type="dxa"/>
            <w:gridSpan w:val="2"/>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外部交流：通过发放《关于对相关方要求的告知书》与相关方就相关职业健康安全信息进行相互沟通。</w:t>
            </w:r>
          </w:p>
          <w:p>
            <w:pPr>
              <w:spacing w:line="280" w:lineRule="exact"/>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021.07.20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  柴迪岩   编制日期： 20</w:t>
            </w:r>
            <w:r>
              <w:rPr>
                <w:rFonts w:ascii="宋体" w:hAnsi="宋体" w:cs="宋体"/>
                <w:szCs w:val="21"/>
              </w:rPr>
              <w:t>21</w:t>
            </w:r>
            <w:r>
              <w:rPr>
                <w:rFonts w:hint="eastAsia" w:ascii="宋体" w:hAnsi="宋体" w:cs="宋体"/>
                <w:szCs w:val="21"/>
              </w:rPr>
              <w:t>年0</w:t>
            </w:r>
            <w:r>
              <w:rPr>
                <w:rFonts w:ascii="宋体" w:hAnsi="宋体" w:cs="宋体"/>
                <w:szCs w:val="21"/>
              </w:rPr>
              <w:t>6</w:t>
            </w:r>
            <w:r>
              <w:rPr>
                <w:rFonts w:hint="eastAsia" w:ascii="宋体" w:hAnsi="宋体" w:cs="宋体"/>
                <w:szCs w:val="21"/>
              </w:rPr>
              <w:t xml:space="preserve">月10日，   </w:t>
            </w:r>
          </w:p>
          <w:p>
            <w:pPr>
              <w:spacing w:line="280" w:lineRule="exact"/>
              <w:rPr>
                <w:rFonts w:ascii="宋体" w:hAnsi="宋体" w:cs="宋体"/>
                <w:szCs w:val="21"/>
              </w:rPr>
            </w:pPr>
            <w:r>
              <w:rPr>
                <w:rFonts w:hint="eastAsia" w:ascii="宋体" w:hAnsi="宋体" w:cs="宋体"/>
                <w:szCs w:val="21"/>
              </w:rPr>
              <w:t>参加人员包括公司总经理、管理者代表、各部门负责人，主持人：薛永兴</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1、内部审核情况；</w:t>
            </w:r>
          </w:p>
          <w:p>
            <w:pPr>
              <w:ind w:left="28"/>
              <w:rPr>
                <w:rFonts w:ascii="宋体" w:hAnsi="宋体"/>
                <w:szCs w:val="21"/>
              </w:rPr>
            </w:pPr>
            <w:r>
              <w:rPr>
                <w:rFonts w:hint="eastAsia" w:ascii="宋体" w:hAnsi="宋体"/>
                <w:szCs w:val="21"/>
              </w:rPr>
              <w:t>2、质量方针适宜性及质量目标达成情况；</w:t>
            </w:r>
          </w:p>
          <w:p>
            <w:pPr>
              <w:ind w:left="28"/>
              <w:rPr>
                <w:rFonts w:ascii="宋体" w:hAnsi="宋体"/>
                <w:szCs w:val="21"/>
              </w:rPr>
            </w:pPr>
            <w:r>
              <w:rPr>
                <w:rFonts w:hint="eastAsia" w:ascii="宋体" w:hAnsi="宋体"/>
                <w:szCs w:val="21"/>
              </w:rPr>
              <w:t>3、顾客投诉及处理、客户满意度调查情况；</w:t>
            </w:r>
          </w:p>
          <w:p>
            <w:pPr>
              <w:ind w:left="28"/>
              <w:rPr>
                <w:rFonts w:ascii="宋体" w:hAnsi="宋体"/>
                <w:szCs w:val="21"/>
              </w:rPr>
            </w:pPr>
            <w:r>
              <w:rPr>
                <w:rFonts w:hint="eastAsia" w:ascii="宋体" w:hAnsi="宋体"/>
                <w:szCs w:val="21"/>
              </w:rPr>
              <w:t>4、产品质量状况及过程业绩；</w:t>
            </w:r>
          </w:p>
          <w:p>
            <w:pPr>
              <w:ind w:left="28"/>
              <w:rPr>
                <w:rFonts w:ascii="宋体" w:hAnsi="宋体"/>
                <w:szCs w:val="21"/>
              </w:rPr>
            </w:pPr>
            <w:r>
              <w:rPr>
                <w:rFonts w:hint="eastAsia" w:ascii="宋体" w:hAnsi="宋体"/>
                <w:szCs w:val="21"/>
              </w:rPr>
              <w:t>5、预防及纠正措施实施情况及效果性；</w:t>
            </w:r>
          </w:p>
          <w:p>
            <w:pPr>
              <w:ind w:left="28"/>
              <w:rPr>
                <w:rFonts w:ascii="宋体" w:hAnsi="宋体"/>
                <w:szCs w:val="21"/>
              </w:rPr>
            </w:pPr>
            <w:r>
              <w:rPr>
                <w:rFonts w:hint="eastAsia" w:ascii="宋体" w:hAnsi="宋体"/>
                <w:szCs w:val="21"/>
              </w:rPr>
              <w:t>6、以往管理评审的跟踪措施；</w:t>
            </w:r>
          </w:p>
          <w:p>
            <w:pPr>
              <w:ind w:left="28"/>
              <w:rPr>
                <w:rFonts w:ascii="宋体" w:hAnsi="宋体"/>
                <w:szCs w:val="21"/>
              </w:rPr>
            </w:pPr>
            <w:r>
              <w:rPr>
                <w:rFonts w:hint="eastAsia" w:ascii="宋体" w:hAnsi="宋体"/>
                <w:szCs w:val="21"/>
              </w:rPr>
              <w:t>7、体系的变更及改进的建议等。</w:t>
            </w:r>
          </w:p>
          <w:p>
            <w:pPr>
              <w:ind w:left="28"/>
              <w:rPr>
                <w:rFonts w:ascii="宋体" w:hAnsi="宋体"/>
                <w:szCs w:val="21"/>
              </w:rPr>
            </w:pPr>
            <w:r>
              <w:rPr>
                <w:rFonts w:hint="eastAsia" w:ascii="宋体" w:hAnsi="宋体"/>
                <w:szCs w:val="21"/>
              </w:rPr>
              <w:t>8、资源的充分性。</w:t>
            </w:r>
          </w:p>
          <w:p>
            <w:pPr>
              <w:ind w:left="28"/>
              <w:rPr>
                <w:rFonts w:ascii="宋体" w:hAnsi="宋体"/>
                <w:szCs w:val="21"/>
              </w:rPr>
            </w:pPr>
            <w:r>
              <w:rPr>
                <w:rFonts w:hint="eastAsia" w:ascii="宋体" w:hAnsi="宋体"/>
                <w:szCs w:val="21"/>
              </w:rPr>
              <w:t>9、风险和机遇措施的有效性。</w:t>
            </w:r>
          </w:p>
          <w:p>
            <w:pPr>
              <w:ind w:left="28"/>
              <w:rPr>
                <w:rFonts w:ascii="宋体" w:hAnsi="宋体"/>
                <w:szCs w:val="21"/>
              </w:rPr>
            </w:pPr>
            <w:r>
              <w:rPr>
                <w:rFonts w:hint="eastAsia" w:ascii="宋体" w:hAnsi="宋体"/>
                <w:szCs w:val="21"/>
              </w:rPr>
              <w:t>10、企业内外部环境变化影响。</w:t>
            </w:r>
          </w:p>
          <w:p>
            <w:pPr>
              <w:ind w:left="28"/>
              <w:rPr>
                <w:rFonts w:ascii="宋体" w:hAnsi="宋体"/>
                <w:szCs w:val="21"/>
              </w:rPr>
            </w:pPr>
            <w:r>
              <w:rPr>
                <w:rFonts w:hint="eastAsia" w:ascii="宋体" w:hAnsi="宋体"/>
                <w:szCs w:val="21"/>
              </w:rPr>
              <w:t>11、《环境运行情况报告》（包括相关沟通信息、客户抱怨情况）</w:t>
            </w:r>
          </w:p>
          <w:p>
            <w:pPr>
              <w:ind w:left="28"/>
              <w:rPr>
                <w:rFonts w:ascii="宋体" w:hAnsi="宋体"/>
                <w:szCs w:val="21"/>
              </w:rPr>
            </w:pPr>
            <w:r>
              <w:rPr>
                <w:rFonts w:hint="eastAsia" w:ascii="宋体" w:hAnsi="宋体"/>
                <w:szCs w:val="21"/>
              </w:rPr>
              <w:t>12、《职业健康安全运行情况报告》（包括相关沟通信息、投诉及协商结果）</w:t>
            </w:r>
          </w:p>
          <w:p>
            <w:pPr>
              <w:spacing w:line="280" w:lineRule="exact"/>
              <w:rPr>
                <w:rFonts w:ascii="宋体" w:hAnsi="宋体" w:cs="宋体"/>
                <w:szCs w:val="21"/>
              </w:rPr>
            </w:pPr>
            <w:r>
              <w:rPr>
                <w:rFonts w:hint="eastAsia" w:ascii="宋体" w:hAnsi="宋体"/>
                <w:szCs w:val="21"/>
              </w:rPr>
              <w:t>13、总经理根据以上汇报做了总结性发言，提出了自体系运行以来取得的成绩和存在的不足，并且提出了改进措施。</w:t>
            </w: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p>
        </w:tc>
        <w:tc>
          <w:tcPr>
            <w:tcW w:w="1012" w:type="dxa"/>
          </w:tcPr>
          <w:p>
            <w:pPr>
              <w:spacing w:line="280" w:lineRule="exact"/>
            </w:pPr>
          </w:p>
        </w:tc>
        <w:tc>
          <w:tcPr>
            <w:tcW w:w="10642" w:type="dxa"/>
            <w:gridSpan w:val="2"/>
          </w:tcPr>
          <w:p>
            <w:pPr>
              <w:spacing w:line="280" w:lineRule="exact"/>
              <w:rPr>
                <w:rFonts w:hint="eastAsia" w:ascii="宋体" w:hAnsi="宋体" w:cs="宋体"/>
                <w:szCs w:val="21"/>
              </w:rPr>
            </w:pPr>
          </w:p>
        </w:tc>
        <w:tc>
          <w:tcPr>
            <w:tcW w:w="895" w:type="dxa"/>
            <w:gridSpan w:val="2"/>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0F38B5"/>
    <w:rsid w:val="001946AD"/>
    <w:rsid w:val="001A2D7F"/>
    <w:rsid w:val="001C1C73"/>
    <w:rsid w:val="001D5746"/>
    <w:rsid w:val="001D7222"/>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5D5ED5"/>
    <w:rsid w:val="006145BC"/>
    <w:rsid w:val="00644FE2"/>
    <w:rsid w:val="0067640C"/>
    <w:rsid w:val="006E41CD"/>
    <w:rsid w:val="006E678B"/>
    <w:rsid w:val="006F455A"/>
    <w:rsid w:val="007232CA"/>
    <w:rsid w:val="00740111"/>
    <w:rsid w:val="00754B7E"/>
    <w:rsid w:val="007757F3"/>
    <w:rsid w:val="0079159C"/>
    <w:rsid w:val="007A30DD"/>
    <w:rsid w:val="007C7EC1"/>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225EA"/>
    <w:rsid w:val="00BF029D"/>
    <w:rsid w:val="00BF597E"/>
    <w:rsid w:val="00C20185"/>
    <w:rsid w:val="00C51A36"/>
    <w:rsid w:val="00C55228"/>
    <w:rsid w:val="00CE315A"/>
    <w:rsid w:val="00D06F59"/>
    <w:rsid w:val="00D471DF"/>
    <w:rsid w:val="00D6146B"/>
    <w:rsid w:val="00D8388C"/>
    <w:rsid w:val="00DC0E86"/>
    <w:rsid w:val="00DE7BDA"/>
    <w:rsid w:val="00EB0164"/>
    <w:rsid w:val="00EB30E6"/>
    <w:rsid w:val="00ED0F62"/>
    <w:rsid w:val="00EF327E"/>
    <w:rsid w:val="00F320AF"/>
    <w:rsid w:val="00F3629E"/>
    <w:rsid w:val="00F85008"/>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7116A90"/>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958</Words>
  <Characters>5462</Characters>
  <Lines>45</Lines>
  <Paragraphs>12</Paragraphs>
  <TotalTime>0</TotalTime>
  <ScaleCrop>false</ScaleCrop>
  <LinksUpToDate>false</LinksUpToDate>
  <CharactersWithSpaces>6408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2021-09-07T12:50:22Z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y fmtid="{D5CDD505-2E9C-101B-9397-08002B2CF9AE}" pid="10" name="ICV">
    <vt:lpwstr>0C191497433E45308B22988A78257D22</vt:lpwstr>
  </property>
</Properties>
</file>