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尊道(北京)科技有限公司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0423-2020-Q-2021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2021.9.4</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B434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2021-09-04T01:02:29Z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