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1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2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初审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4" w:name="再认证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再认证</w:t>
            </w:r>
            <w:bookmarkStart w:id="5" w:name="监督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监督（</w:t>
            </w:r>
            <w:bookmarkStart w:id="6" w:name="监督次数"/>
            <w:r>
              <w:rPr>
                <w:rFonts w:hint="eastAsia"/>
                <w:b/>
                <w:szCs w:val="21"/>
              </w:rPr>
              <w:t>一</w:t>
            </w:r>
            <w:bookmarkEnd w:id="6"/>
            <w:r>
              <w:rPr>
                <w:rFonts w:hint="eastAsia"/>
                <w:b/>
                <w:szCs w:val="21"/>
              </w:rPr>
              <w:t>）次□证书转换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8" w:name="组织名称"/>
            <w:r>
              <w:rPr>
                <w:rFonts w:ascii="方正仿宋简体" w:eastAsia="方正仿宋简体"/>
                <w:b/>
              </w:rPr>
              <w:t>宜兴市恒通塑业有限公司</w:t>
            </w:r>
            <w:bookmarkEnd w:id="8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9" w:name="联系人"/>
            <w:r>
              <w:rPr>
                <w:sz w:val="21"/>
                <w:szCs w:val="21"/>
              </w:rPr>
              <w:t>沈丹玲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计量已送检，暂未取得检定报告，不符合“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监视和测量资源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182245</wp:posOffset>
                  </wp:positionV>
                  <wp:extent cx="762000" cy="406400"/>
                  <wp:effectExtent l="0" t="0" r="0" b="0"/>
                  <wp:wrapNone/>
                  <wp:docPr id="21" name="图片 21" descr="48e935408f8b2b242c00faf0eaed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8e935408f8b2b242c00faf0eaed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12700</wp:posOffset>
                  </wp:positionV>
                  <wp:extent cx="511175" cy="229870"/>
                  <wp:effectExtent l="0" t="0" r="9525" b="11430"/>
                  <wp:wrapNone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1175" cy="229870"/>
                  <wp:effectExtent l="0" t="0" r="9525" b="11430"/>
                  <wp:docPr id="3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经确认不符合已整改，纠正预防措施有效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57150</wp:posOffset>
                  </wp:positionV>
                  <wp:extent cx="511175" cy="229870"/>
                  <wp:effectExtent l="0" t="0" r="9525" b="11430"/>
                  <wp:wrapNone/>
                  <wp:docPr id="4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233882"/>
    <w:rsid w:val="2A6A3E6F"/>
    <w:rsid w:val="4F397DA7"/>
    <w:rsid w:val="68CD4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2021-09-24T09:07:41Z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