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lang w:val="en-US" w:eastAsia="zh-CN"/>
        </w:rPr>
        <w:t xml:space="preserve">        </w:t>
      </w: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36"/>
        <w:gridCol w:w="1120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rFonts w:hint="eastAsia" w:ascii="楷体" w:hAnsi="楷体" w:eastAsia="楷体" w:cs="楷体"/>
                <w:b w:val="0"/>
                <w:bCs w:val="0"/>
                <w:sz w:val="21"/>
                <w:szCs w:val="21"/>
              </w:rPr>
            </w:pPr>
            <w:r>
              <w:rPr>
                <w:rFonts w:hint="eastAsia" w:ascii="楷体" w:hAnsi="楷体" w:eastAsia="楷体" w:cs="楷体"/>
                <w:b w:val="0"/>
                <w:bCs w:val="0"/>
                <w:sz w:val="21"/>
                <w:szCs w:val="21"/>
              </w:rPr>
              <w:t>过程与活动、</w:t>
            </w:r>
          </w:p>
          <w:p>
            <w:pPr>
              <w:jc w:val="center"/>
              <w:rPr>
                <w:rFonts w:hint="eastAsia" w:ascii="楷体" w:hAnsi="楷体" w:eastAsia="楷体" w:cs="楷体"/>
                <w:b w:val="0"/>
                <w:bCs w:val="0"/>
                <w:sz w:val="21"/>
                <w:szCs w:val="21"/>
              </w:rPr>
            </w:pPr>
            <w:r>
              <w:rPr>
                <w:rFonts w:hint="eastAsia" w:ascii="楷体" w:hAnsi="楷体" w:eastAsia="楷体" w:cs="楷体"/>
                <w:b w:val="0"/>
                <w:bCs w:val="0"/>
                <w:sz w:val="21"/>
                <w:szCs w:val="21"/>
              </w:rPr>
              <w:t>抽样计划</w:t>
            </w:r>
          </w:p>
        </w:tc>
        <w:tc>
          <w:tcPr>
            <w:tcW w:w="836" w:type="dxa"/>
            <w:vMerge w:val="restart"/>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涉及</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条款</w:t>
            </w:r>
          </w:p>
        </w:tc>
        <w:tc>
          <w:tcPr>
            <w:tcW w:w="11200" w:type="dxa"/>
            <w:vAlign w:val="center"/>
          </w:tcPr>
          <w:p>
            <w:pP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 xml:space="preserve">受审核部门：管理层         主管领导：总经理/管代   </w:t>
            </w:r>
            <w:r>
              <w:rPr>
                <w:rFonts w:hint="eastAsia" w:ascii="楷体" w:hAnsi="楷体" w:eastAsia="楷体" w:cs="楷体"/>
                <w:b w:val="0"/>
                <w:bCs w:val="0"/>
                <w:sz w:val="21"/>
                <w:szCs w:val="21"/>
                <w:lang w:val="en-US" w:eastAsia="zh-CN"/>
              </w:rPr>
              <w:t>杨天明</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杨清妃</w:t>
            </w:r>
            <w:r>
              <w:rPr>
                <w:rFonts w:hint="eastAsia" w:ascii="楷体" w:hAnsi="楷体" w:eastAsia="楷体" w:cs="楷体"/>
                <w:b w:val="0"/>
                <w:bCs w:val="0"/>
                <w:sz w:val="21"/>
                <w:szCs w:val="21"/>
              </w:rPr>
              <w:t xml:space="preserve">    陪同人员：</w:t>
            </w:r>
            <w:r>
              <w:rPr>
                <w:rFonts w:hint="eastAsia" w:ascii="楷体" w:hAnsi="楷体" w:eastAsia="楷体" w:cs="楷体"/>
                <w:b w:val="0"/>
                <w:bCs w:val="0"/>
                <w:sz w:val="21"/>
                <w:szCs w:val="21"/>
                <w:lang w:val="en-US" w:eastAsia="zh-CN"/>
              </w:rPr>
              <w:t>徐文莹</w:t>
            </w:r>
          </w:p>
        </w:tc>
        <w:tc>
          <w:tcPr>
            <w:tcW w:w="874" w:type="dxa"/>
            <w:vMerge w:val="restart"/>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hint="eastAsia" w:ascii="楷体" w:hAnsi="楷体" w:eastAsia="楷体" w:cs="楷体"/>
                <w:b w:val="0"/>
                <w:bCs w:val="0"/>
                <w:sz w:val="21"/>
                <w:szCs w:val="21"/>
              </w:rPr>
            </w:pPr>
          </w:p>
        </w:tc>
        <w:tc>
          <w:tcPr>
            <w:tcW w:w="836" w:type="dxa"/>
            <w:vMerge w:val="continue"/>
            <w:vAlign w:val="center"/>
          </w:tcPr>
          <w:p>
            <w:pPr>
              <w:rPr>
                <w:rFonts w:hint="eastAsia" w:ascii="楷体" w:hAnsi="楷体" w:eastAsia="楷体" w:cs="楷体"/>
                <w:b w:val="0"/>
                <w:bCs w:val="0"/>
                <w:sz w:val="21"/>
                <w:szCs w:val="21"/>
              </w:rPr>
            </w:pPr>
          </w:p>
        </w:tc>
        <w:tc>
          <w:tcPr>
            <w:tcW w:w="11200" w:type="dxa"/>
            <w:vAlign w:val="center"/>
          </w:tcPr>
          <w:p>
            <w:pPr>
              <w:spacing w:before="120"/>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审核员：  周文廷             审核时间：202</w:t>
            </w:r>
            <w:r>
              <w:rPr>
                <w:rFonts w:hint="eastAsia" w:ascii="楷体" w:hAnsi="楷体" w:eastAsia="楷体" w:cs="楷体"/>
                <w:b w:val="0"/>
                <w:bCs w:val="0"/>
                <w:sz w:val="21"/>
                <w:szCs w:val="21"/>
                <w:lang w:val="en-US" w:eastAsia="zh-CN"/>
              </w:rPr>
              <w:t>1.9.9</w:t>
            </w:r>
          </w:p>
        </w:tc>
        <w:tc>
          <w:tcPr>
            <w:tcW w:w="874" w:type="dxa"/>
            <w:vMerge w:val="continue"/>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hint="eastAsia" w:ascii="楷体" w:hAnsi="楷体" w:eastAsia="楷体" w:cs="楷体"/>
                <w:b w:val="0"/>
                <w:bCs w:val="0"/>
                <w:sz w:val="21"/>
                <w:szCs w:val="21"/>
              </w:rPr>
            </w:pPr>
          </w:p>
        </w:tc>
        <w:tc>
          <w:tcPr>
            <w:tcW w:w="836" w:type="dxa"/>
            <w:vMerge w:val="continue"/>
            <w:vAlign w:val="center"/>
          </w:tcPr>
          <w:p>
            <w:pPr>
              <w:rPr>
                <w:rFonts w:hint="eastAsia" w:ascii="楷体" w:hAnsi="楷体" w:eastAsia="楷体" w:cs="楷体"/>
                <w:b w:val="0"/>
                <w:bCs w:val="0"/>
                <w:sz w:val="21"/>
                <w:szCs w:val="21"/>
              </w:rPr>
            </w:pPr>
          </w:p>
        </w:tc>
        <w:tc>
          <w:tcPr>
            <w:tcW w:w="11200" w:type="dxa"/>
            <w:vAlign w:val="center"/>
          </w:tcPr>
          <w:p>
            <w:pPr>
              <w:spacing w:line="260" w:lineRule="exact"/>
              <w:rPr>
                <w:rFonts w:hint="eastAsia" w:ascii="楷体" w:hAnsi="楷体" w:eastAsia="楷体" w:cs="楷体"/>
                <w:b w:val="0"/>
                <w:bCs w:val="0"/>
                <w:sz w:val="21"/>
                <w:szCs w:val="21"/>
              </w:rPr>
            </w:pPr>
            <w:r>
              <w:rPr>
                <w:rFonts w:hint="eastAsia" w:ascii="楷体" w:hAnsi="楷体" w:eastAsia="楷体" w:cs="楷体"/>
                <w:b w:val="0"/>
                <w:bCs w:val="0"/>
                <w:sz w:val="21"/>
                <w:szCs w:val="21"/>
              </w:rPr>
              <w:t>审核条款：Q4.1/4.2/4.3/4.4/5.1/5.2/5.3/6.1/6.2/6.3/7.1/9.1.1/9.3/10.1/10.3</w:t>
            </w:r>
          </w:p>
          <w:p>
            <w:pPr>
              <w:spacing w:line="260" w:lineRule="exact"/>
              <w:rPr>
                <w:rFonts w:hint="eastAsia" w:ascii="楷体" w:hAnsi="楷体" w:eastAsia="楷体" w:cs="楷体"/>
                <w:b w:val="0"/>
                <w:bCs w:val="0"/>
                <w:sz w:val="21"/>
                <w:szCs w:val="21"/>
              </w:rPr>
            </w:pPr>
            <w:r>
              <w:rPr>
                <w:rFonts w:hint="eastAsia" w:ascii="楷体" w:hAnsi="楷体" w:eastAsia="楷体" w:cs="楷体"/>
                <w:b w:val="0"/>
                <w:bCs w:val="0"/>
                <w:sz w:val="21"/>
                <w:szCs w:val="21"/>
              </w:rPr>
              <w:t>JQ3.1/3.2/3.3/3.4/4.1/4.2/4.3/12.1/12.4/12.5</w:t>
            </w:r>
          </w:p>
        </w:tc>
        <w:tc>
          <w:tcPr>
            <w:tcW w:w="874" w:type="dxa"/>
            <w:vMerge w:val="continue"/>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99" w:type="dxa"/>
            <w:vAlign w:val="center"/>
          </w:tcPr>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理解组织及其环境</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理解相关方的需求和期望</w:t>
            </w:r>
          </w:p>
        </w:tc>
        <w:tc>
          <w:tcPr>
            <w:tcW w:w="836" w:type="dxa"/>
            <w:vAlign w:val="center"/>
          </w:tcPr>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p>
          <w:p>
            <w:pPr>
              <w:spacing w:line="36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6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4.1</w:t>
            </w:r>
          </w:p>
          <w:p>
            <w:pPr>
              <w:spacing w:line="36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4.2</w:t>
            </w:r>
          </w:p>
          <w:p>
            <w:pPr>
              <w:spacing w:line="36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JQ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3.3.1</w:t>
            </w:r>
          </w:p>
        </w:tc>
        <w:tc>
          <w:tcPr>
            <w:tcW w:w="11200" w:type="dxa"/>
            <w:vAlign w:val="center"/>
          </w:tcPr>
          <w:p>
            <w:pPr>
              <w:rPr>
                <w:rFonts w:hint="eastAsia" w:ascii="楷体" w:hAnsi="楷体" w:eastAsia="楷体" w:cs="楷体"/>
                <w:b w:val="0"/>
                <w:bCs w:val="0"/>
                <w:sz w:val="21"/>
                <w:szCs w:val="21"/>
                <w:u w:val="none"/>
                <w:lang w:val="zh-CN"/>
              </w:rPr>
            </w:pPr>
            <w:r>
              <w:rPr>
                <w:rFonts w:hint="eastAsia" w:ascii="楷体" w:hAnsi="楷体" w:eastAsia="楷体" w:cs="楷体"/>
                <w:b w:val="0"/>
                <w:bCs w:val="0"/>
                <w:sz w:val="21"/>
                <w:szCs w:val="21"/>
                <w:u w:val="none"/>
                <w:lang w:val="zh-CN"/>
              </w:rPr>
              <w:sym w:font="Wingdings 2" w:char="F098"/>
            </w:r>
            <w:r>
              <w:rPr>
                <w:rFonts w:hint="eastAsia" w:ascii="楷体" w:hAnsi="楷体" w:eastAsia="楷体" w:cs="楷体"/>
                <w:b w:val="0"/>
                <w:bCs w:val="0"/>
                <w:sz w:val="21"/>
                <w:szCs w:val="21"/>
                <w:u w:val="none"/>
                <w:lang w:val="zh-CN"/>
              </w:rPr>
              <w:t>企业基本情况：</w:t>
            </w:r>
          </w:p>
          <w:p>
            <w:pPr>
              <w:rPr>
                <w:rFonts w:hint="eastAsia" w:ascii="楷体" w:hAnsi="楷体" w:eastAsia="楷体" w:cs="楷体"/>
                <w:b w:val="0"/>
                <w:bCs w:val="0"/>
                <w:sz w:val="21"/>
                <w:szCs w:val="21"/>
                <w:u w:val="none"/>
              </w:rPr>
            </w:pPr>
            <w:r>
              <w:rPr>
                <w:rFonts w:hint="eastAsia" w:ascii="楷体" w:hAnsi="楷体" w:eastAsia="楷体" w:cs="楷体"/>
                <w:b w:val="0"/>
                <w:bCs w:val="0"/>
                <w:sz w:val="21"/>
                <w:szCs w:val="21"/>
                <w:u w:val="none"/>
              </w:rPr>
              <w:t xml:space="preserve">1、总经理/管代    </w:t>
            </w:r>
            <w:r>
              <w:rPr>
                <w:rFonts w:hint="eastAsia" w:ascii="楷体" w:hAnsi="楷体" w:eastAsia="楷体" w:cs="楷体"/>
                <w:b w:val="0"/>
                <w:bCs w:val="0"/>
                <w:sz w:val="21"/>
                <w:szCs w:val="21"/>
                <w:u w:val="none"/>
                <w:lang w:val="en-US" w:eastAsia="zh-CN"/>
              </w:rPr>
              <w:t>杨天明</w:t>
            </w:r>
            <w:r>
              <w:rPr>
                <w:rFonts w:hint="eastAsia" w:ascii="楷体" w:hAnsi="楷体" w:eastAsia="楷体" w:cs="楷体"/>
                <w:b w:val="0"/>
                <w:bCs w:val="0"/>
                <w:sz w:val="21"/>
                <w:szCs w:val="21"/>
                <w:u w:val="none"/>
              </w:rPr>
              <w:t>/</w:t>
            </w:r>
            <w:r>
              <w:rPr>
                <w:rFonts w:hint="eastAsia" w:ascii="楷体" w:hAnsi="楷体" w:eastAsia="楷体" w:cs="楷体"/>
                <w:b w:val="0"/>
                <w:bCs w:val="0"/>
                <w:sz w:val="21"/>
                <w:szCs w:val="21"/>
                <w:u w:val="none"/>
                <w:lang w:val="en-US" w:eastAsia="zh-CN"/>
              </w:rPr>
              <w:t>杨清妃</w:t>
            </w:r>
          </w:p>
          <w:p>
            <w:pPr>
              <w:rPr>
                <w:rFonts w:hint="eastAsia" w:ascii="楷体" w:hAnsi="楷体" w:eastAsia="楷体" w:cs="楷体"/>
                <w:b w:val="0"/>
                <w:bCs w:val="0"/>
                <w:sz w:val="21"/>
                <w:szCs w:val="21"/>
                <w:u w:val="none"/>
                <w:lang w:val="en-US" w:eastAsia="zh-CN"/>
              </w:rPr>
            </w:pPr>
            <w:r>
              <w:rPr>
                <w:rFonts w:hint="eastAsia" w:ascii="楷体" w:hAnsi="楷体" w:eastAsia="楷体" w:cs="楷体"/>
                <w:b w:val="0"/>
                <w:bCs w:val="0"/>
                <w:sz w:val="21"/>
                <w:szCs w:val="21"/>
                <w:u w:val="none"/>
              </w:rPr>
              <w:t>2、河北迎策电力工程有限公司，主要从事</w:t>
            </w:r>
            <w:r>
              <w:rPr>
                <w:rFonts w:hint="eastAsia" w:ascii="楷体" w:hAnsi="楷体" w:eastAsia="楷体" w:cs="楷体"/>
                <w:b w:val="0"/>
                <w:bCs w:val="0"/>
                <w:color w:val="000000"/>
                <w:sz w:val="21"/>
                <w:szCs w:val="21"/>
                <w:u w:val="none"/>
                <w:lang w:val="en-US" w:eastAsia="zh-CN"/>
              </w:rPr>
              <w:t>城市道路照明工程</w:t>
            </w:r>
            <w:r>
              <w:rPr>
                <w:rFonts w:hint="eastAsia" w:ascii="楷体" w:hAnsi="楷体" w:eastAsia="楷体" w:cs="楷体"/>
                <w:b w:val="0"/>
                <w:bCs w:val="0"/>
                <w:color w:val="000000"/>
                <w:sz w:val="21"/>
                <w:szCs w:val="21"/>
                <w:u w:val="none"/>
              </w:rPr>
              <w:t xml:space="preserve"> </w:t>
            </w:r>
            <w:r>
              <w:rPr>
                <w:rFonts w:hint="eastAsia" w:ascii="楷体" w:hAnsi="楷体" w:eastAsia="楷体" w:cs="楷体"/>
                <w:b w:val="0"/>
                <w:bCs w:val="0"/>
                <w:color w:val="000000"/>
                <w:sz w:val="21"/>
                <w:szCs w:val="21"/>
                <w:u w:val="none"/>
                <w:lang w:eastAsia="zh-CN"/>
              </w:rPr>
              <w:t>；</w:t>
            </w:r>
            <w:r>
              <w:rPr>
                <w:rFonts w:hint="eastAsia" w:ascii="楷体" w:hAnsi="楷体" w:eastAsia="楷体" w:cs="楷体"/>
                <w:b w:val="0"/>
                <w:bCs w:val="0"/>
                <w:color w:val="000000"/>
                <w:sz w:val="21"/>
                <w:szCs w:val="21"/>
                <w:u w:val="none"/>
                <w:lang w:val="en-US" w:eastAsia="zh-CN"/>
              </w:rPr>
              <w:t>环保工程；电子与智能化工程</w:t>
            </w:r>
            <w:r>
              <w:rPr>
                <w:rFonts w:hint="eastAsia" w:ascii="楷体" w:hAnsi="楷体" w:eastAsia="楷体" w:cs="楷体"/>
                <w:b w:val="0"/>
                <w:bCs w:val="0"/>
                <w:color w:val="000000"/>
                <w:sz w:val="21"/>
                <w:szCs w:val="21"/>
                <w:u w:val="none"/>
              </w:rPr>
              <w:t xml:space="preserve"> </w:t>
            </w:r>
            <w:r>
              <w:rPr>
                <w:rFonts w:hint="eastAsia" w:ascii="楷体" w:hAnsi="楷体" w:eastAsia="楷体" w:cs="楷体"/>
                <w:b w:val="0"/>
                <w:bCs w:val="0"/>
                <w:color w:val="000000"/>
                <w:sz w:val="21"/>
                <w:szCs w:val="21"/>
                <w:u w:val="none"/>
                <w:lang w:eastAsia="zh-CN"/>
              </w:rPr>
              <w:t>；</w:t>
            </w:r>
            <w:r>
              <w:rPr>
                <w:rFonts w:hint="eastAsia" w:ascii="楷体" w:hAnsi="楷体" w:eastAsia="楷体" w:cs="楷体"/>
                <w:b w:val="0"/>
                <w:bCs w:val="0"/>
                <w:color w:val="000000"/>
                <w:sz w:val="21"/>
                <w:szCs w:val="21"/>
                <w:u w:val="none"/>
                <w:lang w:val="en-US" w:eastAsia="zh-CN"/>
              </w:rPr>
              <w:t>电力设施承装、承试承修</w:t>
            </w:r>
            <w:r>
              <w:rPr>
                <w:rFonts w:hint="eastAsia" w:ascii="楷体" w:hAnsi="楷体" w:eastAsia="楷体" w:cs="楷体"/>
                <w:b w:val="0"/>
                <w:bCs w:val="0"/>
                <w:color w:val="000000"/>
                <w:sz w:val="21"/>
                <w:szCs w:val="21"/>
                <w:u w:val="none"/>
              </w:rPr>
              <w:t xml:space="preserve"> </w:t>
            </w:r>
            <w:r>
              <w:rPr>
                <w:rFonts w:hint="eastAsia" w:ascii="楷体" w:hAnsi="楷体" w:eastAsia="楷体" w:cs="楷体"/>
                <w:b w:val="0"/>
                <w:bCs w:val="0"/>
                <w:color w:val="000000"/>
                <w:sz w:val="21"/>
                <w:szCs w:val="21"/>
                <w:u w:val="none"/>
                <w:lang w:eastAsia="zh-CN"/>
              </w:rPr>
              <w:t>；</w:t>
            </w:r>
            <w:r>
              <w:rPr>
                <w:rFonts w:hint="eastAsia" w:ascii="楷体" w:hAnsi="楷体" w:eastAsia="楷体" w:cs="楷体"/>
                <w:b w:val="0"/>
                <w:bCs w:val="0"/>
                <w:color w:val="000000"/>
                <w:sz w:val="21"/>
                <w:szCs w:val="21"/>
                <w:u w:val="none"/>
                <w:lang w:val="en-US" w:eastAsia="zh-CN"/>
              </w:rPr>
              <w:t>输配电安装工程施工；机电安装工程；电力工程设计、咨询、施工、测试</w:t>
            </w:r>
            <w:r>
              <w:rPr>
                <w:rFonts w:hint="eastAsia" w:ascii="楷体" w:hAnsi="楷体" w:eastAsia="楷体" w:cs="楷体"/>
                <w:b w:val="0"/>
                <w:bCs w:val="0"/>
                <w:color w:val="000000"/>
                <w:sz w:val="21"/>
                <w:szCs w:val="21"/>
                <w:u w:val="none"/>
              </w:rPr>
              <w:t xml:space="preserve"> </w:t>
            </w:r>
            <w:r>
              <w:rPr>
                <w:rFonts w:hint="eastAsia" w:ascii="楷体" w:hAnsi="楷体" w:eastAsia="楷体" w:cs="楷体"/>
                <w:b w:val="0"/>
                <w:bCs w:val="0"/>
                <w:sz w:val="21"/>
                <w:szCs w:val="21"/>
                <w:u w:val="none"/>
              </w:rPr>
              <w:t xml:space="preserve">等业务， </w:t>
            </w:r>
            <w:r>
              <w:rPr>
                <w:rFonts w:hint="eastAsia" w:ascii="楷体" w:hAnsi="楷体" w:eastAsia="楷体" w:cs="楷体"/>
                <w:b w:val="0"/>
                <w:bCs w:val="0"/>
                <w:sz w:val="21"/>
                <w:szCs w:val="21"/>
                <w:u w:val="none"/>
                <w:lang w:val="en-US" w:eastAsia="zh-CN"/>
              </w:rPr>
              <w:t xml:space="preserve"> </w:t>
            </w:r>
          </w:p>
          <w:p>
            <w:pPr>
              <w:rPr>
                <w:rFonts w:hint="eastAsia" w:ascii="楷体" w:hAnsi="楷体" w:eastAsia="楷体" w:cs="楷体"/>
                <w:b w:val="0"/>
                <w:bCs w:val="0"/>
                <w:sz w:val="21"/>
                <w:szCs w:val="21"/>
                <w:u w:val="none"/>
              </w:rPr>
            </w:pPr>
            <w:r>
              <w:rPr>
                <w:rFonts w:hint="eastAsia" w:ascii="楷体" w:hAnsi="楷体" w:eastAsia="楷体" w:cs="楷体"/>
                <w:b w:val="0"/>
                <w:bCs w:val="0"/>
                <w:sz w:val="21"/>
                <w:szCs w:val="21"/>
                <w:u w:val="none"/>
              </w:rPr>
              <w:t>3、公司成立于20</w:t>
            </w:r>
            <w:r>
              <w:rPr>
                <w:rFonts w:hint="eastAsia" w:ascii="楷体" w:hAnsi="楷体" w:eastAsia="楷体" w:cs="楷体"/>
                <w:b w:val="0"/>
                <w:bCs w:val="0"/>
                <w:sz w:val="21"/>
                <w:szCs w:val="21"/>
                <w:u w:val="none"/>
                <w:lang w:val="en-US" w:eastAsia="zh-CN"/>
              </w:rPr>
              <w:t>20</w:t>
            </w:r>
            <w:r>
              <w:rPr>
                <w:rFonts w:hint="eastAsia" w:ascii="楷体" w:hAnsi="楷体" w:eastAsia="楷体" w:cs="楷体"/>
                <w:b w:val="0"/>
                <w:bCs w:val="0"/>
                <w:sz w:val="21"/>
                <w:szCs w:val="21"/>
                <w:u w:val="none"/>
              </w:rPr>
              <w:t>年11月2</w:t>
            </w:r>
            <w:r>
              <w:rPr>
                <w:rFonts w:hint="eastAsia" w:ascii="楷体" w:hAnsi="楷体" w:eastAsia="楷体" w:cs="楷体"/>
                <w:b w:val="0"/>
                <w:bCs w:val="0"/>
                <w:sz w:val="21"/>
                <w:szCs w:val="21"/>
                <w:u w:val="none"/>
                <w:lang w:val="en-US" w:eastAsia="zh-CN"/>
              </w:rPr>
              <w:t>0</w:t>
            </w:r>
            <w:r>
              <w:rPr>
                <w:rFonts w:hint="eastAsia" w:ascii="楷体" w:hAnsi="楷体" w:eastAsia="楷体" w:cs="楷体"/>
                <w:b w:val="0"/>
                <w:bCs w:val="0"/>
                <w:sz w:val="21"/>
                <w:szCs w:val="21"/>
                <w:u w:val="none"/>
              </w:rPr>
              <w:t>日，注册资金</w:t>
            </w:r>
            <w:r>
              <w:rPr>
                <w:rFonts w:hint="eastAsia" w:ascii="楷体" w:hAnsi="楷体" w:eastAsia="楷体" w:cs="楷体"/>
                <w:b w:val="0"/>
                <w:bCs w:val="0"/>
                <w:sz w:val="21"/>
                <w:szCs w:val="21"/>
                <w:u w:val="none"/>
                <w:lang w:val="en-US" w:eastAsia="zh-CN"/>
              </w:rPr>
              <w:t>1008</w:t>
            </w:r>
            <w:r>
              <w:rPr>
                <w:rFonts w:hint="eastAsia" w:ascii="楷体" w:hAnsi="楷体" w:eastAsia="楷体" w:cs="楷体"/>
                <w:b w:val="0"/>
                <w:bCs w:val="0"/>
                <w:sz w:val="21"/>
                <w:szCs w:val="21"/>
                <w:u w:val="none"/>
              </w:rPr>
              <w:t>万元。</w:t>
            </w:r>
          </w:p>
          <w:p>
            <w:pPr>
              <w:rPr>
                <w:rFonts w:hint="eastAsia" w:ascii="楷体" w:hAnsi="楷体" w:eastAsia="楷体" w:cs="楷体"/>
                <w:b w:val="0"/>
                <w:bCs w:val="0"/>
                <w:sz w:val="21"/>
                <w:szCs w:val="21"/>
                <w:u w:val="none"/>
              </w:rPr>
            </w:pPr>
            <w:r>
              <w:rPr>
                <w:rFonts w:hint="eastAsia" w:ascii="楷体" w:hAnsi="楷体" w:eastAsia="楷体" w:cs="楷体"/>
                <w:b w:val="0"/>
                <w:bCs w:val="0"/>
                <w:sz w:val="21"/>
                <w:szCs w:val="21"/>
                <w:u w:val="none"/>
              </w:rPr>
              <w:t>4、资质：</w:t>
            </w:r>
          </w:p>
          <w:p>
            <w:pPr>
              <w:ind w:firstLine="105" w:firstLineChars="50"/>
              <w:rPr>
                <w:rFonts w:hint="eastAsia" w:ascii="楷体" w:hAnsi="楷体" w:eastAsia="楷体" w:cs="楷体"/>
                <w:b w:val="0"/>
                <w:bCs w:val="0"/>
                <w:sz w:val="21"/>
                <w:szCs w:val="21"/>
                <w:u w:val="none"/>
              </w:rPr>
            </w:pPr>
            <w:r>
              <w:rPr>
                <w:rFonts w:hint="eastAsia" w:ascii="楷体" w:hAnsi="楷体" w:eastAsia="楷体" w:cs="楷体"/>
                <w:b w:val="0"/>
                <w:bCs w:val="0"/>
                <w:sz w:val="21"/>
                <w:szCs w:val="21"/>
                <w:u w:val="none"/>
              </w:rPr>
              <w:t>1）营业执照：</w:t>
            </w:r>
            <w:r>
              <w:rPr>
                <w:rFonts w:hint="eastAsia" w:ascii="楷体" w:hAnsi="楷体" w:eastAsia="楷体" w:cs="楷体"/>
                <w:b w:val="0"/>
                <w:bCs w:val="0"/>
                <w:sz w:val="21"/>
                <w:szCs w:val="21"/>
                <w:u w:val="none"/>
                <w:lang w:val="en-US" w:eastAsia="zh-CN"/>
              </w:rPr>
              <w:t>91440803MA55KRAFXC</w:t>
            </w:r>
          </w:p>
          <w:p>
            <w:pPr>
              <w:rPr>
                <w:rFonts w:hint="eastAsia" w:ascii="楷体" w:hAnsi="楷体" w:eastAsia="楷体" w:cs="楷体"/>
                <w:b w:val="0"/>
                <w:bCs w:val="0"/>
                <w:sz w:val="21"/>
                <w:szCs w:val="21"/>
                <w:u w:val="none"/>
              </w:rPr>
            </w:pPr>
            <w:r>
              <w:rPr>
                <w:rFonts w:hint="eastAsia" w:ascii="楷体" w:hAnsi="楷体" w:eastAsia="楷体" w:cs="楷体"/>
                <w:b w:val="0"/>
                <w:bCs w:val="0"/>
                <w:sz w:val="21"/>
                <w:szCs w:val="21"/>
                <w:u w:val="none"/>
              </w:rPr>
              <w:t>2）建筑业企业资质证书，资质类别及等级：</w:t>
            </w:r>
          </w:p>
          <w:p>
            <w:pPr>
              <w:ind w:firstLine="2100" w:firstLineChars="1000"/>
              <w:rPr>
                <w:rFonts w:hint="eastAsia" w:ascii="楷体" w:hAnsi="楷体" w:eastAsia="楷体" w:cs="楷体"/>
                <w:b w:val="0"/>
                <w:bCs w:val="0"/>
                <w:sz w:val="21"/>
                <w:szCs w:val="21"/>
                <w:u w:val="none"/>
                <w:lang w:val="en-US" w:eastAsia="zh-CN"/>
              </w:rPr>
            </w:pPr>
            <w:r>
              <w:rPr>
                <w:rFonts w:hint="eastAsia" w:ascii="楷体" w:hAnsi="楷体" w:eastAsia="楷体" w:cs="楷体"/>
                <w:b w:val="0"/>
                <w:bCs w:val="0"/>
                <w:sz w:val="21"/>
                <w:szCs w:val="21"/>
                <w:u w:val="none"/>
                <w:lang w:val="en-US" w:eastAsia="zh-CN"/>
              </w:rPr>
              <w:t>施工劳务不分等级</w:t>
            </w:r>
          </w:p>
          <w:p>
            <w:pPr>
              <w:ind w:firstLine="2100" w:firstLineChars="1000"/>
              <w:rPr>
                <w:rFonts w:hint="eastAsia" w:ascii="楷体" w:hAnsi="楷体" w:eastAsia="楷体" w:cs="楷体"/>
                <w:b w:val="0"/>
                <w:bCs w:val="0"/>
                <w:sz w:val="21"/>
                <w:szCs w:val="21"/>
                <w:u w:val="none"/>
                <w:lang w:val="en-US" w:eastAsia="zh-CN"/>
              </w:rPr>
            </w:pPr>
            <w:r>
              <w:rPr>
                <w:rFonts w:hint="eastAsia" w:ascii="楷体" w:hAnsi="楷体" w:eastAsia="楷体" w:cs="楷体"/>
                <w:b w:val="0"/>
                <w:bCs w:val="0"/>
                <w:sz w:val="21"/>
                <w:szCs w:val="21"/>
                <w:u w:val="none"/>
                <w:lang w:val="en-US" w:eastAsia="zh-CN"/>
              </w:rPr>
              <w:t>城市及道路照明工程专业承包三级</w:t>
            </w:r>
          </w:p>
          <w:p>
            <w:pPr>
              <w:ind w:firstLine="2100" w:firstLineChars="1000"/>
              <w:rPr>
                <w:rFonts w:hint="eastAsia" w:ascii="楷体" w:hAnsi="楷体" w:eastAsia="楷体" w:cs="楷体"/>
                <w:b w:val="0"/>
                <w:bCs w:val="0"/>
                <w:sz w:val="21"/>
                <w:szCs w:val="21"/>
                <w:u w:val="none"/>
                <w:lang w:val="en-US" w:eastAsia="zh-CN"/>
              </w:rPr>
            </w:pPr>
            <w:r>
              <w:rPr>
                <w:rFonts w:hint="eastAsia" w:ascii="楷体" w:hAnsi="楷体" w:eastAsia="楷体" w:cs="楷体"/>
                <w:b w:val="0"/>
                <w:bCs w:val="0"/>
                <w:sz w:val="21"/>
                <w:szCs w:val="21"/>
                <w:u w:val="none"/>
                <w:lang w:val="en-US" w:eastAsia="zh-CN"/>
              </w:rPr>
              <w:t>电力工程施工总承包三级</w:t>
            </w:r>
          </w:p>
          <w:p>
            <w:pPr>
              <w:ind w:firstLine="2100" w:firstLineChars="1000"/>
              <w:rPr>
                <w:rFonts w:hint="eastAsia" w:ascii="楷体" w:hAnsi="楷体" w:eastAsia="楷体" w:cs="楷体"/>
                <w:b w:val="0"/>
                <w:bCs w:val="0"/>
                <w:sz w:val="21"/>
                <w:szCs w:val="21"/>
                <w:u w:val="none"/>
              </w:rPr>
            </w:pPr>
            <w:r>
              <w:rPr>
                <w:rFonts w:hint="eastAsia" w:ascii="楷体" w:hAnsi="楷体" w:eastAsia="楷体" w:cs="楷体"/>
                <w:b w:val="0"/>
                <w:bCs w:val="0"/>
                <w:sz w:val="21"/>
                <w:szCs w:val="21"/>
                <w:u w:val="none"/>
                <w:lang w:val="en-US" w:eastAsia="zh-CN"/>
              </w:rPr>
              <w:t>环保工程专业承包三级</w:t>
            </w:r>
            <w:r>
              <w:rPr>
                <w:rFonts w:hint="eastAsia" w:ascii="楷体" w:hAnsi="楷体" w:eastAsia="楷体" w:cs="楷体"/>
                <w:b w:val="0"/>
                <w:bCs w:val="0"/>
                <w:sz w:val="21"/>
                <w:szCs w:val="21"/>
                <w:u w:val="none"/>
              </w:rPr>
              <w:t>，</w:t>
            </w:r>
          </w:p>
          <w:p>
            <w:pPr>
              <w:ind w:firstLine="105" w:firstLineChars="50"/>
              <w:rPr>
                <w:rFonts w:hint="eastAsia" w:ascii="楷体" w:hAnsi="楷体" w:eastAsia="楷体" w:cs="楷体"/>
                <w:b w:val="0"/>
                <w:bCs w:val="0"/>
                <w:sz w:val="21"/>
                <w:szCs w:val="21"/>
                <w:u w:val="none"/>
              </w:rPr>
            </w:pPr>
            <w:r>
              <w:rPr>
                <w:rFonts w:hint="eastAsia" w:ascii="楷体" w:hAnsi="楷体" w:eastAsia="楷体" w:cs="楷体"/>
                <w:b w:val="0"/>
                <w:bCs w:val="0"/>
                <w:sz w:val="21"/>
                <w:szCs w:val="21"/>
                <w:u w:val="none"/>
              </w:rPr>
              <w:t>证书编号：</w:t>
            </w:r>
            <w:r>
              <w:rPr>
                <w:rFonts w:hint="eastAsia" w:ascii="楷体" w:hAnsi="楷体" w:eastAsia="楷体" w:cs="楷体"/>
                <w:b w:val="0"/>
                <w:bCs w:val="0"/>
                <w:sz w:val="21"/>
                <w:szCs w:val="21"/>
                <w:u w:val="none"/>
                <w:lang w:val="en-US" w:eastAsia="zh-CN"/>
              </w:rPr>
              <w:t>D344445977</w:t>
            </w:r>
            <w:r>
              <w:rPr>
                <w:rFonts w:hint="eastAsia" w:ascii="楷体" w:hAnsi="楷体" w:eastAsia="楷体" w:cs="楷体"/>
                <w:b w:val="0"/>
                <w:bCs w:val="0"/>
                <w:color w:val="000000"/>
                <w:sz w:val="21"/>
                <w:szCs w:val="21"/>
                <w:u w:val="none"/>
              </w:rPr>
              <w:t xml:space="preserve">   </w:t>
            </w:r>
          </w:p>
          <w:p>
            <w:pPr>
              <w:numPr>
                <w:ilvl w:val="0"/>
                <w:numId w:val="2"/>
              </w:numPr>
              <w:ind w:firstLine="105" w:firstLineChars="50"/>
              <w:rPr>
                <w:rFonts w:hint="eastAsia" w:ascii="楷体" w:hAnsi="楷体" w:eastAsia="楷体" w:cs="楷体"/>
                <w:b w:val="0"/>
                <w:bCs w:val="0"/>
                <w:color w:val="000000"/>
                <w:sz w:val="21"/>
                <w:szCs w:val="21"/>
                <w:u w:val="none"/>
              </w:rPr>
            </w:pPr>
            <w:r>
              <w:rPr>
                <w:rFonts w:hint="eastAsia" w:ascii="楷体" w:hAnsi="楷体" w:eastAsia="楷体" w:cs="楷体"/>
                <w:b w:val="0"/>
                <w:bCs w:val="0"/>
                <w:sz w:val="21"/>
                <w:szCs w:val="21"/>
                <w:u w:val="none"/>
              </w:rPr>
              <w:t>安全生产许可证：</w:t>
            </w:r>
            <w:r>
              <w:rPr>
                <w:rFonts w:hint="eastAsia" w:ascii="楷体" w:hAnsi="楷体" w:eastAsia="楷体" w:cs="楷体"/>
                <w:b w:val="0"/>
                <w:bCs w:val="0"/>
                <w:color w:val="000000"/>
                <w:sz w:val="21"/>
                <w:szCs w:val="21"/>
                <w:u w:val="none"/>
                <w:lang w:val="en-US" w:eastAsia="zh-CN"/>
              </w:rPr>
              <w:t>粤JZ安许证字（2021）153317</w:t>
            </w:r>
            <w:r>
              <w:rPr>
                <w:rFonts w:hint="eastAsia" w:ascii="楷体" w:hAnsi="楷体" w:eastAsia="楷体" w:cs="楷体"/>
                <w:b w:val="0"/>
                <w:bCs w:val="0"/>
                <w:color w:val="000000"/>
                <w:sz w:val="21"/>
                <w:szCs w:val="21"/>
                <w:u w:val="none"/>
              </w:rPr>
              <w:t xml:space="preserve"> </w:t>
            </w:r>
          </w:p>
          <w:p>
            <w:pPr>
              <w:numPr>
                <w:ilvl w:val="0"/>
                <w:numId w:val="2"/>
              </w:numPr>
              <w:ind w:firstLine="105" w:firstLineChars="50"/>
              <w:rPr>
                <w:rFonts w:hint="eastAsia" w:ascii="楷体" w:hAnsi="楷体" w:eastAsia="楷体" w:cs="楷体"/>
                <w:b w:val="0"/>
                <w:bCs w:val="0"/>
                <w:sz w:val="21"/>
                <w:szCs w:val="21"/>
                <w:u w:val="none"/>
              </w:rPr>
            </w:pPr>
            <w:r>
              <w:rPr>
                <w:rFonts w:hint="eastAsia" w:ascii="楷体" w:hAnsi="楷体" w:eastAsia="楷体" w:cs="楷体"/>
                <w:b w:val="0"/>
                <w:bCs w:val="0"/>
                <w:color w:val="000000"/>
                <w:sz w:val="21"/>
                <w:szCs w:val="21"/>
                <w:u w:val="none"/>
              </w:rPr>
              <w:t>《</w:t>
            </w:r>
            <w:r>
              <w:rPr>
                <w:rFonts w:hint="eastAsia" w:ascii="楷体" w:hAnsi="楷体" w:eastAsia="楷体" w:cs="楷体"/>
                <w:b w:val="0"/>
                <w:bCs w:val="0"/>
                <w:color w:val="000000"/>
                <w:sz w:val="21"/>
                <w:szCs w:val="21"/>
                <w:u w:val="none"/>
                <w:lang w:val="en-US" w:eastAsia="zh-CN"/>
              </w:rPr>
              <w:t>承装（修是、试）电力设施</w:t>
            </w:r>
            <w:r>
              <w:rPr>
                <w:rFonts w:hint="eastAsia" w:ascii="楷体" w:hAnsi="楷体" w:eastAsia="楷体" w:cs="楷体"/>
                <w:b w:val="0"/>
                <w:bCs w:val="0"/>
                <w:color w:val="000000"/>
                <w:sz w:val="21"/>
                <w:szCs w:val="21"/>
                <w:u w:val="none"/>
              </w:rPr>
              <w:t>许可证》</w:t>
            </w:r>
            <w:r>
              <w:rPr>
                <w:rFonts w:hint="eastAsia" w:ascii="楷体" w:hAnsi="楷体" w:eastAsia="楷体" w:cs="楷体"/>
                <w:b w:val="0"/>
                <w:bCs w:val="0"/>
                <w:color w:val="000000"/>
                <w:sz w:val="21"/>
                <w:szCs w:val="21"/>
                <w:u w:val="none"/>
                <w:lang w:eastAsia="zh-CN"/>
              </w:rPr>
              <w:t>：</w:t>
            </w:r>
            <w:r>
              <w:rPr>
                <w:rFonts w:hint="eastAsia" w:ascii="楷体" w:hAnsi="楷体" w:eastAsia="楷体" w:cs="楷体"/>
                <w:b w:val="0"/>
                <w:bCs w:val="0"/>
                <w:color w:val="000000"/>
                <w:sz w:val="21"/>
                <w:szCs w:val="21"/>
                <w:u w:val="none"/>
                <w:lang w:val="en-US" w:eastAsia="zh-CN"/>
              </w:rPr>
              <w:t>证书编号：6-1-00101-2021</w:t>
            </w:r>
          </w:p>
          <w:p>
            <w:pPr>
              <w:numPr>
                <w:ilvl w:val="0"/>
                <w:numId w:val="0"/>
              </w:numPr>
              <w:rPr>
                <w:rFonts w:hint="eastAsia" w:ascii="楷体" w:hAnsi="楷体" w:eastAsia="楷体" w:cs="楷体"/>
                <w:b w:val="0"/>
                <w:bCs w:val="0"/>
                <w:sz w:val="21"/>
                <w:szCs w:val="21"/>
                <w:u w:val="none"/>
              </w:rPr>
            </w:pPr>
            <w:r>
              <w:rPr>
                <w:rFonts w:hint="eastAsia" w:ascii="楷体" w:hAnsi="楷体" w:eastAsia="楷体" w:cs="楷体"/>
                <w:b w:val="0"/>
                <w:bCs w:val="0"/>
                <w:sz w:val="21"/>
                <w:szCs w:val="21"/>
                <w:u w:val="none"/>
              </w:rPr>
              <w:t>以上资质，经查看现行有效</w:t>
            </w:r>
          </w:p>
          <w:p>
            <w:pPr>
              <w:rPr>
                <w:rFonts w:hint="eastAsia" w:ascii="楷体" w:hAnsi="楷体" w:eastAsia="楷体" w:cs="楷体"/>
                <w:b w:val="0"/>
                <w:bCs w:val="0"/>
                <w:sz w:val="21"/>
                <w:szCs w:val="21"/>
                <w:u w:val="none"/>
                <w:lang w:val="zh-CN"/>
              </w:rPr>
            </w:pPr>
            <w:r>
              <w:rPr>
                <w:rFonts w:hint="eastAsia" w:ascii="楷体" w:hAnsi="楷体" w:eastAsia="楷体" w:cs="楷体"/>
                <w:b w:val="0"/>
                <w:bCs w:val="0"/>
                <w:sz w:val="21"/>
                <w:szCs w:val="21"/>
                <w:u w:val="none"/>
              </w:rPr>
              <w:t>5、</w:t>
            </w:r>
            <w:r>
              <w:rPr>
                <w:rFonts w:hint="eastAsia" w:ascii="楷体" w:hAnsi="楷体" w:eastAsia="楷体" w:cs="楷体"/>
                <w:b w:val="0"/>
                <w:bCs w:val="0"/>
                <w:sz w:val="21"/>
                <w:szCs w:val="21"/>
                <w:u w:val="none"/>
                <w:lang w:val="zh-CN"/>
              </w:rPr>
              <w:t>公司下设：管理层、行政部、市场部、采购部</w:t>
            </w:r>
            <w:r>
              <w:rPr>
                <w:rFonts w:hint="eastAsia" w:ascii="楷体" w:hAnsi="楷体" w:eastAsia="楷体" w:cs="楷体"/>
                <w:b w:val="0"/>
                <w:bCs w:val="0"/>
                <w:sz w:val="21"/>
                <w:szCs w:val="21"/>
                <w:u w:val="none"/>
                <w:lang w:val="zh-CN"/>
              </w:rPr>
              <w:tab/>
            </w:r>
            <w:r>
              <w:rPr>
                <w:rFonts w:hint="eastAsia" w:ascii="楷体" w:hAnsi="楷体" w:eastAsia="楷体" w:cs="楷体"/>
                <w:b w:val="0"/>
                <w:bCs w:val="0"/>
                <w:sz w:val="21"/>
                <w:szCs w:val="21"/>
                <w:u w:val="none"/>
                <w:lang w:val="zh-CN"/>
              </w:rPr>
              <w:t>、工程部、质安部、财务部等，</w:t>
            </w:r>
          </w:p>
          <w:p>
            <w:pPr>
              <w:rPr>
                <w:rFonts w:hint="eastAsia" w:ascii="楷体" w:hAnsi="楷体" w:eastAsia="楷体" w:cs="楷体"/>
                <w:b w:val="0"/>
                <w:bCs w:val="0"/>
                <w:sz w:val="21"/>
                <w:szCs w:val="21"/>
                <w:u w:val="none"/>
                <w:lang w:val="zh-CN"/>
              </w:rPr>
            </w:pPr>
            <w:r>
              <w:rPr>
                <w:rFonts w:hint="eastAsia" w:ascii="楷体" w:hAnsi="楷体" w:eastAsia="楷体" w:cs="楷体"/>
                <w:b w:val="0"/>
                <w:bCs w:val="0"/>
                <w:sz w:val="21"/>
                <w:szCs w:val="21"/>
                <w:u w:val="none"/>
                <w:lang w:val="zh-CN"/>
              </w:rPr>
              <w:t>6、</w:t>
            </w:r>
            <w:r>
              <w:rPr>
                <w:rFonts w:hint="eastAsia" w:ascii="楷体" w:hAnsi="楷体" w:eastAsia="楷体" w:cs="楷体"/>
                <w:b w:val="0"/>
                <w:bCs w:val="0"/>
                <w:sz w:val="21"/>
                <w:szCs w:val="21"/>
                <w:u w:val="none"/>
              </w:rPr>
              <w:t>组建了专业的</w:t>
            </w:r>
            <w:r>
              <w:rPr>
                <w:rFonts w:hint="eastAsia" w:ascii="楷体" w:hAnsi="楷体" w:eastAsia="楷体" w:cs="楷体"/>
                <w:b w:val="0"/>
                <w:bCs w:val="0"/>
                <w:sz w:val="21"/>
                <w:szCs w:val="21"/>
                <w:u w:val="none"/>
                <w:lang w:val="en-US" w:eastAsia="zh-CN"/>
              </w:rPr>
              <w:t>电力工程施工</w:t>
            </w:r>
            <w:r>
              <w:rPr>
                <w:rFonts w:hint="eastAsia" w:ascii="楷体" w:hAnsi="楷体" w:eastAsia="楷体" w:cs="楷体"/>
                <w:b w:val="0"/>
                <w:bCs w:val="0"/>
                <w:sz w:val="21"/>
                <w:szCs w:val="21"/>
                <w:u w:val="none"/>
              </w:rPr>
              <w:t>团队、工程师团队、技术团队，</w:t>
            </w:r>
            <w:r>
              <w:rPr>
                <w:rFonts w:hint="eastAsia" w:ascii="楷体" w:hAnsi="楷体" w:eastAsia="楷体" w:cs="楷体"/>
                <w:b w:val="0"/>
                <w:bCs w:val="0"/>
                <w:sz w:val="21"/>
                <w:szCs w:val="21"/>
                <w:u w:val="none"/>
                <w:lang w:val="zh-CN"/>
              </w:rPr>
              <w:t>目前涉及认证范围内的人数</w:t>
            </w:r>
            <w:r>
              <w:rPr>
                <w:rFonts w:hint="eastAsia" w:ascii="楷体" w:hAnsi="楷体" w:eastAsia="楷体" w:cs="楷体"/>
                <w:b w:val="0"/>
                <w:bCs w:val="0"/>
                <w:sz w:val="21"/>
                <w:szCs w:val="21"/>
                <w:u w:val="none"/>
                <w:lang w:val="en-US" w:eastAsia="zh-CN"/>
              </w:rPr>
              <w:t>40</w:t>
            </w:r>
            <w:r>
              <w:rPr>
                <w:rFonts w:hint="eastAsia" w:ascii="楷体" w:hAnsi="楷体" w:eastAsia="楷体" w:cs="楷体"/>
                <w:b w:val="0"/>
                <w:bCs w:val="0"/>
                <w:sz w:val="21"/>
                <w:szCs w:val="21"/>
                <w:u w:val="none"/>
                <w:lang w:val="zh-CN"/>
              </w:rPr>
              <w:t>人，拥有建造师、项目经理、安全管理人员、质量员、材料员、资料员、机械员、施工员等各类人员</w:t>
            </w:r>
          </w:p>
          <w:p>
            <w:pPr>
              <w:rPr>
                <w:rFonts w:hint="eastAsia" w:ascii="楷体" w:hAnsi="楷体" w:eastAsia="楷体" w:cs="楷体"/>
                <w:b w:val="0"/>
                <w:bCs w:val="0"/>
                <w:sz w:val="21"/>
                <w:szCs w:val="21"/>
                <w:u w:val="none"/>
              </w:rPr>
            </w:pPr>
            <w:r>
              <w:rPr>
                <w:rFonts w:hint="eastAsia" w:ascii="楷体" w:hAnsi="楷体" w:eastAsia="楷体" w:cs="楷体"/>
                <w:b w:val="0"/>
                <w:bCs w:val="0"/>
                <w:sz w:val="21"/>
                <w:szCs w:val="21"/>
                <w:u w:val="none"/>
                <w:lang w:val="zh-CN"/>
              </w:rPr>
              <w:t>7、</w:t>
            </w:r>
            <w:r>
              <w:rPr>
                <w:rFonts w:hint="eastAsia" w:ascii="楷体" w:hAnsi="楷体" w:eastAsia="楷体" w:cs="楷体"/>
                <w:b w:val="0"/>
                <w:bCs w:val="0"/>
                <w:sz w:val="21"/>
                <w:szCs w:val="21"/>
                <w:u w:val="none"/>
                <w:lang w:val="en-US" w:eastAsia="zh-CN"/>
              </w:rPr>
              <w:t>企业办公经营地址：</w:t>
            </w:r>
            <w:r>
              <w:rPr>
                <w:rFonts w:hint="eastAsia" w:ascii="楷体" w:hAnsi="楷体" w:eastAsia="楷体" w:cs="楷体"/>
                <w:b w:val="0"/>
                <w:bCs w:val="0"/>
                <w:sz w:val="21"/>
                <w:szCs w:val="21"/>
                <w:u w:val="none"/>
                <w:lang w:val="zh-CN"/>
              </w:rPr>
              <w:t>位于</w:t>
            </w:r>
            <w:r>
              <w:rPr>
                <w:rFonts w:hint="eastAsia" w:ascii="楷体" w:hAnsi="楷体" w:eastAsia="楷体" w:cs="楷体"/>
                <w:b w:val="0"/>
                <w:bCs w:val="0"/>
                <w:sz w:val="21"/>
                <w:szCs w:val="21"/>
                <w:u w:val="none"/>
                <w:lang w:val="en-US" w:eastAsia="zh-CN"/>
              </w:rPr>
              <w:t>湛江市霞山区龙腾路5号锦江花园B4别墅</w:t>
            </w:r>
          </w:p>
          <w:p>
            <w:pPr>
              <w:rPr>
                <w:rFonts w:hint="eastAsia" w:ascii="楷体" w:hAnsi="楷体" w:eastAsia="楷体" w:cs="楷体"/>
                <w:b w:val="0"/>
                <w:bCs w:val="0"/>
                <w:sz w:val="21"/>
                <w:szCs w:val="21"/>
                <w:u w:val="none"/>
                <w:lang w:val="en-US" w:eastAsia="zh-CN"/>
              </w:rPr>
            </w:pPr>
            <w:r>
              <w:rPr>
                <w:rFonts w:hint="eastAsia" w:ascii="楷体" w:hAnsi="楷体" w:eastAsia="楷体" w:cs="楷体"/>
                <w:b w:val="0"/>
                <w:bCs w:val="0"/>
                <w:sz w:val="21"/>
                <w:szCs w:val="21"/>
                <w:u w:val="none"/>
              </w:rPr>
              <w:t>8、企业在建项目：</w:t>
            </w:r>
            <w:r>
              <w:rPr>
                <w:rFonts w:hint="eastAsia" w:ascii="楷体" w:hAnsi="楷体" w:eastAsia="楷体" w:cs="楷体"/>
                <w:b w:val="0"/>
                <w:bCs w:val="0"/>
                <w:color w:val="auto"/>
                <w:sz w:val="21"/>
                <w:szCs w:val="21"/>
                <w:u w:val="none"/>
                <w:lang w:val="en-US" w:eastAsia="zh-CN"/>
              </w:rPr>
              <w:t>湛江机场拆迁建项目工程空管工程-土建工程项目部（电力设备安装），项目地点：广东湛江吴川市塘掇镇合山村，距办公地点1.5h车程</w:t>
            </w:r>
          </w:p>
          <w:p>
            <w:pPr>
              <w:rPr>
                <w:rFonts w:hint="eastAsia" w:ascii="楷体" w:hAnsi="楷体" w:eastAsia="楷体" w:cs="楷体"/>
                <w:b w:val="0"/>
                <w:bCs w:val="0"/>
                <w:sz w:val="21"/>
                <w:szCs w:val="21"/>
                <w:u w:val="none"/>
                <w:lang w:val="en-US" w:eastAsia="zh-CN"/>
              </w:rPr>
            </w:pPr>
            <w:r>
              <w:rPr>
                <w:rFonts w:hint="eastAsia" w:ascii="楷体" w:hAnsi="楷体" w:eastAsia="楷体" w:cs="楷体"/>
                <w:b w:val="0"/>
                <w:bCs w:val="0"/>
                <w:sz w:val="21"/>
                <w:szCs w:val="21"/>
                <w:u w:val="none"/>
              </w:rPr>
              <w:t>9、杨经理介绍:企业成立以来未发生过质量事故、安全事故、环境事故，未发生过被投诉情况，施工质量可靠，信誉良好。</w:t>
            </w:r>
            <w:r>
              <w:rPr>
                <w:rFonts w:hint="eastAsia" w:ascii="楷体" w:hAnsi="楷体" w:eastAsia="楷体" w:cs="楷体"/>
                <w:b w:val="0"/>
                <w:bCs w:val="0"/>
                <w:sz w:val="21"/>
                <w:szCs w:val="21"/>
                <w:u w:val="none"/>
                <w:lang w:val="en-US" w:eastAsia="zh-CN"/>
              </w:rPr>
              <w:t>企业获取证书的目的是为了提高企业的管理水平，五违规使用证书的情况。</w:t>
            </w:r>
          </w:p>
          <w:p>
            <w:pPr>
              <w:rPr>
                <w:rFonts w:hint="eastAsia" w:ascii="楷体" w:hAnsi="楷体" w:eastAsia="楷体" w:cs="楷体"/>
                <w:b w:val="0"/>
                <w:bCs w:val="0"/>
                <w:sz w:val="21"/>
                <w:szCs w:val="21"/>
                <w:u w:val="none"/>
                <w:lang w:val="en-US" w:eastAsia="zh-CN"/>
              </w:rPr>
            </w:pPr>
            <w:r>
              <w:rPr>
                <w:rFonts w:hint="eastAsia" w:ascii="楷体" w:hAnsi="楷体" w:eastAsia="楷体" w:cs="楷体"/>
                <w:b w:val="0"/>
                <w:bCs w:val="0"/>
                <w:sz w:val="21"/>
                <w:szCs w:val="21"/>
                <w:u w:val="none"/>
                <w:lang w:val="en-US" w:eastAsia="zh-CN"/>
              </w:rPr>
              <w:t xml:space="preserve">10、经过2021.9.7-8的一阶段审核，同企业沟通确定审核范围：资质范围内电力工程施工总承包 </w:t>
            </w:r>
          </w:p>
          <w:p>
            <w:pPr>
              <w:rPr>
                <w:rFonts w:hint="eastAsia" w:ascii="楷体" w:hAnsi="楷体" w:eastAsia="楷体" w:cs="楷体"/>
                <w:b w:val="0"/>
                <w:bCs w:val="0"/>
                <w:sz w:val="21"/>
                <w:szCs w:val="21"/>
                <w:u w:val="none"/>
                <w:lang w:val="zh-CN"/>
              </w:rPr>
            </w:pPr>
            <w:r>
              <w:rPr>
                <w:rFonts w:hint="eastAsia" w:ascii="楷体" w:hAnsi="楷体" w:eastAsia="楷体" w:cs="楷体"/>
                <w:b w:val="0"/>
                <w:bCs w:val="0"/>
                <w:sz w:val="21"/>
                <w:szCs w:val="21"/>
                <w:u w:val="none"/>
                <w:lang w:val="zh-CN"/>
              </w:rPr>
              <w:sym w:font="Wingdings 2" w:char="F098"/>
            </w:r>
            <w:r>
              <w:rPr>
                <w:rFonts w:hint="eastAsia" w:ascii="楷体" w:hAnsi="楷体" w:eastAsia="楷体" w:cs="楷体"/>
                <w:b w:val="0"/>
                <w:bCs w:val="0"/>
                <w:sz w:val="21"/>
                <w:szCs w:val="21"/>
                <w:u w:val="none"/>
                <w:lang w:val="zh-CN"/>
              </w:rPr>
              <w:t xml:space="preserve">  公司高层通过及时了解国家相关政策，与客户/同行业/上下游产业的交流等方式认识公司的所处的环境，制定经营思路。</w:t>
            </w:r>
          </w:p>
          <w:p>
            <w:pPr>
              <w:rPr>
                <w:rFonts w:hint="eastAsia" w:ascii="楷体" w:hAnsi="楷体" w:eastAsia="楷体" w:cs="楷体"/>
                <w:b w:val="0"/>
                <w:bCs w:val="0"/>
                <w:sz w:val="21"/>
                <w:szCs w:val="21"/>
                <w:u w:val="none"/>
                <w:lang w:val="zh-CN"/>
              </w:rPr>
            </w:pPr>
            <w:r>
              <w:rPr>
                <w:rFonts w:hint="eastAsia" w:ascii="楷体" w:hAnsi="楷体" w:eastAsia="楷体" w:cs="楷体"/>
                <w:b w:val="0"/>
                <w:bCs w:val="0"/>
                <w:sz w:val="21"/>
                <w:szCs w:val="21"/>
                <w:u w:val="none"/>
                <w:lang w:val="zh-CN"/>
              </w:rPr>
              <w:sym w:font="Wingdings 2" w:char="F098"/>
            </w:r>
            <w:r>
              <w:rPr>
                <w:rFonts w:hint="eastAsia" w:ascii="楷体" w:hAnsi="楷体" w:eastAsia="楷体" w:cs="楷体"/>
                <w:b w:val="0"/>
                <w:bCs w:val="0"/>
                <w:sz w:val="21"/>
                <w:szCs w:val="21"/>
                <w:u w:val="none"/>
                <w:lang w:val="zh-CN"/>
              </w:rPr>
              <w:t>总经理介绍目前对公司影响较大的是</w:t>
            </w:r>
          </w:p>
          <w:p>
            <w:pPr>
              <w:rPr>
                <w:rFonts w:hint="eastAsia" w:ascii="楷体" w:hAnsi="楷体" w:eastAsia="楷体" w:cs="楷体"/>
                <w:b w:val="0"/>
                <w:bCs w:val="0"/>
                <w:sz w:val="21"/>
                <w:szCs w:val="21"/>
                <w:u w:val="none"/>
                <w:lang w:val="en-US" w:eastAsia="zh-CN"/>
              </w:rPr>
            </w:pPr>
            <w:r>
              <w:rPr>
                <w:rFonts w:hint="eastAsia" w:ascii="楷体" w:hAnsi="楷体" w:eastAsia="楷体" w:cs="楷体"/>
                <w:b w:val="0"/>
                <w:bCs w:val="0"/>
                <w:sz w:val="21"/>
                <w:szCs w:val="21"/>
                <w:u w:val="none"/>
                <w:lang w:val="en-US" w:eastAsia="zh-CN"/>
              </w:rPr>
              <w:t>1.宏观经济存在下行趋势，行业产能过剩、市场竞争加剧，市场价格下降.</w:t>
            </w:r>
          </w:p>
          <w:p>
            <w:pPr>
              <w:rPr>
                <w:rFonts w:hint="eastAsia" w:ascii="楷体" w:hAnsi="楷体" w:eastAsia="楷体" w:cs="楷体"/>
                <w:b w:val="0"/>
                <w:bCs w:val="0"/>
                <w:sz w:val="21"/>
                <w:szCs w:val="21"/>
                <w:u w:val="none"/>
                <w:lang w:val="en-US" w:eastAsia="zh-CN"/>
              </w:rPr>
            </w:pPr>
            <w:r>
              <w:rPr>
                <w:rFonts w:hint="eastAsia" w:ascii="楷体" w:hAnsi="楷体" w:eastAsia="楷体" w:cs="楷体"/>
                <w:b w:val="0"/>
                <w:bCs w:val="0"/>
                <w:sz w:val="21"/>
                <w:szCs w:val="21"/>
                <w:u w:val="none"/>
                <w:lang w:val="en-US" w:eastAsia="zh-CN"/>
              </w:rPr>
              <w:t>2.通胀问题，劳动力短缺问题等都成为工程施工企业必须面对的实际困难."</w:t>
            </w:r>
            <w:r>
              <w:rPr>
                <w:rFonts w:hint="eastAsia" w:ascii="楷体" w:hAnsi="楷体" w:eastAsia="楷体" w:cs="楷体"/>
                <w:b w:val="0"/>
                <w:bCs w:val="0"/>
                <w:sz w:val="21"/>
                <w:szCs w:val="21"/>
                <w:u w:val="none"/>
                <w:lang w:val="en-US" w:eastAsia="zh-CN"/>
              </w:rPr>
              <w:tab/>
            </w:r>
            <w:r>
              <w:rPr>
                <w:rFonts w:hint="eastAsia" w:ascii="楷体" w:hAnsi="楷体" w:eastAsia="楷体" w:cs="楷体"/>
                <w:b w:val="0"/>
                <w:bCs w:val="0"/>
                <w:sz w:val="21"/>
                <w:szCs w:val="21"/>
                <w:u w:val="none"/>
                <w:lang w:val="en-US" w:eastAsia="zh-CN"/>
              </w:rPr>
              <w:tab/>
            </w:r>
            <w:r>
              <w:rPr>
                <w:rFonts w:hint="eastAsia" w:ascii="楷体" w:hAnsi="楷体" w:eastAsia="楷体" w:cs="楷体"/>
                <w:b w:val="0"/>
                <w:bCs w:val="0"/>
                <w:sz w:val="21"/>
                <w:szCs w:val="21"/>
                <w:u w:val="none"/>
                <w:lang w:val="en-US" w:eastAsia="zh-CN"/>
              </w:rPr>
              <w:tab/>
            </w:r>
            <w:r>
              <w:rPr>
                <w:rFonts w:hint="eastAsia" w:ascii="楷体" w:hAnsi="楷体" w:eastAsia="楷体" w:cs="楷体"/>
                <w:b w:val="0"/>
                <w:bCs w:val="0"/>
                <w:sz w:val="21"/>
                <w:szCs w:val="21"/>
                <w:u w:val="none"/>
                <w:lang w:val="en-US" w:eastAsia="zh-CN"/>
              </w:rPr>
              <w:tab/>
            </w:r>
            <w:r>
              <w:rPr>
                <w:rFonts w:hint="eastAsia" w:ascii="楷体" w:hAnsi="楷体" w:eastAsia="楷体" w:cs="楷体"/>
                <w:b w:val="0"/>
                <w:bCs w:val="0"/>
                <w:sz w:val="21"/>
                <w:szCs w:val="21"/>
                <w:u w:val="none"/>
                <w:lang w:val="en-US" w:eastAsia="zh-CN"/>
              </w:rPr>
              <w:tab/>
            </w:r>
            <w:r>
              <w:rPr>
                <w:rFonts w:hint="eastAsia" w:ascii="楷体" w:hAnsi="楷体" w:eastAsia="楷体" w:cs="楷体"/>
                <w:b w:val="0"/>
                <w:bCs w:val="0"/>
                <w:sz w:val="21"/>
                <w:szCs w:val="21"/>
                <w:u w:val="none"/>
                <w:lang w:val="en-US" w:eastAsia="zh-CN"/>
              </w:rPr>
              <w:tab/>
            </w:r>
          </w:p>
          <w:p>
            <w:pPr>
              <w:rPr>
                <w:rFonts w:hint="eastAsia" w:ascii="楷体" w:hAnsi="楷体" w:eastAsia="楷体" w:cs="楷体"/>
                <w:b w:val="0"/>
                <w:bCs w:val="0"/>
                <w:sz w:val="21"/>
                <w:szCs w:val="21"/>
                <w:u w:val="none"/>
                <w:lang w:val="zh-CN"/>
              </w:rPr>
            </w:pPr>
            <w:r>
              <w:rPr>
                <w:rFonts w:hint="eastAsia" w:ascii="楷体" w:hAnsi="楷体" w:eastAsia="楷体" w:cs="楷体"/>
                <w:b w:val="0"/>
                <w:bCs w:val="0"/>
                <w:sz w:val="21"/>
                <w:szCs w:val="21"/>
                <w:u w:val="none"/>
                <w:lang w:val="en-US" w:eastAsia="zh-CN"/>
              </w:rPr>
              <w:t>这些因素会影响公司的资金运行和利润空间</w:t>
            </w:r>
            <w:r>
              <w:rPr>
                <w:rFonts w:hint="eastAsia" w:ascii="楷体" w:hAnsi="楷体" w:eastAsia="楷体" w:cs="楷体"/>
                <w:b w:val="0"/>
                <w:bCs w:val="0"/>
                <w:sz w:val="21"/>
                <w:szCs w:val="21"/>
                <w:u w:val="none"/>
              </w:rPr>
              <w:t xml:space="preserve">， </w:t>
            </w:r>
            <w:r>
              <w:rPr>
                <w:rFonts w:hint="eastAsia" w:ascii="楷体" w:hAnsi="楷体" w:eastAsia="楷体" w:cs="楷体"/>
                <w:b w:val="0"/>
                <w:bCs w:val="0"/>
                <w:sz w:val="21"/>
                <w:szCs w:val="21"/>
                <w:u w:val="none"/>
                <w:lang w:val="en-US" w:eastAsia="zh-CN"/>
              </w:rPr>
              <w:t>另</w:t>
            </w:r>
            <w:r>
              <w:rPr>
                <w:rFonts w:hint="eastAsia" w:ascii="楷体" w:hAnsi="楷体" w:eastAsia="楷体" w:cs="楷体"/>
                <w:b w:val="0"/>
                <w:bCs w:val="0"/>
                <w:sz w:val="21"/>
                <w:szCs w:val="21"/>
                <w:u w:val="none"/>
              </w:rPr>
              <w:t>考虑到疫情影响的今年</w:t>
            </w:r>
            <w:r>
              <w:rPr>
                <w:rFonts w:hint="eastAsia" w:ascii="楷体" w:hAnsi="楷体" w:eastAsia="楷体" w:cs="楷体"/>
                <w:b w:val="0"/>
                <w:bCs w:val="0"/>
                <w:sz w:val="21"/>
                <w:szCs w:val="21"/>
                <w:u w:val="none"/>
                <w:lang w:val="zh-CN"/>
              </w:rPr>
              <w:t>国内经济政策环境，工程回款可能会比较慢；同行竞争加剧；人力成本增加，行业利润会的少、环保监察力度增大在环境和安全方面投入增大等。</w:t>
            </w:r>
          </w:p>
          <w:p>
            <w:pPr>
              <w:rPr>
                <w:rFonts w:hint="eastAsia" w:ascii="楷体" w:hAnsi="楷体" w:eastAsia="楷体" w:cs="楷体"/>
                <w:b w:val="0"/>
                <w:bCs w:val="0"/>
                <w:sz w:val="21"/>
                <w:szCs w:val="21"/>
                <w:u w:val="none"/>
                <w:lang w:val="zh-CN"/>
              </w:rPr>
            </w:pPr>
            <w:r>
              <w:rPr>
                <w:rFonts w:hint="eastAsia" w:ascii="楷体" w:hAnsi="楷体" w:eastAsia="楷体" w:cs="楷体"/>
                <w:b w:val="0"/>
                <w:bCs w:val="0"/>
                <w:sz w:val="21"/>
                <w:szCs w:val="21"/>
                <w:u w:val="none"/>
                <w:lang w:val="zh-CN"/>
              </w:rPr>
              <w:t>--优势：经营层有强烈开拓精神,勇于挑战,善于运作.公司具备较大的工程施工能力，相对于同行来说，员工队伍较为稳定，管理日趋完善，具备接受大较大工程的能力，客户认可度较高，公司管理水准日益提升，公司行政部面积足够，具备扩大规模的潜力。</w:t>
            </w:r>
            <w:r>
              <w:rPr>
                <w:rFonts w:hint="eastAsia" w:ascii="楷体" w:hAnsi="楷体" w:eastAsia="楷体" w:cs="楷体"/>
                <w:b w:val="0"/>
                <w:bCs w:val="0"/>
                <w:sz w:val="21"/>
                <w:szCs w:val="21"/>
                <w:u w:val="none"/>
                <w:lang w:val="zh-CN"/>
              </w:rPr>
              <w:tab/>
            </w:r>
            <w:r>
              <w:rPr>
                <w:rFonts w:hint="eastAsia" w:ascii="楷体" w:hAnsi="楷体" w:eastAsia="楷体" w:cs="楷体"/>
                <w:b w:val="0"/>
                <w:bCs w:val="0"/>
                <w:sz w:val="21"/>
                <w:szCs w:val="21"/>
                <w:u w:val="none"/>
                <w:lang w:val="zh-CN"/>
              </w:rPr>
              <w:tab/>
            </w:r>
            <w:r>
              <w:rPr>
                <w:rFonts w:hint="eastAsia" w:ascii="楷体" w:hAnsi="楷体" w:eastAsia="楷体" w:cs="楷体"/>
                <w:b w:val="0"/>
                <w:bCs w:val="0"/>
                <w:sz w:val="21"/>
                <w:szCs w:val="21"/>
                <w:u w:val="none"/>
                <w:lang w:val="zh-CN"/>
              </w:rPr>
              <w:tab/>
            </w:r>
            <w:r>
              <w:rPr>
                <w:rFonts w:hint="eastAsia" w:ascii="楷体" w:hAnsi="楷体" w:eastAsia="楷体" w:cs="楷体"/>
                <w:b w:val="0"/>
                <w:bCs w:val="0"/>
                <w:sz w:val="21"/>
                <w:szCs w:val="21"/>
                <w:u w:val="none"/>
                <w:lang w:val="zh-CN"/>
              </w:rPr>
              <w:tab/>
            </w:r>
            <w:r>
              <w:rPr>
                <w:rFonts w:hint="eastAsia" w:ascii="楷体" w:hAnsi="楷体" w:eastAsia="楷体" w:cs="楷体"/>
                <w:b w:val="0"/>
                <w:bCs w:val="0"/>
                <w:sz w:val="21"/>
                <w:szCs w:val="21"/>
                <w:u w:val="none"/>
                <w:lang w:val="zh-CN"/>
              </w:rPr>
              <w:tab/>
            </w:r>
            <w:r>
              <w:rPr>
                <w:rFonts w:hint="eastAsia" w:ascii="楷体" w:hAnsi="楷体" w:eastAsia="楷体" w:cs="楷体"/>
                <w:b w:val="0"/>
                <w:bCs w:val="0"/>
                <w:sz w:val="21"/>
                <w:szCs w:val="21"/>
                <w:u w:val="none"/>
                <w:lang w:val="zh-CN"/>
              </w:rPr>
              <w:tab/>
            </w:r>
            <w:r>
              <w:rPr>
                <w:rFonts w:hint="eastAsia" w:ascii="楷体" w:hAnsi="楷体" w:eastAsia="楷体" w:cs="楷体"/>
                <w:b w:val="0"/>
                <w:bCs w:val="0"/>
                <w:sz w:val="21"/>
                <w:szCs w:val="21"/>
                <w:u w:val="none"/>
                <w:lang w:val="zh-CN"/>
              </w:rPr>
              <w:t xml:space="preserve"> </w:t>
            </w:r>
          </w:p>
          <w:p>
            <w:pPr>
              <w:rPr>
                <w:rFonts w:hint="eastAsia" w:ascii="楷体" w:hAnsi="楷体" w:eastAsia="楷体" w:cs="楷体"/>
                <w:b w:val="0"/>
                <w:bCs w:val="0"/>
                <w:sz w:val="21"/>
                <w:szCs w:val="21"/>
                <w:u w:val="none"/>
                <w:lang w:val="zh-CN"/>
              </w:rPr>
            </w:pPr>
            <w:r>
              <w:rPr>
                <w:rFonts w:hint="eastAsia" w:ascii="楷体" w:hAnsi="楷体" w:eastAsia="楷体" w:cs="楷体"/>
                <w:b w:val="0"/>
                <w:bCs w:val="0"/>
                <w:sz w:val="21"/>
                <w:szCs w:val="21"/>
                <w:u w:val="none"/>
                <w:lang w:val="zh-CN"/>
              </w:rPr>
              <w:t>--劣势：新市场开发有待提高，承接工程的能力不高，基层人员素质有待提高，技术人员专业技术能力有待进一步提升，工程业务尚不太稳定</w:t>
            </w:r>
            <w:r>
              <w:rPr>
                <w:rFonts w:hint="eastAsia" w:ascii="楷体" w:hAnsi="楷体" w:eastAsia="楷体" w:cs="楷体"/>
                <w:b w:val="0"/>
                <w:bCs w:val="0"/>
                <w:sz w:val="21"/>
                <w:szCs w:val="21"/>
                <w:u w:val="none"/>
                <w:lang w:val="zh-CN"/>
              </w:rPr>
              <w:tab/>
            </w:r>
            <w:r>
              <w:rPr>
                <w:rFonts w:hint="eastAsia" w:ascii="楷体" w:hAnsi="楷体" w:eastAsia="楷体" w:cs="楷体"/>
                <w:b w:val="0"/>
                <w:bCs w:val="0"/>
                <w:sz w:val="21"/>
                <w:szCs w:val="21"/>
                <w:u w:val="none"/>
                <w:lang w:val="zh-CN"/>
              </w:rPr>
              <w:tab/>
            </w:r>
            <w:r>
              <w:rPr>
                <w:rFonts w:hint="eastAsia" w:ascii="楷体" w:hAnsi="楷体" w:eastAsia="楷体" w:cs="楷体"/>
                <w:b w:val="0"/>
                <w:bCs w:val="0"/>
                <w:sz w:val="21"/>
                <w:szCs w:val="21"/>
                <w:u w:val="none"/>
                <w:lang w:val="zh-CN"/>
              </w:rPr>
              <w:tab/>
            </w:r>
            <w:r>
              <w:rPr>
                <w:rFonts w:hint="eastAsia" w:ascii="楷体" w:hAnsi="楷体" w:eastAsia="楷体" w:cs="楷体"/>
                <w:b w:val="0"/>
                <w:bCs w:val="0"/>
                <w:sz w:val="21"/>
                <w:szCs w:val="21"/>
                <w:u w:val="none"/>
                <w:lang w:val="zh-CN"/>
              </w:rPr>
              <w:tab/>
            </w:r>
            <w:r>
              <w:rPr>
                <w:rFonts w:hint="eastAsia" w:ascii="楷体" w:hAnsi="楷体" w:eastAsia="楷体" w:cs="楷体"/>
                <w:b w:val="0"/>
                <w:bCs w:val="0"/>
                <w:sz w:val="21"/>
                <w:szCs w:val="21"/>
                <w:u w:val="none"/>
                <w:lang w:val="zh-CN"/>
              </w:rPr>
              <w:tab/>
            </w:r>
            <w:r>
              <w:rPr>
                <w:rFonts w:hint="eastAsia" w:ascii="楷体" w:hAnsi="楷体" w:eastAsia="楷体" w:cs="楷体"/>
                <w:b w:val="0"/>
                <w:bCs w:val="0"/>
                <w:sz w:val="21"/>
                <w:szCs w:val="21"/>
                <w:u w:val="none"/>
                <w:lang w:val="zh-CN"/>
              </w:rPr>
              <w:tab/>
            </w:r>
          </w:p>
          <w:p>
            <w:pPr>
              <w:rPr>
                <w:rFonts w:hint="eastAsia" w:ascii="楷体" w:hAnsi="楷体" w:eastAsia="楷体" w:cs="楷体"/>
                <w:b w:val="0"/>
                <w:bCs w:val="0"/>
                <w:sz w:val="21"/>
                <w:szCs w:val="21"/>
                <w:u w:val="none"/>
                <w:lang w:val="zh-CN"/>
              </w:rPr>
            </w:pPr>
            <w:r>
              <w:rPr>
                <w:rFonts w:hint="eastAsia" w:ascii="楷体" w:hAnsi="楷体" w:eastAsia="楷体" w:cs="楷体"/>
                <w:b w:val="0"/>
                <w:bCs w:val="0"/>
                <w:sz w:val="21"/>
                <w:szCs w:val="21"/>
                <w:u w:val="none"/>
                <w:lang w:val="zh-CN"/>
              </w:rPr>
              <w:t>公司针对目前的各种情况制定了响应的应对措施，努力将现有的工程打造成样板工程，提升口碑，以稳定并扩大本地业务，通过培训增强公司标书的编写能力，增加在投标过程中的中标概率,积极组织公司员工进行专业培训，提升员工职业技能，提高工作效率。</w:t>
            </w:r>
          </w:p>
          <w:p>
            <w:pPr>
              <w:rPr>
                <w:rFonts w:hint="eastAsia" w:ascii="楷体" w:hAnsi="楷体" w:eastAsia="楷体" w:cs="楷体"/>
                <w:b w:val="0"/>
                <w:bCs w:val="0"/>
                <w:sz w:val="21"/>
                <w:szCs w:val="21"/>
                <w:u w:val="none"/>
                <w:lang w:val="zh-CN"/>
              </w:rPr>
            </w:pPr>
            <w:r>
              <w:rPr>
                <w:rFonts w:hint="eastAsia" w:ascii="楷体" w:hAnsi="楷体" w:eastAsia="楷体" w:cs="楷体"/>
                <w:b w:val="0"/>
                <w:bCs w:val="0"/>
                <w:sz w:val="21"/>
                <w:szCs w:val="21"/>
                <w:u w:val="none"/>
                <w:lang w:val="zh-CN"/>
              </w:rPr>
              <w:sym w:font="Wingdings 2" w:char="F098"/>
            </w:r>
            <w:r>
              <w:rPr>
                <w:rFonts w:hint="eastAsia" w:ascii="楷体" w:hAnsi="楷体" w:eastAsia="楷体" w:cs="楷体"/>
                <w:b w:val="0"/>
                <w:bCs w:val="0"/>
                <w:sz w:val="21"/>
                <w:szCs w:val="21"/>
                <w:u w:val="none"/>
                <w:lang w:val="en-US" w:eastAsia="zh-CN"/>
              </w:rPr>
              <w:t>与</w:t>
            </w:r>
            <w:r>
              <w:rPr>
                <w:rFonts w:hint="eastAsia" w:ascii="楷体" w:hAnsi="楷体" w:eastAsia="楷体" w:cs="楷体"/>
                <w:b w:val="0"/>
                <w:bCs w:val="0"/>
                <w:sz w:val="21"/>
                <w:szCs w:val="21"/>
                <w:u w:val="none"/>
                <w:lang w:val="zh-CN"/>
              </w:rPr>
              <w:t>杨经理沟通了解到，公司的相关方包括：主要客户（发包方），最终使用者，供应方，设备租赁方，监理、设计方，合作伙伴、政府主管部门，员工，银行，项目施工周围居民等。</w:t>
            </w:r>
          </w:p>
          <w:p>
            <w:pPr>
              <w:rPr>
                <w:rFonts w:hint="eastAsia" w:ascii="楷体" w:hAnsi="楷体" w:eastAsia="楷体" w:cs="楷体"/>
                <w:b w:val="0"/>
                <w:bCs w:val="0"/>
                <w:sz w:val="21"/>
                <w:szCs w:val="21"/>
                <w:u w:val="none"/>
                <w:lang w:val="zh-CN"/>
              </w:rPr>
            </w:pPr>
            <w:r>
              <w:rPr>
                <w:rFonts w:hint="eastAsia" w:ascii="楷体" w:hAnsi="楷体" w:eastAsia="楷体" w:cs="楷体"/>
                <w:b w:val="0"/>
                <w:bCs w:val="0"/>
                <w:sz w:val="21"/>
                <w:szCs w:val="21"/>
                <w:u w:val="none"/>
                <w:lang w:val="zh-CN"/>
              </w:rPr>
              <w:t xml:space="preserve">根据相关方对公司工程施工承包存在的影响或潜在影响，通过不同的渠道(如市场预测,上门拜访,商务活动,招投标,会议,电话,定期访问相关官网等)实施了收集并确定了相关方的需求和期望。对这些相关方的要求进行了分析，哪些成为企业的合规义务，公司在合同评审中、管理制度和合规义务评价中进行确定和执行。 </w:t>
            </w:r>
          </w:p>
          <w:p>
            <w:pPr>
              <w:rPr>
                <w:rFonts w:hint="eastAsia" w:ascii="楷体" w:hAnsi="楷体" w:eastAsia="楷体" w:cs="楷体"/>
                <w:b w:val="0"/>
                <w:bCs w:val="0"/>
                <w:sz w:val="21"/>
                <w:szCs w:val="21"/>
                <w:u w:val="none"/>
                <w:lang w:val="zh-CN"/>
              </w:rPr>
            </w:pPr>
            <w:r>
              <w:rPr>
                <w:rFonts w:hint="eastAsia" w:ascii="楷体" w:hAnsi="楷体" w:eastAsia="楷体" w:cs="楷体"/>
                <w:b w:val="0"/>
                <w:bCs w:val="0"/>
                <w:sz w:val="21"/>
                <w:szCs w:val="21"/>
                <w:u w:val="none"/>
                <w:lang w:val="zh-CN"/>
              </w:rPr>
              <w:t>组织定期通过合同评审、合规性评价、顾客满意调查、社会认知度等形式对相关方的需求和期望进行监视和评审，确立与各相关方的良好合作关系，认真服务社会，增强其满足程度，树立本企业在市场中的良好形象。同时还要追求管理改进，提高。</w:t>
            </w:r>
          </w:p>
          <w:p>
            <w:pPr>
              <w:rPr>
                <w:rFonts w:hint="eastAsia" w:ascii="楷体" w:hAnsi="楷体" w:eastAsia="楷体" w:cs="楷体"/>
                <w:b w:val="0"/>
                <w:bCs w:val="0"/>
                <w:sz w:val="21"/>
                <w:szCs w:val="21"/>
                <w:u w:val="none"/>
                <w:lang w:val="zh-CN"/>
              </w:rPr>
            </w:pPr>
            <w:r>
              <w:rPr>
                <w:rFonts w:hint="eastAsia" w:ascii="楷体" w:hAnsi="楷体" w:eastAsia="楷体" w:cs="楷体"/>
                <w:b w:val="0"/>
                <w:bCs w:val="0"/>
                <w:sz w:val="21"/>
                <w:szCs w:val="21"/>
                <w:u w:val="none"/>
                <w:lang w:val="zh-CN"/>
              </w:rPr>
              <w:t>基本符合要求。</w:t>
            </w:r>
          </w:p>
        </w:tc>
        <w:tc>
          <w:tcPr>
            <w:tcW w:w="87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4" w:hRule="atLeast"/>
        </w:trPr>
        <w:tc>
          <w:tcPr>
            <w:tcW w:w="1799" w:type="dxa"/>
            <w:tcBorders>
              <w:bottom w:val="single" w:color="auto" w:sz="4" w:space="0"/>
            </w:tcBorders>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质量管理体系的范围</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质量管理体系及其过程</w:t>
            </w:r>
          </w:p>
        </w:tc>
        <w:tc>
          <w:tcPr>
            <w:tcW w:w="836" w:type="dxa"/>
            <w:tcBorders>
              <w:bottom w:val="single" w:color="auto" w:sz="4" w:space="0"/>
            </w:tcBorders>
            <w:vAlign w:val="center"/>
          </w:tcPr>
          <w:p>
            <w:pPr>
              <w:spacing w:line="36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6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4.3</w:t>
            </w:r>
          </w:p>
          <w:p>
            <w:pPr>
              <w:spacing w:line="36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4.4</w:t>
            </w:r>
          </w:p>
          <w:p>
            <w:pPr>
              <w:spacing w:line="36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JQ</w:t>
            </w:r>
          </w:p>
          <w:p>
            <w:pPr>
              <w:spacing w:line="36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3.1</w:t>
            </w:r>
          </w:p>
          <w:p>
            <w:pPr>
              <w:spacing w:line="36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3.3.1</w:t>
            </w:r>
          </w:p>
          <w:p>
            <w:pPr>
              <w:spacing w:line="36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3.3.2</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3.4.2</w:t>
            </w:r>
          </w:p>
        </w:tc>
        <w:tc>
          <w:tcPr>
            <w:tcW w:w="11200" w:type="dxa"/>
            <w:tcBorders>
              <w:bottom w:val="single" w:color="auto" w:sz="4" w:space="0"/>
            </w:tcBorders>
            <w:vAlign w:val="center"/>
          </w:tcPr>
          <w:p>
            <w:pPr>
              <w:numPr>
                <w:ilvl w:val="0"/>
                <w:numId w:val="3"/>
              </w:numPr>
              <w:rPr>
                <w:rFonts w:hint="eastAsia" w:ascii="楷体" w:hAnsi="楷体" w:eastAsia="楷体" w:cs="楷体"/>
                <w:b w:val="0"/>
                <w:bCs w:val="0"/>
                <w:sz w:val="21"/>
                <w:szCs w:val="21"/>
                <w:u w:val="none"/>
                <w:lang w:val="en-US" w:eastAsia="zh-CN"/>
              </w:rPr>
            </w:pPr>
            <w:r>
              <w:rPr>
                <w:rFonts w:hint="eastAsia" w:ascii="楷体" w:hAnsi="楷体" w:eastAsia="楷体" w:cs="楷体"/>
                <w:b w:val="0"/>
                <w:bCs w:val="0"/>
                <w:sz w:val="21"/>
                <w:szCs w:val="21"/>
              </w:rPr>
              <w:t>公司注册</w:t>
            </w: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办公/经营地址：</w:t>
            </w:r>
            <w:r>
              <w:rPr>
                <w:rFonts w:hint="eastAsia" w:ascii="楷体" w:hAnsi="楷体" w:eastAsia="楷体" w:cs="楷体"/>
                <w:b w:val="0"/>
                <w:bCs w:val="0"/>
                <w:sz w:val="21"/>
                <w:szCs w:val="21"/>
                <w:u w:val="none"/>
                <w:lang w:val="en-US" w:eastAsia="zh-CN"/>
              </w:rPr>
              <w:t>湛江市霞山区龙腾路5号锦江花园B4别墅</w:t>
            </w:r>
          </w:p>
          <w:p>
            <w:pPr>
              <w:numPr>
                <w:ilvl w:val="0"/>
                <w:numId w:val="0"/>
              </w:numPr>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2</w:t>
            </w:r>
            <w:r>
              <w:rPr>
                <w:rFonts w:hint="eastAsia" w:ascii="楷体" w:hAnsi="楷体" w:eastAsia="楷体" w:cs="楷体"/>
                <w:b w:val="0"/>
                <w:bCs w:val="0"/>
                <w:sz w:val="21"/>
                <w:szCs w:val="21"/>
              </w:rPr>
              <w:t>、组织机构：</w:t>
            </w:r>
            <w:r>
              <w:rPr>
                <w:rFonts w:hint="eastAsia" w:ascii="楷体" w:hAnsi="楷体" w:eastAsia="楷体" w:cs="楷体"/>
                <w:b w:val="0"/>
                <w:bCs w:val="0"/>
                <w:sz w:val="21"/>
                <w:szCs w:val="21"/>
                <w:u w:val="none"/>
                <w:lang w:val="zh-CN"/>
              </w:rPr>
              <w:t>管理层、行政部、市场部、采购部</w:t>
            </w:r>
            <w:r>
              <w:rPr>
                <w:rFonts w:hint="eastAsia" w:ascii="楷体" w:hAnsi="楷体" w:eastAsia="楷体" w:cs="楷体"/>
                <w:b w:val="0"/>
                <w:bCs w:val="0"/>
                <w:sz w:val="21"/>
                <w:szCs w:val="21"/>
                <w:u w:val="none"/>
                <w:lang w:val="zh-CN"/>
              </w:rPr>
              <w:tab/>
            </w:r>
            <w:r>
              <w:rPr>
                <w:rFonts w:hint="eastAsia" w:ascii="楷体" w:hAnsi="楷体" w:eastAsia="楷体" w:cs="楷体"/>
                <w:b w:val="0"/>
                <w:bCs w:val="0"/>
                <w:sz w:val="21"/>
                <w:szCs w:val="21"/>
                <w:u w:val="none"/>
                <w:lang w:val="zh-CN"/>
              </w:rPr>
              <w:t>、工程部、质安部、财务部</w:t>
            </w:r>
            <w:r>
              <w:rPr>
                <w:rFonts w:hint="eastAsia" w:ascii="楷体" w:hAnsi="楷体" w:eastAsia="楷体" w:cs="楷体"/>
                <w:b w:val="0"/>
                <w:bCs w:val="0"/>
                <w:sz w:val="21"/>
                <w:szCs w:val="21"/>
              </w:rPr>
              <w:t>。</w:t>
            </w:r>
          </w:p>
          <w:p>
            <w:pPr>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3</w:t>
            </w:r>
            <w:r>
              <w:rPr>
                <w:rFonts w:hint="eastAsia" w:ascii="楷体" w:hAnsi="楷体" w:eastAsia="楷体" w:cs="楷体"/>
                <w:b w:val="0"/>
                <w:bCs w:val="0"/>
                <w:sz w:val="21"/>
                <w:szCs w:val="21"/>
              </w:rPr>
              <w:t>、确认该公司管理体系适用范围是：</w:t>
            </w:r>
          </w:p>
          <w:p>
            <w:pPr>
              <w:ind w:firstLine="315" w:firstLineChars="150"/>
              <w:rPr>
                <w:rFonts w:hint="eastAsia" w:ascii="楷体" w:hAnsi="楷体" w:eastAsia="楷体" w:cs="楷体"/>
                <w:b w:val="0"/>
                <w:bCs w:val="0"/>
                <w:sz w:val="21"/>
                <w:szCs w:val="21"/>
              </w:rPr>
            </w:pPr>
            <w:r>
              <w:rPr>
                <w:rFonts w:hint="eastAsia" w:ascii="楷体" w:hAnsi="楷体" w:eastAsia="楷体" w:cs="楷体"/>
                <w:b w:val="0"/>
                <w:bCs w:val="0"/>
                <w:sz w:val="21"/>
                <w:szCs w:val="21"/>
              </w:rPr>
              <w:t>QJ：</w:t>
            </w:r>
            <w:r>
              <w:rPr>
                <w:rFonts w:hint="eastAsia" w:ascii="楷体" w:hAnsi="楷体" w:eastAsia="楷体" w:cs="楷体"/>
                <w:b w:val="0"/>
                <w:bCs w:val="0"/>
                <w:sz w:val="21"/>
                <w:szCs w:val="21"/>
                <w:u w:val="none"/>
                <w:lang w:val="en-US" w:eastAsia="zh-CN"/>
              </w:rPr>
              <w:t>资质范围内电力工程施工总承包</w:t>
            </w:r>
          </w:p>
          <w:p>
            <w:pPr>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4</w:t>
            </w:r>
            <w:r>
              <w:rPr>
                <w:rFonts w:hint="eastAsia" w:ascii="楷体" w:hAnsi="楷体" w:eastAsia="楷体" w:cs="楷体"/>
                <w:b w:val="0"/>
                <w:bCs w:val="0"/>
                <w:sz w:val="21"/>
                <w:szCs w:val="21"/>
              </w:rPr>
              <w:t>、根据本公司建筑施工特点，要求公司依据国家标准规定组织施工，在服务和施工过程中只负责专项施工方案的策划，不负责工程设计，施工和控制方法按审批的专项方案进行。因此不存在工程设计过程，故GB/T19001-2016标准8.3条款、GB/T50430-2017标准10.3条款暂不适用，公司所确定的不适用的要求不影响实现顾客满意度影响，不影响组织提供满足顾客要求和适用的法律、法规要求的能力和责任</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通过文件发放的方式在公司内部进行传递；</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在与客户沟通中，及时通知客户，为相关方获取。</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上述范围与企业目前经营范围相一致。</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为健全和完善本公司的管理体系，</w:t>
            </w:r>
            <w:r>
              <w:rPr>
                <w:rFonts w:hint="eastAsia" w:ascii="楷体" w:hAnsi="楷体" w:eastAsia="楷体" w:cs="楷体"/>
                <w:b w:val="0"/>
                <w:bCs w:val="0"/>
                <w:sz w:val="21"/>
                <w:szCs w:val="21"/>
                <w:lang w:val="zh-CN"/>
              </w:rPr>
              <w:t>公司依据</w:t>
            </w:r>
            <w:r>
              <w:rPr>
                <w:rFonts w:hint="eastAsia" w:ascii="楷体" w:hAnsi="楷体" w:eastAsia="楷体" w:cs="楷体"/>
                <w:b w:val="0"/>
                <w:bCs w:val="0"/>
                <w:sz w:val="21"/>
                <w:szCs w:val="21"/>
              </w:rPr>
              <w:t>GB/T19001-2016</w:t>
            </w:r>
            <w:r>
              <w:rPr>
                <w:rFonts w:hint="eastAsia" w:ascii="楷体" w:hAnsi="楷体" w:eastAsia="楷体" w:cs="楷体"/>
                <w:b w:val="0"/>
                <w:bCs w:val="0"/>
                <w:sz w:val="21"/>
                <w:szCs w:val="21"/>
                <w:lang w:val="zh-CN"/>
              </w:rPr>
              <w:t>《质量管理体系 要求》、</w:t>
            </w:r>
            <w:r>
              <w:rPr>
                <w:rFonts w:hint="eastAsia" w:ascii="楷体" w:hAnsi="楷体" w:eastAsia="楷体" w:cs="楷体"/>
                <w:b w:val="0"/>
                <w:bCs w:val="0"/>
                <w:sz w:val="21"/>
                <w:szCs w:val="21"/>
              </w:rPr>
              <w:t>GB/T24001-2016</w:t>
            </w:r>
            <w:r>
              <w:rPr>
                <w:rFonts w:hint="eastAsia" w:ascii="楷体" w:hAnsi="楷体" w:eastAsia="楷体" w:cs="楷体"/>
                <w:b w:val="0"/>
                <w:bCs w:val="0"/>
                <w:sz w:val="21"/>
                <w:szCs w:val="21"/>
                <w:lang w:val="zh-CN"/>
              </w:rPr>
              <w:t>《</w:t>
            </w:r>
            <w:r>
              <w:rPr>
                <w:rFonts w:hint="eastAsia" w:ascii="楷体" w:hAnsi="楷体" w:eastAsia="楷体" w:cs="楷体"/>
                <w:b w:val="0"/>
                <w:bCs w:val="0"/>
                <w:sz w:val="21"/>
                <w:szCs w:val="21"/>
              </w:rPr>
              <w:t xml:space="preserve">环境管理体系  </w:t>
            </w:r>
            <w:r>
              <w:rPr>
                <w:rFonts w:hint="eastAsia" w:ascii="楷体" w:hAnsi="楷体" w:eastAsia="楷体" w:cs="楷体"/>
                <w:b w:val="0"/>
                <w:bCs w:val="0"/>
                <w:sz w:val="21"/>
                <w:szCs w:val="21"/>
                <w:lang w:val="zh-CN"/>
              </w:rPr>
              <w:t>要求及使用指南》、</w:t>
            </w:r>
            <w:r>
              <w:rPr>
                <w:rFonts w:hint="eastAsia" w:ascii="楷体" w:hAnsi="楷体" w:eastAsia="楷体" w:cs="楷体"/>
                <w:b w:val="0"/>
                <w:bCs w:val="0"/>
                <w:sz w:val="21"/>
                <w:szCs w:val="21"/>
              </w:rPr>
              <w:t>ISO45001-2018《</w:t>
            </w:r>
            <w:r>
              <w:rPr>
                <w:rFonts w:hint="eastAsia" w:ascii="楷体" w:hAnsi="楷体" w:eastAsia="楷体" w:cs="楷体"/>
                <w:b w:val="0"/>
                <w:bCs w:val="0"/>
                <w:sz w:val="21"/>
                <w:szCs w:val="21"/>
                <w:lang w:val="zh-CN"/>
              </w:rPr>
              <w:t>职业健康安全管理体系 要求及使用指南</w:t>
            </w:r>
            <w:r>
              <w:rPr>
                <w:rFonts w:hint="eastAsia" w:ascii="楷体" w:hAnsi="楷体" w:eastAsia="楷体" w:cs="楷体"/>
                <w:b w:val="0"/>
                <w:bCs w:val="0"/>
                <w:sz w:val="21"/>
                <w:szCs w:val="21"/>
              </w:rPr>
              <w:t>》、GB/T50430-2017</w:t>
            </w:r>
            <w:r>
              <w:rPr>
                <w:rFonts w:hint="eastAsia" w:ascii="楷体" w:hAnsi="楷体" w:eastAsia="楷体" w:cs="楷体"/>
                <w:b w:val="0"/>
                <w:bCs w:val="0"/>
                <w:sz w:val="21"/>
                <w:szCs w:val="21"/>
                <w:lang w:val="zh-CN"/>
              </w:rPr>
              <w:t>《工程建设施工企业质量管理规范》</w:t>
            </w:r>
            <w:r>
              <w:rPr>
                <w:rFonts w:hint="eastAsia" w:ascii="楷体" w:hAnsi="楷体" w:eastAsia="楷体" w:cs="楷体"/>
                <w:b w:val="0"/>
                <w:bCs w:val="0"/>
                <w:sz w:val="21"/>
                <w:szCs w:val="21"/>
              </w:rPr>
              <w:t>，</w:t>
            </w:r>
            <w:r>
              <w:rPr>
                <w:rFonts w:hint="eastAsia" w:ascii="楷体" w:hAnsi="楷体" w:eastAsia="楷体" w:cs="楷体"/>
                <w:b w:val="0"/>
                <w:bCs w:val="0"/>
                <w:color w:val="000000"/>
                <w:sz w:val="21"/>
                <w:szCs w:val="21"/>
              </w:rPr>
              <w:t>结合公司实际情况于202</w:t>
            </w:r>
            <w:r>
              <w:rPr>
                <w:rFonts w:hint="eastAsia" w:ascii="楷体" w:hAnsi="楷体" w:eastAsia="楷体" w:cs="楷体"/>
                <w:b w:val="0"/>
                <w:bCs w:val="0"/>
                <w:color w:val="000000"/>
                <w:sz w:val="21"/>
                <w:szCs w:val="21"/>
                <w:lang w:val="en-US" w:eastAsia="zh-CN"/>
              </w:rPr>
              <w:t>1</w:t>
            </w:r>
            <w:r>
              <w:rPr>
                <w:rFonts w:hint="eastAsia" w:ascii="楷体" w:hAnsi="楷体" w:eastAsia="楷体" w:cs="楷体"/>
                <w:b w:val="0"/>
                <w:bCs w:val="0"/>
                <w:color w:val="000000"/>
                <w:sz w:val="21"/>
                <w:szCs w:val="21"/>
              </w:rPr>
              <w:t>年</w:t>
            </w:r>
            <w:r>
              <w:rPr>
                <w:rFonts w:hint="eastAsia" w:ascii="楷体" w:hAnsi="楷体" w:eastAsia="楷体" w:cs="楷体"/>
                <w:b w:val="0"/>
                <w:bCs w:val="0"/>
                <w:color w:val="000000"/>
                <w:sz w:val="21"/>
                <w:szCs w:val="21"/>
                <w:lang w:val="en-US" w:eastAsia="zh-CN"/>
              </w:rPr>
              <w:t>2</w:t>
            </w:r>
            <w:r>
              <w:rPr>
                <w:rFonts w:hint="eastAsia" w:ascii="楷体" w:hAnsi="楷体" w:eastAsia="楷体" w:cs="楷体"/>
                <w:b w:val="0"/>
                <w:bCs w:val="0"/>
                <w:color w:val="000000"/>
                <w:sz w:val="21"/>
                <w:szCs w:val="21"/>
              </w:rPr>
              <w:t>月1日发布实施了管理体系文件，包括管理手册、程序文件、管理制度、作业文件、记录等。</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手册作为体系运行的纲领性文件，描述了:体系的过程；过程之间的顺序、接口及其相互作用；确保这些过程的运行和有效控制所需的准则和方法（包括监视、测量和相关的绩效指标）；确定和提供过程运行所需的资源；规定与这些过程相关的职责和权限；应对风险和机遇；实施评价这些过程，确保实现这些过程的预期结果并不断改进过程和管理体系。</w:t>
            </w:r>
          </w:p>
        </w:tc>
        <w:tc>
          <w:tcPr>
            <w:tcW w:w="874" w:type="dxa"/>
            <w:tcBorders>
              <w:bottom w:val="single" w:color="auto" w:sz="4" w:space="0"/>
            </w:tcBorders>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99" w:type="dxa"/>
            <w:vAlign w:val="center"/>
          </w:tcPr>
          <w:p>
            <w:pPr>
              <w:spacing w:line="36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领导作用和承诺/总则</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领导作用与承诺</w:t>
            </w:r>
          </w:p>
        </w:tc>
        <w:tc>
          <w:tcPr>
            <w:tcW w:w="836" w:type="dxa"/>
            <w:vAlign w:val="center"/>
          </w:tcPr>
          <w:p>
            <w:pPr>
              <w:spacing w:line="36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6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5.1</w:t>
            </w:r>
          </w:p>
          <w:p>
            <w:pPr>
              <w:spacing w:line="36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JQ</w:t>
            </w:r>
          </w:p>
          <w:p>
            <w:pPr>
              <w:spacing w:line="36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4.3.1</w:t>
            </w:r>
          </w:p>
          <w:p>
            <w:pPr>
              <w:rPr>
                <w:rFonts w:hint="eastAsia" w:ascii="楷体" w:hAnsi="楷体" w:eastAsia="楷体" w:cs="楷体"/>
                <w:b w:val="0"/>
                <w:bCs w:val="0"/>
                <w:sz w:val="21"/>
                <w:szCs w:val="21"/>
              </w:rPr>
            </w:pPr>
          </w:p>
        </w:tc>
        <w:tc>
          <w:tcPr>
            <w:tcW w:w="1120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最高管理者代表组织向顾客,包括其他有关相关方做出对管理体系有效性承担责任，对管理体系运行的效率和有效性负责。</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1、制定了管理方针和管理目标,与公司的组织环境基本适应,与公司战略方向也基本一致。</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2、公司建立的方针,目标等通过分解到相关部门,并通过实施考核等方式融合于公司的业务过程。</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3、公司通过学习和掌握过程的应用知识,风险识别与管理系统性融入体系运行之中。</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4、提供确保管理体系运作所需要的资源,如:人力、物力、财力等方面。</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5、公司通过建立的常态机制,专项主题,非预期情景或突发情景下沟通等方式满足质量安全管理符合性和有效性方面的沟通。</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6、公司通过建立的评价准则来评价其管理体系的效效,以证实其达到了预期的结果。</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7、公司通过建立合理的工作岗位,确保其相应知识,技能,质量意识、环保意识、安全意识等对于满足要求的重要性相适宜,并不断通过培训,宣传等方式帮助人员愿意为管理体系的有效性作出贡献。</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8、公司通过管理体系的方针,目标的考核,内审,管评等方式来持续改进管理体系。</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9、公司明确相关管理者的责职与权限,充分发挥其领导作用,并给予充分的授权,提供必要的资源。</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目前来看，公司的人员结构、设备设施的配备及工作场所等能够满足资质要求和正常的施工要求，未发生因资源的情况而影响施工。</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以顾客为关注焦点的目的就是为了满足顾客的要求。最高管理者通过以下方式确保实现以顾客为关注焦点的承诺：</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1、对可能影响产品符合性、顾客满意度的风险得到识别和应对； </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2、顾客要求 管理要求得到确定和满足； </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3、保持以稳定提供满足顾客和相关法规要求的产品为焦点； </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4、努力致力于增强顾客满意、实现污染预防、防止人身伤害与健康损害。</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关注顾客、关注市场，有风险也有机遇考虑，公司进行了相关分析，包括了：满足顾客要求及法规要求，公司用过程方法、本着持续改进，又考虑了顾客、风险及机遇，使企业的体系更趋完善、有效。</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基本符合要求。</w:t>
            </w:r>
          </w:p>
        </w:tc>
        <w:tc>
          <w:tcPr>
            <w:tcW w:w="87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799"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制定</w:t>
            </w:r>
            <w:r>
              <w:rPr>
                <w:rFonts w:hint="eastAsia" w:ascii="楷体" w:hAnsi="楷体" w:eastAsia="楷体" w:cs="楷体"/>
                <w:b w:val="0"/>
                <w:bCs w:val="0"/>
                <w:sz w:val="21"/>
                <w:szCs w:val="21"/>
                <w:lang w:val="en-US" w:eastAsia="zh-CN"/>
              </w:rPr>
              <w:t>管理</w:t>
            </w:r>
            <w:r>
              <w:rPr>
                <w:rFonts w:hint="eastAsia" w:ascii="楷体" w:hAnsi="楷体" w:eastAsia="楷体" w:cs="楷体"/>
                <w:b w:val="0"/>
                <w:bCs w:val="0"/>
                <w:sz w:val="21"/>
                <w:szCs w:val="21"/>
              </w:rPr>
              <w:t>方针；沟通质量方针；环境方针；职业健康安全方针</w:t>
            </w:r>
          </w:p>
          <w:p>
            <w:pPr>
              <w:rPr>
                <w:rFonts w:hint="eastAsia" w:ascii="楷体" w:hAnsi="楷体" w:eastAsia="楷体" w:cs="楷体"/>
                <w:b w:val="0"/>
                <w:bCs w:val="0"/>
                <w:sz w:val="21"/>
                <w:szCs w:val="21"/>
              </w:rPr>
            </w:pPr>
          </w:p>
        </w:tc>
        <w:tc>
          <w:tcPr>
            <w:tcW w:w="836"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5.2</w:t>
            </w: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r>
              <w:rPr>
                <w:rFonts w:hint="eastAsia" w:ascii="楷体" w:hAnsi="楷体" w:eastAsia="楷体" w:cs="楷体"/>
                <w:b w:val="0"/>
                <w:bCs w:val="0"/>
                <w:sz w:val="21"/>
                <w:szCs w:val="21"/>
              </w:rPr>
              <w:t>JQ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3.2.1</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3.2.2</w:t>
            </w:r>
          </w:p>
        </w:tc>
        <w:tc>
          <w:tcPr>
            <w:tcW w:w="1120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管理手册收录了公司的管理方针是：</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质量方针:             质量第一、创优争先、树立丰碑、持续改进</w:t>
            </w:r>
          </w:p>
          <w:p>
            <w:pPr>
              <w:ind w:firstLine="2310" w:firstLineChars="1100"/>
              <w:rPr>
                <w:rFonts w:hint="eastAsia" w:ascii="楷体" w:hAnsi="楷体" w:eastAsia="楷体" w:cs="楷体"/>
                <w:b w:val="0"/>
                <w:bCs w:val="0"/>
                <w:sz w:val="21"/>
                <w:szCs w:val="21"/>
              </w:rPr>
            </w:pPr>
            <w:r>
              <w:rPr>
                <w:rFonts w:hint="eastAsia" w:ascii="楷体" w:hAnsi="楷体" w:eastAsia="楷体" w:cs="楷体"/>
                <w:b w:val="0"/>
                <w:bCs w:val="0"/>
                <w:sz w:val="21"/>
                <w:szCs w:val="21"/>
              </w:rPr>
              <w:t>顾客至上、遵信守约、追求卓越、挑战自我</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环境方针:             爱护环境、文明施工、遵纪守法、预防污染</w:t>
            </w:r>
          </w:p>
          <w:p>
            <w:pPr>
              <w:ind w:firstLine="2310" w:firstLineChars="1100"/>
              <w:rPr>
                <w:rFonts w:hint="eastAsia" w:ascii="楷体" w:hAnsi="楷体" w:eastAsia="楷体" w:cs="楷体"/>
                <w:b w:val="0"/>
                <w:bCs w:val="0"/>
                <w:sz w:val="21"/>
                <w:szCs w:val="21"/>
              </w:rPr>
            </w:pPr>
            <w:r>
              <w:rPr>
                <w:rFonts w:hint="eastAsia" w:ascii="楷体" w:hAnsi="楷体" w:eastAsia="楷体" w:cs="楷体"/>
                <w:b w:val="0"/>
                <w:bCs w:val="0"/>
                <w:sz w:val="21"/>
                <w:szCs w:val="21"/>
              </w:rPr>
              <w:t>节能降耗、珍惜资源、持续改进、优化环境</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安全方针:             遵纪守法、安全施工、预防为主、降低风险</w:t>
            </w:r>
          </w:p>
          <w:p>
            <w:pPr>
              <w:ind w:firstLine="2310" w:firstLineChars="1100"/>
              <w:rPr>
                <w:rFonts w:hint="eastAsia" w:ascii="楷体" w:hAnsi="楷体" w:eastAsia="楷体" w:cs="楷体"/>
                <w:b w:val="0"/>
                <w:bCs w:val="0"/>
                <w:sz w:val="21"/>
                <w:szCs w:val="21"/>
              </w:rPr>
            </w:pPr>
            <w:r>
              <w:rPr>
                <w:rFonts w:hint="eastAsia" w:ascii="楷体" w:hAnsi="楷体" w:eastAsia="楷体" w:cs="楷体"/>
                <w:b w:val="0"/>
                <w:bCs w:val="0"/>
                <w:sz w:val="21"/>
                <w:szCs w:val="21"/>
              </w:rPr>
              <w:t>保护健康、珍爱生命、齐抓共管、持续改进</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经</w:t>
            </w:r>
            <w:r>
              <w:rPr>
                <w:rFonts w:hint="eastAsia" w:ascii="楷体" w:hAnsi="楷体" w:eastAsia="楷体" w:cs="楷体"/>
                <w:b w:val="0"/>
                <w:bCs w:val="0"/>
                <w:sz w:val="21"/>
                <w:szCs w:val="21"/>
                <w:lang w:val="en-US" w:eastAsia="zh-CN"/>
              </w:rPr>
              <w:t>2021年6月30日的管理评审</w:t>
            </w:r>
            <w:r>
              <w:rPr>
                <w:rFonts w:hint="eastAsia" w:ascii="楷体" w:hAnsi="楷体" w:eastAsia="楷体" w:cs="楷体"/>
                <w:b w:val="0"/>
                <w:bCs w:val="0"/>
                <w:sz w:val="21"/>
                <w:szCs w:val="21"/>
              </w:rPr>
              <w:t>评价，管理方针适应其宗旨和环境并支持其长远战略方向；为制定管理目标提供框架；包括满足适用要求的承诺和持续改进质量管理体系的承诺。方针基本能够满足标准的要求。</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公司的管理方针记录在管理手册中，并在组织内部得到广泛的宣传、沟通。方针是管理层共同研究决定的，结合了公司施工特点和目前的实际状况。方针初步制定后，由公司员工进行讨论，在公司体系文件的发布会上，对管理方针和目标进行了讲解，使全体员工能够理解。同时，在标准的培训、文件下发，内部理解，实施过程中，始终强调方针的意义的内涵。</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通过202</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6</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30</w:t>
            </w:r>
            <w:r>
              <w:rPr>
                <w:rFonts w:hint="eastAsia" w:ascii="楷体" w:hAnsi="楷体" w:eastAsia="楷体" w:cs="楷体"/>
                <w:b w:val="0"/>
                <w:bCs w:val="0"/>
                <w:sz w:val="21"/>
                <w:szCs w:val="21"/>
              </w:rPr>
              <w:t>日的管理评审，认为其适宜。</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通过文件、告知书、合同（与投标文件中提到）等物理介质或电子方式向相关方提供。</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基本符合要求。</w:t>
            </w:r>
          </w:p>
        </w:tc>
        <w:tc>
          <w:tcPr>
            <w:tcW w:w="87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组织内的角色、职责和权限；资源、作用、职责、责任和权限</w:t>
            </w:r>
          </w:p>
        </w:tc>
        <w:tc>
          <w:tcPr>
            <w:tcW w:w="836"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5.3</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JQ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4.1</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4.2.1</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4.2.3</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4.3.2</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4.3.4</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4.3.5</w:t>
            </w:r>
          </w:p>
        </w:tc>
        <w:tc>
          <w:tcPr>
            <w:tcW w:w="1120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公司在《管理手册》中用组织机构图、职能分配表大致将管理板块、职能进行了划分；具体职务有：总经理,管理者代表,各部门负责人、职业健康安全事务代表、项目负责人等；形成了岗位职责和权限，对部门和人员的职责及相互关系进行了规定。</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公司对各部门及人员的职责和权限做了说明和解释，使全体员工能够理解并执行，通过管理手册、文件下发，培训、交流执行。目前来看，部门及人员均能各司其职，职责和权限的执行情况良好。</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提供组织的组织机构图；</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公司现有部门：</w:t>
            </w:r>
            <w:r>
              <w:rPr>
                <w:rFonts w:hint="eastAsia" w:ascii="楷体" w:hAnsi="楷体" w:eastAsia="楷体" w:cs="楷体"/>
                <w:b w:val="0"/>
                <w:bCs w:val="0"/>
                <w:sz w:val="21"/>
                <w:szCs w:val="21"/>
                <w:u w:val="none"/>
                <w:lang w:val="zh-CN"/>
              </w:rPr>
              <w:t>管理层、行政部、市场部、采购部</w:t>
            </w:r>
            <w:r>
              <w:rPr>
                <w:rFonts w:hint="eastAsia" w:ascii="楷体" w:hAnsi="楷体" w:eastAsia="楷体" w:cs="楷体"/>
                <w:b w:val="0"/>
                <w:bCs w:val="0"/>
                <w:sz w:val="21"/>
                <w:szCs w:val="21"/>
                <w:u w:val="none"/>
                <w:lang w:val="zh-CN"/>
              </w:rPr>
              <w:tab/>
            </w:r>
            <w:r>
              <w:rPr>
                <w:rFonts w:hint="eastAsia" w:ascii="楷体" w:hAnsi="楷体" w:eastAsia="楷体" w:cs="楷体"/>
                <w:b w:val="0"/>
                <w:bCs w:val="0"/>
                <w:sz w:val="21"/>
                <w:szCs w:val="21"/>
                <w:u w:val="none"/>
                <w:lang w:val="zh-CN"/>
              </w:rPr>
              <w:t>、工程部、质安部、财务部</w:t>
            </w:r>
            <w:r>
              <w:rPr>
                <w:rFonts w:hint="eastAsia" w:ascii="楷体" w:hAnsi="楷体" w:eastAsia="楷体" w:cs="楷体"/>
                <w:b w:val="0"/>
                <w:bCs w:val="0"/>
                <w:sz w:val="21"/>
                <w:szCs w:val="21"/>
                <w:lang w:val="zh-CN"/>
              </w:rPr>
              <w:t>等</w:t>
            </w:r>
            <w:r>
              <w:rPr>
                <w:rFonts w:hint="eastAsia" w:ascii="楷体" w:hAnsi="楷体" w:eastAsia="楷体" w:cs="楷体"/>
                <w:b w:val="0"/>
                <w:bCs w:val="0"/>
                <w:sz w:val="21"/>
                <w:szCs w:val="21"/>
              </w:rPr>
              <w:t>。</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管理手册5.3条款对总经理及各部门负责人的职责和权限进行了规定；</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查公司的总经理的主要职责和权限如下：</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a)明确作用、分配职责和责任、授予权限以提供有效的质量、环境和职业健康安全管理；</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b)对本公司的质量、环境和职业健康安全管理体系作决策，并对质量、环境和职业健康安全管理体系承担最终责任；</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c)向公司的全体员工宣传满足顾客要求及法律、法规要求的重要性，并组织贯彻这些法律、法规，培养和提高员工的质量、环境和职业健康安全意识；</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d)制定并贯彻本公司的质量、环境和职业健康安全方针和目标；批准质量环境/职业健康安全、职业健康安全管理手册；</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e)对从事与质量、环境和职业健康安全有关的管理、执行和验收人员规定其职责和权限，并通过各部门的展开落实到每个岗位。</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f)定期组织管理评审，评价并改进质量、环境和职业健康安全管理体系，保证其持续有效运行；</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g)确保质量、环境和职业健康安全管理体系运行所必需的资源配备。</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●任命“</w:t>
            </w:r>
            <w:r>
              <w:rPr>
                <w:rFonts w:hint="eastAsia" w:ascii="楷体" w:hAnsi="楷体" w:eastAsia="楷体" w:cs="楷体"/>
                <w:b w:val="0"/>
                <w:bCs w:val="0"/>
                <w:sz w:val="21"/>
                <w:szCs w:val="21"/>
                <w:lang w:val="en-US" w:eastAsia="zh-CN"/>
              </w:rPr>
              <w:t>杨清妃</w:t>
            </w:r>
            <w:r>
              <w:rPr>
                <w:rFonts w:hint="eastAsia" w:ascii="楷体" w:hAnsi="楷体" w:eastAsia="楷体" w:cs="楷体"/>
                <w:b w:val="0"/>
                <w:bCs w:val="0"/>
                <w:sz w:val="21"/>
                <w:szCs w:val="21"/>
              </w:rPr>
              <w:t>”为管理者代表其主要职责和权限除履行自己本部门职责外还要满足以下要求：</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a)负责公司质量、环境和职业健康安全管理体系所需的过程得到建立、实施和保持；</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b)参与制定公司的质量、环境和职业健康安全方针、目标和指标，组织贯彻落实；</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c)就公司质量、环境和职业健康安全管理体系运行中的业绩和任何改进需求向总经理汇报；</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d)负责组织程序文件的编写、更改和修订，并批准发布；</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e)负责制定管理评审计划，对管理评审进行组织协调；</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f)负责组织和安排管理体系的内部审核工作，并将审核结果提交管理评审；</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g)确保在公司内部提高满足顾客要求的意识； </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h)就质量、环境和职业健康安全管理体系的有关事务对外联络。</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公司通过口头、电话、培训、会议、文件等形式在全公司对岗位、职责和权限进行了沟通。公司部门明确，职责清楚，接口顺畅,目前不需调整。通过职能分配表将公司各部门及主要人员的职能分配到各自部门及人员，定期对各部门及员工进行绩效考核来监视职能的实现情况，在管理评审时对公司的组织机构进行了评审,认为是适宜的。</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其它部门职责和权限详见各部门审核记录。</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基本符合要求。</w:t>
            </w:r>
          </w:p>
        </w:tc>
        <w:tc>
          <w:tcPr>
            <w:tcW w:w="87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799"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应对风险和机遇的措施</w:t>
            </w:r>
          </w:p>
        </w:tc>
        <w:tc>
          <w:tcPr>
            <w:tcW w:w="836"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6.1</w:t>
            </w: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r>
              <w:rPr>
                <w:rFonts w:hint="eastAsia" w:ascii="楷体" w:hAnsi="楷体" w:eastAsia="楷体" w:cs="楷体"/>
                <w:b w:val="0"/>
                <w:bCs w:val="0"/>
                <w:sz w:val="21"/>
                <w:szCs w:val="21"/>
              </w:rPr>
              <w:t>JQ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3.1</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3.3.3</w:t>
            </w:r>
          </w:p>
        </w:tc>
        <w:tc>
          <w:tcPr>
            <w:tcW w:w="1120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查文件：</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查《风险管理控制程序》规定风险的识别、分析、评价和控制的过程和方法，以保证风险管理的有效性，从而确保管理体系能够实现其期望的结果；增强有利影响；避免或减少不利影响；实现改进。</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杨经理介绍：在策划管理体系时，领导层考虑了公司运行Q（J）标准所处的环境，包括上述4.1识别的内外部环境。手册里有对风险和机遇应对控制的要求。</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公司面临的风险和机遇主要是：</w:t>
            </w:r>
            <w:r>
              <w:rPr>
                <w:rFonts w:hint="eastAsia" w:ascii="楷体" w:hAnsi="楷体" w:eastAsia="楷体" w:cs="楷体"/>
                <w:b w:val="0"/>
                <w:bCs w:val="0"/>
                <w:sz w:val="21"/>
                <w:szCs w:val="21"/>
                <w:lang w:val="zh-CN"/>
              </w:rPr>
              <w:t>目前对公司影响较大的是</w:t>
            </w:r>
            <w:r>
              <w:rPr>
                <w:rFonts w:hint="eastAsia" w:ascii="楷体" w:hAnsi="楷体" w:eastAsia="楷体" w:cs="楷体"/>
                <w:b w:val="0"/>
                <w:bCs w:val="0"/>
                <w:sz w:val="21"/>
                <w:szCs w:val="21"/>
                <w:lang w:val="en-US" w:eastAsia="zh-CN"/>
              </w:rPr>
              <w:t>目前新冠疫情对国内经济的影响，电力行业建设项目的减少，同样会影响公司的业务、资金运行和利润空间</w:t>
            </w:r>
            <w:r>
              <w:rPr>
                <w:rFonts w:hint="eastAsia" w:ascii="楷体" w:hAnsi="楷体" w:eastAsia="楷体" w:cs="楷体"/>
                <w:b w:val="0"/>
                <w:bCs w:val="0"/>
                <w:sz w:val="21"/>
                <w:szCs w:val="21"/>
              </w:rPr>
              <w:t xml:space="preserve">， </w:t>
            </w:r>
            <w:r>
              <w:rPr>
                <w:rFonts w:hint="eastAsia" w:ascii="楷体" w:hAnsi="楷体" w:eastAsia="楷体" w:cs="楷体"/>
                <w:b w:val="0"/>
                <w:bCs w:val="0"/>
                <w:sz w:val="21"/>
                <w:szCs w:val="21"/>
                <w:lang w:val="en-US" w:eastAsia="zh-CN"/>
              </w:rPr>
              <w:t>另</w:t>
            </w:r>
            <w:r>
              <w:rPr>
                <w:rFonts w:hint="eastAsia" w:ascii="楷体" w:hAnsi="楷体" w:eastAsia="楷体" w:cs="楷体"/>
                <w:b w:val="0"/>
                <w:bCs w:val="0"/>
                <w:sz w:val="21"/>
                <w:szCs w:val="21"/>
              </w:rPr>
              <w:t>考虑到疫情影响的今年</w:t>
            </w:r>
            <w:r>
              <w:rPr>
                <w:rFonts w:hint="eastAsia" w:ascii="楷体" w:hAnsi="楷体" w:eastAsia="楷体" w:cs="楷体"/>
                <w:b w:val="0"/>
                <w:bCs w:val="0"/>
                <w:sz w:val="21"/>
                <w:szCs w:val="21"/>
                <w:lang w:val="zh-CN"/>
              </w:rPr>
              <w:t>国内经济政策环境，工程回款可能会比较慢；同行竞争加剧；人力成本增加，行业利润会的少、环保监察力度增大在环境和安全方面投入增大等。</w:t>
            </w:r>
            <w:r>
              <w:rPr>
                <w:rFonts w:hint="eastAsia" w:ascii="楷体" w:hAnsi="楷体" w:eastAsia="楷体" w:cs="楷体"/>
                <w:b w:val="0"/>
                <w:bCs w:val="0"/>
                <w:sz w:val="21"/>
                <w:szCs w:val="21"/>
              </w:rPr>
              <w:t>。</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公司始终以“保质保量维护老客户需求，开发新地域、购买先进设备、采用新技术、新工艺减少劳动力成本、合理安排生产、减少材料浪费。” 树立质量第一，员工稳定为公司发展的经营理念，来回馈社会。 </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杨经理简单介绍了公司为了应对现阶段的风险和机遇所采取措施等，记录如下：</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严把工程质量关，加强与顾客的沟通联系，以稳定现有的市场份额；</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加强与建筑材料供应商的联系，建立长期合作关系，及时掌握建材价格信息，以降低公司建材采购成本；</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针对制定的管理措施，并投入了有效的人员和资金，现在已开工的工地，</w:t>
            </w:r>
            <w:r>
              <w:rPr>
                <w:rFonts w:hint="eastAsia" w:ascii="楷体" w:hAnsi="楷体" w:eastAsia="楷体" w:cs="楷体"/>
                <w:b w:val="0"/>
                <w:bCs w:val="0"/>
                <w:sz w:val="21"/>
                <w:szCs w:val="21"/>
                <w:lang w:val="en-US" w:eastAsia="zh-CN"/>
              </w:rPr>
              <w:t xml:space="preserve"> </w:t>
            </w:r>
            <w:r>
              <w:rPr>
                <w:rFonts w:hint="eastAsia" w:ascii="楷体" w:hAnsi="楷体" w:eastAsia="楷体" w:cs="楷体"/>
                <w:b w:val="0"/>
                <w:bCs w:val="0"/>
                <w:sz w:val="21"/>
                <w:szCs w:val="21"/>
              </w:rPr>
              <w:t>对风险识别和采取的措施可应用在实际的体系运行中。</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基本符合要求。</w:t>
            </w:r>
          </w:p>
        </w:tc>
        <w:tc>
          <w:tcPr>
            <w:tcW w:w="87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1799"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质量目标及其实现的策划；</w:t>
            </w:r>
          </w:p>
        </w:tc>
        <w:tc>
          <w:tcPr>
            <w:tcW w:w="836"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6.2</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J</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3.2.3</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3.2.4</w:t>
            </w:r>
          </w:p>
          <w:p>
            <w:pPr>
              <w:rPr>
                <w:rFonts w:hint="eastAsia" w:ascii="楷体" w:hAnsi="楷体" w:eastAsia="楷体" w:cs="楷体"/>
                <w:b w:val="0"/>
                <w:bCs w:val="0"/>
                <w:sz w:val="21"/>
                <w:szCs w:val="21"/>
              </w:rPr>
            </w:pPr>
          </w:p>
        </w:tc>
        <w:tc>
          <w:tcPr>
            <w:tcW w:w="1120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查《管理手册》收录了公司的管理目标：</w:t>
            </w:r>
          </w:p>
          <w:p>
            <w:pPr>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其中</w:t>
            </w:r>
            <w:r>
              <w:rPr>
                <w:rFonts w:hint="eastAsia" w:ascii="楷体" w:hAnsi="楷体" w:eastAsia="楷体" w:cs="楷体"/>
                <w:b w:val="0"/>
                <w:bCs w:val="0"/>
                <w:sz w:val="21"/>
                <w:szCs w:val="21"/>
              </w:rPr>
              <w:t>质量目标：</w:t>
            </w:r>
          </w:p>
          <w:p>
            <w:pPr>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工程一次交验合格率达</w:t>
            </w:r>
            <w:r>
              <w:rPr>
                <w:rFonts w:hint="eastAsia" w:ascii="楷体" w:hAnsi="楷体" w:eastAsia="楷体" w:cs="楷体"/>
                <w:b w:val="0"/>
                <w:bCs w:val="0"/>
                <w:sz w:val="21"/>
                <w:szCs w:val="21"/>
              </w:rPr>
              <w:tab/>
            </w:r>
            <w:r>
              <w:rPr>
                <w:rFonts w:hint="eastAsia" w:ascii="楷体" w:hAnsi="楷体" w:eastAsia="楷体" w:cs="楷体"/>
                <w:b w:val="0"/>
                <w:bCs w:val="0"/>
                <w:sz w:val="21"/>
                <w:szCs w:val="21"/>
              </w:rPr>
              <w:t>≥90%</w:t>
            </w:r>
          </w:p>
          <w:p>
            <w:pPr>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2、</w:t>
            </w:r>
            <w:r>
              <w:rPr>
                <w:rFonts w:hint="eastAsia" w:ascii="楷体" w:hAnsi="楷体" w:eastAsia="楷体" w:cs="楷体"/>
                <w:b w:val="0"/>
                <w:bCs w:val="0"/>
                <w:sz w:val="21"/>
                <w:szCs w:val="21"/>
              </w:rPr>
              <w:t>年度顾客满意度达</w:t>
            </w:r>
            <w:r>
              <w:rPr>
                <w:rFonts w:hint="eastAsia" w:ascii="楷体" w:hAnsi="楷体" w:eastAsia="楷体" w:cs="楷体"/>
                <w:b w:val="0"/>
                <w:bCs w:val="0"/>
                <w:sz w:val="21"/>
                <w:szCs w:val="21"/>
              </w:rPr>
              <w:tab/>
            </w:r>
            <w:r>
              <w:rPr>
                <w:rFonts w:hint="eastAsia" w:ascii="楷体" w:hAnsi="楷体" w:eastAsia="楷体" w:cs="楷体"/>
                <w:b w:val="0"/>
                <w:bCs w:val="0"/>
                <w:sz w:val="21"/>
                <w:szCs w:val="21"/>
              </w:rPr>
              <w:t>≥90分</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目标与管理方针和持续改进的承诺相一致；具有可测量性；考虑了公司内外部及相关的要求，产品和服务的符合性，以及增强顾客满意的相关内容；基本符合标准要求。</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公司在各个部门及在建工程项目部建立目标，并确保目标与总目标及过程分配的职责基本一致。</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对目标实施情况的考核，由体系的归口管理部门</w:t>
            </w:r>
            <w:r>
              <w:rPr>
                <w:rFonts w:hint="eastAsia" w:ascii="楷体" w:hAnsi="楷体" w:eastAsia="楷体" w:cs="楷体"/>
                <w:b w:val="0"/>
                <w:bCs w:val="0"/>
                <w:sz w:val="21"/>
                <w:szCs w:val="21"/>
                <w:lang w:eastAsia="zh-CN"/>
              </w:rPr>
              <w:t>行政部</w:t>
            </w:r>
            <w:r>
              <w:rPr>
                <w:rFonts w:hint="eastAsia" w:ascii="楷体" w:hAnsi="楷体" w:eastAsia="楷体" w:cs="楷体"/>
                <w:b w:val="0"/>
                <w:bCs w:val="0"/>
                <w:sz w:val="21"/>
                <w:szCs w:val="21"/>
              </w:rPr>
              <w:t>、工程部来完成，目前来看，目标基本实现，详见体系归口管理部门及各相关部门的审核证实。</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提供有《目标完成情况分析》收录了公司及各部门目标、考核评率及完成情况。</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基本符合要求。</w:t>
            </w:r>
          </w:p>
        </w:tc>
        <w:tc>
          <w:tcPr>
            <w:tcW w:w="87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99"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变更的策划</w:t>
            </w:r>
          </w:p>
        </w:tc>
        <w:tc>
          <w:tcPr>
            <w:tcW w:w="836"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6.3</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JQ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3.3.5</w:t>
            </w:r>
          </w:p>
        </w:tc>
        <w:tc>
          <w:tcPr>
            <w:tcW w:w="11200"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 xml:space="preserve">查《管理手册》中规定当组织确定需要对管理体系进行变更时，此种变更应经策划并系统地实施（见4.4）。 组织应考虑到： </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a）变更目的及其潜在后果； </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b）质量管理体系的完整性； </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c）资源的可获得性； </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d）责任和权限的分配或再分配。 </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负责人介绍：目前暂无变更情况发生；如今后发生变更情况则执行相关的变更控制文件。</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基本符合要求。</w:t>
            </w:r>
          </w:p>
        </w:tc>
        <w:tc>
          <w:tcPr>
            <w:tcW w:w="87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99"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资源</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总则</w:t>
            </w:r>
          </w:p>
        </w:tc>
        <w:tc>
          <w:tcPr>
            <w:tcW w:w="836"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7.1.1</w:t>
            </w: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r>
              <w:rPr>
                <w:rFonts w:hint="eastAsia" w:ascii="楷体" w:hAnsi="楷体" w:eastAsia="楷体" w:cs="楷体"/>
                <w:b w:val="0"/>
                <w:bCs w:val="0"/>
                <w:sz w:val="21"/>
                <w:szCs w:val="21"/>
              </w:rPr>
              <w:t>JQ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3.4.1</w:t>
            </w:r>
          </w:p>
          <w:p>
            <w:pPr>
              <w:rPr>
                <w:rFonts w:hint="eastAsia" w:ascii="楷体" w:hAnsi="楷体" w:eastAsia="楷体" w:cs="楷体"/>
                <w:b w:val="0"/>
                <w:bCs w:val="0"/>
                <w:sz w:val="21"/>
                <w:szCs w:val="21"/>
              </w:rPr>
            </w:pPr>
          </w:p>
        </w:tc>
        <w:tc>
          <w:tcPr>
            <w:tcW w:w="1120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组织为建立、实施、保持和持续改进管理体系，结合自有资源及可能从外部供方得到的资源支持，提供了以下资源：</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1）资金提供：注册资金</w:t>
            </w:r>
            <w:r>
              <w:rPr>
                <w:rFonts w:hint="eastAsia" w:ascii="楷体" w:hAnsi="楷体" w:eastAsia="楷体" w:cs="楷体"/>
                <w:b w:val="0"/>
                <w:bCs w:val="0"/>
                <w:sz w:val="21"/>
                <w:szCs w:val="21"/>
                <w:lang w:val="en-US" w:eastAsia="zh-CN"/>
              </w:rPr>
              <w:t>1008</w:t>
            </w:r>
            <w:r>
              <w:rPr>
                <w:rFonts w:hint="eastAsia" w:ascii="楷体" w:hAnsi="楷体" w:eastAsia="楷体" w:cs="楷体"/>
                <w:b w:val="0"/>
                <w:bCs w:val="0"/>
                <w:sz w:val="21"/>
                <w:szCs w:val="21"/>
              </w:rPr>
              <w:t>万元；</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2）人力资源：配备</w:t>
            </w:r>
            <w:r>
              <w:rPr>
                <w:rFonts w:hint="eastAsia" w:ascii="楷体" w:hAnsi="楷体" w:eastAsia="楷体" w:cs="楷体"/>
                <w:b w:val="0"/>
                <w:bCs w:val="0"/>
                <w:sz w:val="21"/>
                <w:szCs w:val="21"/>
                <w:lang w:val="zh-CN"/>
              </w:rPr>
              <w:t>建造师、项目经理、安全管理人员、质量员、材料员、资料员、机械员、施工员等各类人员，</w:t>
            </w:r>
            <w:r>
              <w:rPr>
                <w:rFonts w:hint="eastAsia" w:ascii="楷体" w:hAnsi="楷体" w:eastAsia="楷体" w:cs="楷体"/>
                <w:b w:val="0"/>
                <w:bCs w:val="0"/>
                <w:sz w:val="21"/>
                <w:szCs w:val="21"/>
              </w:rPr>
              <w:t>配备充足，详见</w:t>
            </w:r>
            <w:r>
              <w:rPr>
                <w:rFonts w:hint="eastAsia" w:ascii="楷体" w:hAnsi="楷体" w:eastAsia="楷体" w:cs="楷体"/>
                <w:b w:val="0"/>
                <w:bCs w:val="0"/>
                <w:sz w:val="21"/>
                <w:szCs w:val="21"/>
                <w:lang w:val="en-US" w:eastAsia="zh-CN"/>
              </w:rPr>
              <w:t>Q</w:t>
            </w:r>
            <w:r>
              <w:rPr>
                <w:rFonts w:hint="eastAsia" w:ascii="楷体" w:hAnsi="楷体" w:eastAsia="楷体" w:cs="楷体"/>
                <w:b w:val="0"/>
                <w:bCs w:val="0"/>
                <w:sz w:val="21"/>
                <w:szCs w:val="21"/>
              </w:rPr>
              <w:t>7.1.2</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7.2/J5.1、5.2、5.3</w:t>
            </w:r>
            <w:r>
              <w:rPr>
                <w:rFonts w:hint="eastAsia" w:ascii="楷体" w:hAnsi="楷体" w:eastAsia="楷体" w:cs="楷体"/>
                <w:b w:val="0"/>
                <w:bCs w:val="0"/>
                <w:sz w:val="21"/>
                <w:szCs w:val="21"/>
              </w:rPr>
              <w:t>审核记录；</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3）建筑物及相关设施：公司</w:t>
            </w:r>
            <w:r>
              <w:rPr>
                <w:rFonts w:hint="eastAsia" w:ascii="楷体" w:hAnsi="楷体" w:eastAsia="楷体" w:cs="楷体"/>
                <w:b w:val="0"/>
                <w:bCs w:val="0"/>
                <w:sz w:val="21"/>
                <w:szCs w:val="21"/>
                <w:lang w:val="en-US" w:eastAsia="zh-CN"/>
              </w:rPr>
              <w:t>购买别墅楼一座，占地面积180平米、三层建筑，</w:t>
            </w:r>
            <w:r>
              <w:rPr>
                <w:rFonts w:hint="eastAsia" w:ascii="楷体" w:hAnsi="楷体" w:eastAsia="楷体" w:cs="楷体"/>
                <w:b w:val="0"/>
                <w:bCs w:val="0"/>
                <w:sz w:val="21"/>
                <w:szCs w:val="21"/>
              </w:rPr>
              <w:t>办公区域面积</w:t>
            </w:r>
            <w:r>
              <w:rPr>
                <w:rFonts w:hint="eastAsia" w:ascii="楷体" w:hAnsi="楷体" w:eastAsia="楷体" w:cs="楷体"/>
                <w:b w:val="0"/>
                <w:bCs w:val="0"/>
                <w:sz w:val="21"/>
                <w:szCs w:val="21"/>
                <w:lang w:val="en-US" w:eastAsia="zh-CN"/>
              </w:rPr>
              <w:t>500</w:t>
            </w:r>
            <w:r>
              <w:rPr>
                <w:rFonts w:hint="eastAsia" w:ascii="楷体" w:hAnsi="楷体" w:eastAsia="楷体" w:cs="楷体"/>
                <w:b w:val="0"/>
                <w:bCs w:val="0"/>
                <w:sz w:val="21"/>
                <w:szCs w:val="21"/>
              </w:rPr>
              <w:t>余平，区域划分明确，各部门独立办公，能够满足公司办公/经营需求。</w:t>
            </w:r>
          </w:p>
          <w:p>
            <w:pPr>
              <w:keepNext w:val="0"/>
              <w:keepLines w:val="0"/>
              <w:pageBreakBefore w:val="0"/>
              <w:widowControl w:val="0"/>
              <w:numPr>
                <w:ilvl w:val="0"/>
                <w:numId w:val="4"/>
              </w:numPr>
              <w:kinsoku/>
              <w:wordWrap/>
              <w:overflowPunct/>
              <w:topLinePunct w:val="0"/>
              <w:autoSpaceDE/>
              <w:autoSpaceDN/>
              <w:bidi w:val="0"/>
              <w:spacing w:line="360" w:lineRule="exact"/>
              <w:textAlignment w:val="auto"/>
              <w:rPr>
                <w:rFonts w:hint="eastAsia" w:ascii="楷体" w:hAnsi="楷体" w:eastAsia="楷体" w:cs="楷体"/>
                <w:b w:val="0"/>
                <w:bCs w:val="0"/>
                <w:sz w:val="21"/>
                <w:szCs w:val="21"/>
              </w:rPr>
            </w:pPr>
            <w:r>
              <w:rPr>
                <w:rFonts w:hint="eastAsia" w:ascii="楷体" w:hAnsi="楷体" w:eastAsia="楷体" w:cs="楷体"/>
                <w:b w:val="0"/>
                <w:bCs w:val="0"/>
                <w:sz w:val="21"/>
                <w:szCs w:val="21"/>
              </w:rPr>
              <w:t>4）生产设施：</w:t>
            </w:r>
            <w:r>
              <w:rPr>
                <w:rFonts w:hint="eastAsia" w:ascii="楷体" w:hAnsi="楷体" w:eastAsia="楷体" w:cs="楷体"/>
                <w:b w:val="0"/>
                <w:bCs w:val="0"/>
                <w:color w:val="auto"/>
                <w:sz w:val="21"/>
                <w:szCs w:val="21"/>
              </w:rPr>
              <w:t>工程指挥车</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小货车</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截重汽车</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lang w:val="en-US" w:eastAsia="zh-CN"/>
              </w:rPr>
              <w:t>吊车、挖掘机、</w:t>
            </w:r>
            <w:r>
              <w:rPr>
                <w:rFonts w:hint="eastAsia" w:ascii="楷体" w:hAnsi="楷体" w:eastAsia="楷体" w:cs="楷体"/>
                <w:b w:val="0"/>
                <w:bCs w:val="0"/>
                <w:color w:val="auto"/>
                <w:sz w:val="21"/>
                <w:szCs w:val="21"/>
              </w:rPr>
              <w:t>随车吊</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振捣器</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电焊机</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切筋机</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弯筋机</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发电机</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放线滑车</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打孔机</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大剪</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对讲机</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电动绞磨</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紧线器</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牵引绳</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手板葫芦</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手板葫芦</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压接钳</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冲击钻</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安全带</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安全帽</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应急灯</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标示牌</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验电笔</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验电笔</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绝缘杆</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接地线</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接地线</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绝缘手套</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绝缘靴</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脚扣</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围栏</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竹梯</w:t>
            </w:r>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灭火器</w:t>
            </w:r>
            <w:r>
              <w:rPr>
                <w:rFonts w:hint="eastAsia" w:ascii="楷体" w:hAnsi="楷体" w:eastAsia="楷体" w:cs="楷体"/>
                <w:b w:val="0"/>
                <w:bCs w:val="0"/>
                <w:color w:val="000000"/>
                <w:kern w:val="0"/>
                <w:sz w:val="21"/>
                <w:szCs w:val="21"/>
              </w:rPr>
              <w:t>等，</w:t>
            </w:r>
            <w:r>
              <w:rPr>
                <w:rFonts w:hint="eastAsia" w:ascii="楷体" w:hAnsi="楷体" w:eastAsia="楷体" w:cs="楷体"/>
                <w:b w:val="0"/>
                <w:bCs w:val="0"/>
                <w:sz w:val="21"/>
                <w:szCs w:val="21"/>
              </w:rPr>
              <w:t>满足施工现场需求详见：</w:t>
            </w:r>
            <w:r>
              <w:rPr>
                <w:rFonts w:hint="eastAsia" w:ascii="楷体" w:hAnsi="楷体" w:eastAsia="楷体" w:cs="楷体"/>
                <w:b w:val="0"/>
                <w:bCs w:val="0"/>
                <w:sz w:val="21"/>
                <w:szCs w:val="21"/>
                <w:lang w:val="en-US" w:eastAsia="zh-CN"/>
              </w:rPr>
              <w:t>工程</w:t>
            </w:r>
            <w:r>
              <w:rPr>
                <w:rFonts w:hint="eastAsia" w:ascii="楷体" w:hAnsi="楷体" w:eastAsia="楷体" w:cs="楷体"/>
                <w:b w:val="0"/>
                <w:bCs w:val="0"/>
                <w:sz w:val="21"/>
                <w:szCs w:val="21"/>
              </w:rPr>
              <w:t>部</w:t>
            </w:r>
            <w:r>
              <w:rPr>
                <w:rFonts w:hint="eastAsia" w:ascii="楷体" w:hAnsi="楷体" w:eastAsia="楷体" w:cs="楷体"/>
                <w:b w:val="0"/>
                <w:bCs w:val="0"/>
                <w:sz w:val="21"/>
                <w:szCs w:val="21"/>
                <w:lang w:val="en-US" w:eastAsia="zh-CN"/>
              </w:rPr>
              <w:t>Q</w:t>
            </w:r>
            <w:r>
              <w:rPr>
                <w:rFonts w:hint="eastAsia" w:ascii="楷体" w:hAnsi="楷体" w:eastAsia="楷体" w:cs="楷体"/>
                <w:b w:val="0"/>
                <w:bCs w:val="0"/>
                <w:sz w:val="21"/>
                <w:szCs w:val="21"/>
              </w:rPr>
              <w:t>7.1.3</w:t>
            </w:r>
            <w:r>
              <w:rPr>
                <w:rFonts w:hint="eastAsia" w:ascii="楷体" w:hAnsi="楷体" w:eastAsia="楷体" w:cs="楷体"/>
                <w:b w:val="0"/>
                <w:bCs w:val="0"/>
                <w:sz w:val="21"/>
                <w:szCs w:val="21"/>
                <w:lang w:val="en-US" w:eastAsia="zh-CN"/>
              </w:rPr>
              <w:t>/J7条款</w:t>
            </w:r>
            <w:r>
              <w:rPr>
                <w:rFonts w:hint="eastAsia" w:ascii="楷体" w:hAnsi="楷体" w:eastAsia="楷体" w:cs="楷体"/>
                <w:b w:val="0"/>
                <w:bCs w:val="0"/>
                <w:sz w:val="21"/>
                <w:szCs w:val="21"/>
              </w:rPr>
              <w:t>审核记录；</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5）沟通：建立了内外部沟通的渠道、方式，详见</w:t>
            </w:r>
            <w:r>
              <w:rPr>
                <w:rFonts w:hint="eastAsia" w:ascii="楷体" w:hAnsi="楷体" w:eastAsia="楷体" w:cs="楷体"/>
                <w:b w:val="0"/>
                <w:bCs w:val="0"/>
                <w:sz w:val="21"/>
                <w:szCs w:val="21"/>
                <w:lang w:val="en-US" w:eastAsia="zh-CN"/>
              </w:rPr>
              <w:t>Q</w:t>
            </w:r>
            <w:r>
              <w:rPr>
                <w:rFonts w:hint="eastAsia" w:ascii="楷体" w:hAnsi="楷体" w:eastAsia="楷体" w:cs="楷体"/>
                <w:b w:val="0"/>
                <w:bCs w:val="0"/>
                <w:sz w:val="21"/>
                <w:szCs w:val="21"/>
              </w:rPr>
              <w:t>7.4</w:t>
            </w:r>
            <w:r>
              <w:rPr>
                <w:rFonts w:hint="eastAsia" w:ascii="楷体" w:hAnsi="楷体" w:eastAsia="楷体" w:cs="楷体"/>
                <w:b w:val="0"/>
                <w:bCs w:val="0"/>
                <w:sz w:val="21"/>
                <w:szCs w:val="21"/>
                <w:lang w:val="en-US" w:eastAsia="zh-CN"/>
              </w:rPr>
              <w:t>/J3.3.7</w:t>
            </w:r>
            <w:r>
              <w:rPr>
                <w:rFonts w:hint="eastAsia" w:ascii="楷体" w:hAnsi="楷体" w:eastAsia="楷体" w:cs="楷体"/>
                <w:b w:val="0"/>
                <w:bCs w:val="0"/>
                <w:sz w:val="21"/>
                <w:szCs w:val="21"/>
              </w:rPr>
              <w:t>审核记录；</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6）过程运行环境：各部门办公区域均设置了空调，各部门办公区域干净整洁、通风照明状况良好、温度适宜；施工现场严格按照安全文明施工要求对施工环境进行控制；详见</w:t>
            </w:r>
            <w:r>
              <w:rPr>
                <w:rFonts w:hint="eastAsia" w:ascii="楷体" w:hAnsi="楷体" w:eastAsia="楷体" w:cs="楷体"/>
                <w:b w:val="0"/>
                <w:bCs w:val="0"/>
                <w:sz w:val="21"/>
                <w:szCs w:val="21"/>
                <w:lang w:val="en-US" w:eastAsia="zh-CN"/>
              </w:rPr>
              <w:t>Q</w:t>
            </w:r>
            <w:r>
              <w:rPr>
                <w:rFonts w:hint="eastAsia" w:ascii="楷体" w:hAnsi="楷体" w:eastAsia="楷体" w:cs="楷体"/>
                <w:b w:val="0"/>
                <w:bCs w:val="0"/>
                <w:sz w:val="21"/>
                <w:szCs w:val="21"/>
              </w:rPr>
              <w:t>7.1.4</w:t>
            </w:r>
            <w:r>
              <w:rPr>
                <w:rFonts w:hint="eastAsia" w:ascii="楷体" w:hAnsi="楷体" w:eastAsia="楷体" w:cs="楷体"/>
                <w:b w:val="0"/>
                <w:bCs w:val="0"/>
                <w:sz w:val="21"/>
                <w:szCs w:val="21"/>
                <w:lang w:val="en-US" w:eastAsia="zh-CN"/>
              </w:rPr>
              <w:t>/J10.5.1</w:t>
            </w:r>
            <w:r>
              <w:rPr>
                <w:rFonts w:hint="eastAsia" w:ascii="楷体" w:hAnsi="楷体" w:eastAsia="楷体" w:cs="楷体"/>
                <w:b w:val="0"/>
                <w:bCs w:val="0"/>
                <w:sz w:val="21"/>
                <w:szCs w:val="21"/>
              </w:rPr>
              <w:t>审核记录；</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7）监视测量资源：</w:t>
            </w:r>
            <w:r>
              <w:rPr>
                <w:rFonts w:hint="eastAsia" w:ascii="楷体" w:hAnsi="楷体" w:eastAsia="楷体" w:cs="楷体"/>
                <w:b w:val="0"/>
                <w:bCs w:val="0"/>
                <w:color w:val="auto"/>
                <w:sz w:val="21"/>
                <w:szCs w:val="21"/>
                <w:u w:val="none"/>
                <w:lang w:val="en-US" w:eastAsia="zh-CN"/>
              </w:rPr>
              <w:t>数字绝缘电阻测试仪、兆欧表 、卷尺、接地电阻测试仪器、直流双臂电桥、万用表等</w:t>
            </w:r>
            <w:r>
              <w:rPr>
                <w:rFonts w:hint="eastAsia" w:ascii="楷体" w:hAnsi="楷体" w:eastAsia="楷体" w:cs="楷体"/>
                <w:b w:val="0"/>
                <w:bCs w:val="0"/>
                <w:sz w:val="21"/>
                <w:szCs w:val="21"/>
              </w:rPr>
              <w:t>，详见</w:t>
            </w:r>
            <w:r>
              <w:rPr>
                <w:rFonts w:hint="eastAsia" w:ascii="楷体" w:hAnsi="楷体" w:eastAsia="楷体" w:cs="楷体"/>
                <w:b w:val="0"/>
                <w:bCs w:val="0"/>
                <w:sz w:val="21"/>
                <w:szCs w:val="21"/>
                <w:lang w:val="en-US" w:eastAsia="zh-CN"/>
              </w:rPr>
              <w:t>Q</w:t>
            </w:r>
            <w:r>
              <w:rPr>
                <w:rFonts w:hint="eastAsia" w:ascii="楷体" w:hAnsi="楷体" w:eastAsia="楷体" w:cs="楷体"/>
                <w:b w:val="0"/>
                <w:bCs w:val="0"/>
                <w:sz w:val="21"/>
                <w:szCs w:val="21"/>
              </w:rPr>
              <w:t>7.1.5</w:t>
            </w:r>
            <w:r>
              <w:rPr>
                <w:rFonts w:hint="eastAsia" w:ascii="楷体" w:hAnsi="楷体" w:eastAsia="楷体" w:cs="楷体"/>
                <w:b w:val="0"/>
                <w:bCs w:val="0"/>
                <w:sz w:val="21"/>
                <w:szCs w:val="21"/>
                <w:lang w:val="en-US" w:eastAsia="zh-CN"/>
              </w:rPr>
              <w:t>/J11.4</w:t>
            </w:r>
            <w:r>
              <w:rPr>
                <w:rFonts w:hint="eastAsia" w:ascii="楷体" w:hAnsi="楷体" w:eastAsia="楷体" w:cs="楷体"/>
                <w:b w:val="0"/>
                <w:bCs w:val="0"/>
                <w:sz w:val="21"/>
                <w:szCs w:val="21"/>
              </w:rPr>
              <w:t>审核记录；</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8）文件资源：组织建立了确保管理体系有效运行所需的形成文件的信息。详见</w:t>
            </w:r>
            <w:r>
              <w:rPr>
                <w:rFonts w:hint="eastAsia" w:ascii="楷体" w:hAnsi="楷体" w:eastAsia="楷体" w:cs="楷体"/>
                <w:b w:val="0"/>
                <w:bCs w:val="0"/>
                <w:sz w:val="21"/>
                <w:szCs w:val="21"/>
                <w:lang w:val="en-US" w:eastAsia="zh-CN"/>
              </w:rPr>
              <w:t>Q</w:t>
            </w:r>
            <w:r>
              <w:rPr>
                <w:rFonts w:hint="eastAsia" w:ascii="楷体" w:hAnsi="楷体" w:eastAsia="楷体" w:cs="楷体"/>
                <w:b w:val="0"/>
                <w:bCs w:val="0"/>
                <w:sz w:val="21"/>
                <w:szCs w:val="21"/>
              </w:rPr>
              <w:t>7.5</w:t>
            </w:r>
            <w:r>
              <w:rPr>
                <w:rFonts w:hint="eastAsia" w:ascii="楷体" w:hAnsi="楷体" w:eastAsia="楷体" w:cs="楷体"/>
                <w:b w:val="0"/>
                <w:bCs w:val="0"/>
                <w:sz w:val="21"/>
                <w:szCs w:val="21"/>
                <w:lang w:val="en-US" w:eastAsia="zh-CN"/>
              </w:rPr>
              <w:t>/J3.5</w:t>
            </w:r>
            <w:r>
              <w:rPr>
                <w:rFonts w:hint="eastAsia" w:ascii="楷体" w:hAnsi="楷体" w:eastAsia="楷体" w:cs="楷体"/>
                <w:b w:val="0"/>
                <w:bCs w:val="0"/>
                <w:sz w:val="21"/>
                <w:szCs w:val="21"/>
              </w:rPr>
              <w:t>审核记录；</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企业投入体系管理的人员、技术、资金、基础设施等资源基本能够满足管理体系运行需要，满足</w:t>
            </w:r>
            <w:r>
              <w:rPr>
                <w:rFonts w:hint="eastAsia" w:ascii="楷体" w:hAnsi="楷体" w:eastAsia="楷体" w:cs="楷体"/>
                <w:b w:val="0"/>
                <w:bCs w:val="0"/>
                <w:sz w:val="21"/>
                <w:szCs w:val="21"/>
                <w:lang w:val="en-US" w:eastAsia="zh-CN"/>
              </w:rPr>
              <w:t>资质范围内电力工程施工总承包</w:t>
            </w:r>
            <w:r>
              <w:rPr>
                <w:rFonts w:hint="eastAsia" w:ascii="楷体" w:hAnsi="楷体" w:eastAsia="楷体" w:cs="楷体"/>
                <w:b w:val="0"/>
                <w:bCs w:val="0"/>
                <w:sz w:val="21"/>
                <w:szCs w:val="21"/>
              </w:rPr>
              <w:t>的需要。</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为管理体系的运行而提供的资源基本满足要求。</w:t>
            </w:r>
          </w:p>
        </w:tc>
        <w:tc>
          <w:tcPr>
            <w:tcW w:w="87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1799"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监视、测量、分析和评价</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总则</w:t>
            </w:r>
          </w:p>
          <w:p>
            <w:pPr>
              <w:rPr>
                <w:rFonts w:hint="eastAsia" w:ascii="楷体" w:hAnsi="楷体" w:eastAsia="楷体" w:cs="楷体"/>
                <w:b w:val="0"/>
                <w:bCs w:val="0"/>
                <w:sz w:val="21"/>
                <w:szCs w:val="21"/>
              </w:rPr>
            </w:pPr>
          </w:p>
        </w:tc>
        <w:tc>
          <w:tcPr>
            <w:tcW w:w="836"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9.1.1</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J</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3.4.3</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3.4.4</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12.1</w:t>
            </w:r>
          </w:p>
          <w:p>
            <w:pPr>
              <w:rPr>
                <w:rFonts w:hint="eastAsia" w:ascii="楷体" w:hAnsi="楷体" w:eastAsia="楷体" w:cs="楷体"/>
                <w:b w:val="0"/>
                <w:bCs w:val="0"/>
                <w:sz w:val="21"/>
                <w:szCs w:val="21"/>
              </w:rPr>
            </w:pPr>
          </w:p>
        </w:tc>
        <w:tc>
          <w:tcPr>
            <w:tcW w:w="1120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为评价管理体系的绩效和有效性，确保监视、测量、分析和评价的正常进行，编制了《绩效监视和测量管理程序》、《内部审核管理程序》、《合规性评价控制程序》、《管理评审程序》。</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现场沟通了解到：公司规定工程部等职能部门以及项目部等各层次对施工质量检查、试验、检测、验收、监督以及质量信息管理和质量管理改进职责和权限等内容，基本满足标准要求，符合企业实际，具有一定的可操作性。</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1、体系运行策划：组织确定每年策划内审间隔不超过12个月，测量体系运行的有效性，见Q9.2</w:t>
            </w:r>
            <w:r>
              <w:rPr>
                <w:rFonts w:hint="eastAsia" w:ascii="楷体" w:hAnsi="楷体" w:eastAsia="楷体" w:cs="楷体"/>
                <w:b w:val="0"/>
                <w:bCs w:val="0"/>
                <w:sz w:val="21"/>
                <w:szCs w:val="21"/>
                <w:lang w:val="en-US" w:eastAsia="zh-CN"/>
              </w:rPr>
              <w:t>/J12.1、12.2</w:t>
            </w:r>
            <w:r>
              <w:rPr>
                <w:rFonts w:hint="eastAsia" w:ascii="楷体" w:hAnsi="楷体" w:eastAsia="楷体" w:cs="楷体"/>
                <w:b w:val="0"/>
                <w:bCs w:val="0"/>
                <w:sz w:val="21"/>
                <w:szCs w:val="21"/>
              </w:rPr>
              <w:t>条款审核记录。</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2、策划每年进行管理评审，间隔不超过12个月，测量确定体系运行的有效性适宜性充分性，见Q9.3</w:t>
            </w:r>
            <w:r>
              <w:rPr>
                <w:rFonts w:hint="eastAsia" w:ascii="楷体" w:hAnsi="楷体" w:eastAsia="楷体" w:cs="楷体"/>
                <w:b w:val="0"/>
                <w:bCs w:val="0"/>
                <w:sz w:val="21"/>
                <w:szCs w:val="21"/>
                <w:lang w:val="en-US" w:eastAsia="zh-CN"/>
              </w:rPr>
              <w:t>/J12.3\12.4</w:t>
            </w:r>
            <w:r>
              <w:rPr>
                <w:rFonts w:hint="eastAsia" w:ascii="楷体" w:hAnsi="楷体" w:eastAsia="楷体" w:cs="楷体"/>
                <w:b w:val="0"/>
                <w:bCs w:val="0"/>
                <w:sz w:val="21"/>
                <w:szCs w:val="21"/>
              </w:rPr>
              <w:t>条款 审核记录。</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3、策划对相关方（含顾客）进行满意度测量，测量顾客的满意度，保证满足顾客要求，见Q9.1.2条款 审核记录。</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4、策划对外部供方绩效进行控制和监视，详见Q8.4</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J8/9</w:t>
            </w:r>
            <w:r>
              <w:rPr>
                <w:rFonts w:hint="eastAsia" w:ascii="楷体" w:hAnsi="楷体" w:eastAsia="楷体" w:cs="楷体"/>
                <w:b w:val="0"/>
                <w:bCs w:val="0"/>
                <w:sz w:val="21"/>
                <w:szCs w:val="21"/>
              </w:rPr>
              <w:t>条款审核记录。</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5、对员工定期考核，保证上岗能力，保证产品质量合格。见Q7.2</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J7</w:t>
            </w:r>
            <w:r>
              <w:rPr>
                <w:rFonts w:hint="eastAsia" w:ascii="楷体" w:hAnsi="楷体" w:eastAsia="楷体" w:cs="楷体"/>
                <w:b w:val="0"/>
                <w:bCs w:val="0"/>
                <w:sz w:val="21"/>
                <w:szCs w:val="21"/>
              </w:rPr>
              <w:t>条款审核记录。</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6、定期考核Q目标和管理方案的实现和执行情况、Q绩效，不断提高绩效，提高公司业务水平，持续改进，见Q6.2</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J3.2</w:t>
            </w:r>
            <w:r>
              <w:rPr>
                <w:rFonts w:hint="eastAsia" w:ascii="楷体" w:hAnsi="楷体" w:eastAsia="楷体" w:cs="楷体"/>
                <w:b w:val="0"/>
                <w:bCs w:val="0"/>
                <w:sz w:val="21"/>
                <w:szCs w:val="21"/>
              </w:rPr>
              <w:t>审核记录。</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对以上策划的内审、管评、考核、评价等的结果定期进行数据分析，统计分析归纳总结，见Q9.1.3条款审核记录。</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对检查中发现的问题可及时提出书面整改的要求，监督实施并验证整改效果。</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基本符合要求。</w:t>
            </w:r>
          </w:p>
        </w:tc>
        <w:tc>
          <w:tcPr>
            <w:tcW w:w="87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trPr>
        <w:tc>
          <w:tcPr>
            <w:tcW w:w="1799"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管理评审</w:t>
            </w:r>
          </w:p>
        </w:tc>
        <w:tc>
          <w:tcPr>
            <w:tcW w:w="836"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9.3</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JQ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12.3</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12.4</w:t>
            </w:r>
          </w:p>
        </w:tc>
        <w:tc>
          <w:tcPr>
            <w:tcW w:w="1120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查文件：</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提供《管理评审程序》，规定了管理评审的目的、范围、实施的频次、具体操作内容等，公司规定每年至少对组织的体系运行情况进行一次评审。</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查记录：</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查《管理评审计划》，编制：</w:t>
            </w:r>
            <w:r>
              <w:rPr>
                <w:rFonts w:hint="eastAsia" w:ascii="楷体" w:hAnsi="楷体" w:eastAsia="楷体" w:cs="楷体"/>
                <w:b w:val="0"/>
                <w:bCs w:val="0"/>
                <w:sz w:val="21"/>
                <w:szCs w:val="21"/>
                <w:lang w:eastAsia="zh-CN"/>
              </w:rPr>
              <w:t>行政部</w:t>
            </w:r>
            <w:r>
              <w:rPr>
                <w:rFonts w:hint="eastAsia" w:ascii="楷体" w:hAnsi="楷体" w:eastAsia="楷体" w:cs="楷体"/>
                <w:b w:val="0"/>
                <w:bCs w:val="0"/>
                <w:sz w:val="21"/>
                <w:szCs w:val="21"/>
              </w:rPr>
              <w:t xml:space="preserve">  审核：</w:t>
            </w:r>
            <w:r>
              <w:rPr>
                <w:rFonts w:hint="eastAsia" w:ascii="楷体" w:hAnsi="楷体" w:eastAsia="楷体" w:cs="楷体"/>
                <w:b w:val="0"/>
                <w:bCs w:val="0"/>
                <w:sz w:val="21"/>
                <w:szCs w:val="21"/>
                <w:lang w:eastAsia="zh-CN"/>
              </w:rPr>
              <w:t>徐文莹</w:t>
            </w:r>
            <w:r>
              <w:rPr>
                <w:rFonts w:hint="eastAsia" w:ascii="楷体" w:hAnsi="楷体" w:eastAsia="楷体" w:cs="楷体"/>
                <w:b w:val="0"/>
                <w:bCs w:val="0"/>
                <w:sz w:val="21"/>
                <w:szCs w:val="21"/>
              </w:rPr>
              <w:t xml:space="preserve">  批准：杨晓彬  日期：202</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年6月</w:t>
            </w:r>
            <w:r>
              <w:rPr>
                <w:rFonts w:hint="eastAsia" w:ascii="楷体" w:hAnsi="楷体" w:eastAsia="楷体" w:cs="楷体"/>
                <w:b w:val="0"/>
                <w:bCs w:val="0"/>
                <w:sz w:val="21"/>
                <w:szCs w:val="21"/>
                <w:lang w:val="en-US" w:eastAsia="zh-CN"/>
              </w:rPr>
              <w:t>20</w:t>
            </w:r>
            <w:r>
              <w:rPr>
                <w:rFonts w:hint="eastAsia" w:ascii="楷体" w:hAnsi="楷体" w:eastAsia="楷体" w:cs="楷体"/>
                <w:b w:val="0"/>
                <w:bCs w:val="0"/>
                <w:sz w:val="21"/>
                <w:szCs w:val="21"/>
              </w:rPr>
              <w:t>日</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计划明确了管理评审目的、评审范围、时间（202</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6.30</w:t>
            </w:r>
            <w:r>
              <w:rPr>
                <w:rFonts w:hint="eastAsia" w:ascii="楷体" w:hAnsi="楷体" w:eastAsia="楷体" w:cs="楷体"/>
                <w:b w:val="0"/>
                <w:bCs w:val="0"/>
                <w:sz w:val="21"/>
                <w:szCs w:val="21"/>
              </w:rPr>
              <w:t>）、评审内容、各部门评审准备工作要求等。</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－查管理评审内容：</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1、公司管理体系文件与标准的符合性、适宜性、充分性和有效性。</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2、体系与法律法规及内外部环境变化的适宜性、符合性情况；</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3、公司的管理方针、目标的适宜性、目标指标等的完成情况；</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4、公司的机构设置、资源配置情况；</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5、事故、事件、不符合、纠正和预防措施处理情况；</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6、顾客及相关方的反馈处理情况；</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7、管理体系内部审核情况；</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8、质量、环境和职业健康安全绩效测量情况；</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9、环境因素和危险因素识别与评价控制情况；</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10、应对风险和机遇所采取措施的有效性；</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11、其他改进的建议。</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—查《管理评审报告》，报告中记录了：评审目的、评审范围、评审依据、评审内容，评审参加人员、评审结论、改进建议等，评审内容包括了认证标准和规范要求的全部内容。</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评审结论：公司按照GB/T19001-2016、GB/T50430-2017、GB/T24001-2016、ISO45001:2018标准建立的管理体系，是持续适宜、充分的和有效的。达到了顾客满意和持续改进的目的。</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改进的建议：</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要进一步强化质量、环保、职业健康安全管理体系标准、工程建设施工企业质量管理规范的培训。</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针对改进建议公司已经制定相应的改进措施目前正在持续实施中。</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公司管理评审</w:t>
            </w:r>
            <w:r>
              <w:rPr>
                <w:rFonts w:hint="eastAsia" w:ascii="楷体" w:hAnsi="楷体" w:eastAsia="楷体" w:cs="楷体"/>
                <w:b w:val="0"/>
                <w:bCs w:val="0"/>
                <w:sz w:val="21"/>
                <w:szCs w:val="21"/>
                <w:lang w:val="en-US" w:eastAsia="zh-CN"/>
              </w:rPr>
              <w:t>过程</w:t>
            </w:r>
            <w:r>
              <w:rPr>
                <w:rFonts w:hint="eastAsia" w:ascii="楷体" w:hAnsi="楷体" w:eastAsia="楷体" w:cs="楷体"/>
                <w:b w:val="0"/>
                <w:bCs w:val="0"/>
                <w:sz w:val="21"/>
                <w:szCs w:val="21"/>
              </w:rPr>
              <w:t>基本符合标准要求。</w:t>
            </w:r>
          </w:p>
        </w:tc>
        <w:tc>
          <w:tcPr>
            <w:tcW w:w="87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1799"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改进/持续改进</w:t>
            </w:r>
          </w:p>
          <w:p>
            <w:pPr>
              <w:rPr>
                <w:rFonts w:hint="eastAsia" w:ascii="楷体" w:hAnsi="楷体" w:eastAsia="楷体" w:cs="楷体"/>
                <w:b w:val="0"/>
                <w:bCs w:val="0"/>
                <w:sz w:val="21"/>
                <w:szCs w:val="21"/>
              </w:rPr>
            </w:pPr>
          </w:p>
        </w:tc>
        <w:tc>
          <w:tcPr>
            <w:tcW w:w="836"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10.1</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10.3</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JQ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3.4.4</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12.5</w:t>
            </w:r>
          </w:p>
        </w:tc>
        <w:tc>
          <w:tcPr>
            <w:tcW w:w="1120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公司通过日常检查、定期监视和测量、例行检查、日常巡视、不合格控制、分析与评价、内部审核、管理评审等方法监控质量管理体系持续适宜性、充分性、有效性，同时公司编制了以下文件：《不合格品管理程序》、《应急准备与响应管理程序》、《事件调查和不符合管理程序》确保上述活动实施。</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管理者代表介绍：公司自建立管理体系以来，一直在寻求不断改进的机会。</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通过对</w:t>
            </w:r>
            <w:r>
              <w:rPr>
                <w:rFonts w:hint="eastAsia" w:ascii="楷体" w:hAnsi="楷体" w:eastAsia="楷体" w:cs="楷体"/>
                <w:b w:val="0"/>
                <w:bCs w:val="0"/>
                <w:sz w:val="21"/>
                <w:szCs w:val="21"/>
                <w:lang w:val="en-US" w:eastAsia="zh-CN"/>
              </w:rPr>
              <w:t>电力工程施工</w:t>
            </w:r>
            <w:r>
              <w:rPr>
                <w:rFonts w:hint="eastAsia" w:ascii="楷体" w:hAnsi="楷体" w:eastAsia="楷体" w:cs="楷体"/>
                <w:b w:val="0"/>
                <w:bCs w:val="0"/>
                <w:sz w:val="21"/>
                <w:szCs w:val="21"/>
              </w:rPr>
              <w:t>服务质量的考核、检查，发现不合格进行原因分析，并采取纠正措施，不断改进质量、环境、职业健康绩效；通过目标、指标的考核、内审检查、管理评审会议的召开、平时的工作检查等发现不符合，也能及时采取纠正、预防措施，不断完善公司的管理体系。</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符合要求。</w:t>
            </w:r>
          </w:p>
        </w:tc>
        <w:tc>
          <w:tcPr>
            <w:tcW w:w="874" w:type="dxa"/>
          </w:tcPr>
          <w:p>
            <w:pPr>
              <w:rPr>
                <w:rFonts w:hint="eastAsia" w:ascii="楷体" w:hAnsi="楷体" w:eastAsia="楷体" w:cs="楷体"/>
                <w:b w:val="0"/>
                <w:bCs w:val="0"/>
                <w:sz w:val="21"/>
                <w:szCs w:val="21"/>
              </w:rPr>
            </w:pPr>
          </w:p>
        </w:tc>
      </w:tr>
    </w:tbl>
    <w:p>
      <w:pPr>
        <w:rPr>
          <w:rFonts w:asciiTheme="minorEastAsia" w:hAnsiTheme="minorEastAsia" w:eastAsiaTheme="minorEastAsia"/>
          <w:szCs w:val="21"/>
        </w:rPr>
      </w:pPr>
      <w:r>
        <w:rPr>
          <w:rFonts w:asciiTheme="minorEastAsia" w:hAnsiTheme="minorEastAsia" w:eastAsiaTheme="minorEastAsia"/>
          <w:szCs w:val="21"/>
        </w:rPr>
        <w:ptab w:relativeTo="margin" w:alignment="center" w:leader="none"/>
      </w: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ind w:firstLine="6080" w:firstLineChars="1900"/>
        <w:jc w:val="both"/>
        <w:rPr>
          <w:rFonts w:hint="eastAsia" w:ascii="华文隶书" w:eastAsia="华文隶书" w:hAnsiTheme="minorEastAsia"/>
          <w:bCs/>
          <w:color w:val="000000"/>
          <w:sz w:val="32"/>
          <w:szCs w:val="32"/>
        </w:rPr>
      </w:pPr>
    </w:p>
    <w:p>
      <w:pPr>
        <w:spacing w:line="480" w:lineRule="exact"/>
        <w:ind w:firstLine="6080" w:firstLineChars="1900"/>
        <w:jc w:val="both"/>
        <w:rPr>
          <w:rFonts w:hint="eastAsia" w:ascii="华文隶书" w:eastAsia="华文隶书" w:hAnsiTheme="minorEastAsia"/>
          <w:bCs/>
          <w:color w:val="000000"/>
          <w:sz w:val="32"/>
          <w:szCs w:val="32"/>
        </w:rPr>
      </w:pPr>
    </w:p>
    <w:p>
      <w:pPr>
        <w:spacing w:line="480" w:lineRule="exact"/>
        <w:ind w:firstLine="6080" w:firstLineChars="1900"/>
        <w:jc w:val="both"/>
        <w:rPr>
          <w:rFonts w:hint="eastAsia" w:ascii="华文隶书" w:eastAsia="华文隶书" w:hAnsiTheme="minorEastAsia"/>
          <w:bCs/>
          <w:color w:val="000000"/>
          <w:sz w:val="32"/>
          <w:szCs w:val="32"/>
        </w:rPr>
      </w:pPr>
    </w:p>
    <w:p>
      <w:pPr>
        <w:spacing w:line="480" w:lineRule="exact"/>
        <w:ind w:firstLine="6080" w:firstLineChars="1900"/>
        <w:jc w:val="both"/>
        <w:rPr>
          <w:rFonts w:hint="eastAsia" w:ascii="华文隶书" w:eastAsia="华文隶书" w:hAnsiTheme="minorEastAsia"/>
          <w:bCs/>
          <w:color w:val="000000"/>
          <w:sz w:val="32"/>
          <w:szCs w:val="32"/>
        </w:rPr>
      </w:pPr>
    </w:p>
    <w:p>
      <w:pPr>
        <w:spacing w:line="480" w:lineRule="exact"/>
        <w:ind w:firstLine="6080" w:firstLineChars="1900"/>
        <w:jc w:val="both"/>
        <w:rPr>
          <w:rFonts w:hint="eastAsia" w:ascii="华文隶书" w:eastAsia="华文隶书" w:hAnsiTheme="minorEastAsia"/>
          <w:bCs/>
          <w:color w:val="000000"/>
          <w:sz w:val="32"/>
          <w:szCs w:val="32"/>
        </w:rPr>
      </w:pPr>
    </w:p>
    <w:p>
      <w:pPr>
        <w:spacing w:line="480" w:lineRule="exact"/>
        <w:ind w:firstLine="6080" w:firstLineChars="1900"/>
        <w:jc w:val="both"/>
        <w:rPr>
          <w:rFonts w:hint="eastAsia" w:ascii="华文隶书" w:eastAsia="华文隶书" w:hAnsiTheme="minorEastAsia"/>
          <w:bCs/>
          <w:color w:val="000000"/>
          <w:sz w:val="32"/>
          <w:szCs w:val="32"/>
        </w:rPr>
      </w:pPr>
    </w:p>
    <w:p>
      <w:pPr>
        <w:spacing w:line="480" w:lineRule="exact"/>
        <w:ind w:firstLine="6080" w:firstLineChars="1900"/>
        <w:jc w:val="both"/>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45"/>
        <w:gridCol w:w="11182"/>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过程与活动、</w:t>
            </w:r>
          </w:p>
          <w:p>
            <w:pPr>
              <w:bidi w:val="0"/>
              <w:rPr>
                <w:rFonts w:hint="eastAsia" w:ascii="楷体" w:hAnsi="楷体" w:eastAsia="楷体" w:cs="楷体"/>
                <w:sz w:val="21"/>
                <w:szCs w:val="21"/>
              </w:rPr>
            </w:pPr>
            <w:r>
              <w:rPr>
                <w:rFonts w:hint="eastAsia" w:ascii="楷体" w:hAnsi="楷体" w:eastAsia="楷体" w:cs="楷体"/>
                <w:sz w:val="21"/>
                <w:szCs w:val="21"/>
              </w:rPr>
              <w:t>抽样计划</w:t>
            </w:r>
          </w:p>
        </w:tc>
        <w:tc>
          <w:tcPr>
            <w:tcW w:w="845"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涉及</w:t>
            </w:r>
          </w:p>
          <w:p>
            <w:pPr>
              <w:bidi w:val="0"/>
              <w:rPr>
                <w:rFonts w:hint="eastAsia" w:ascii="楷体" w:hAnsi="楷体" w:eastAsia="楷体" w:cs="楷体"/>
                <w:sz w:val="21"/>
                <w:szCs w:val="21"/>
              </w:rPr>
            </w:pPr>
            <w:r>
              <w:rPr>
                <w:rFonts w:hint="eastAsia" w:ascii="楷体" w:hAnsi="楷体" w:eastAsia="楷体" w:cs="楷体"/>
                <w:sz w:val="21"/>
                <w:szCs w:val="21"/>
              </w:rPr>
              <w:t>条款</w:t>
            </w:r>
          </w:p>
        </w:tc>
        <w:tc>
          <w:tcPr>
            <w:tcW w:w="11182"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受审核部门：</w:t>
            </w:r>
            <w:r>
              <w:rPr>
                <w:rFonts w:hint="eastAsia" w:ascii="楷体" w:hAnsi="楷体" w:eastAsia="楷体" w:cs="楷体"/>
                <w:sz w:val="21"/>
                <w:szCs w:val="21"/>
                <w:lang w:val="en-US" w:eastAsia="zh-CN"/>
              </w:rPr>
              <w:t>行政部</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领导：</w:t>
            </w:r>
            <w:r>
              <w:rPr>
                <w:rFonts w:hint="eastAsia" w:ascii="楷体" w:hAnsi="楷体" w:eastAsia="楷体" w:cs="楷体"/>
                <w:color w:val="0000FF"/>
                <w:sz w:val="21"/>
                <w:szCs w:val="21"/>
                <w:lang w:val="en-US" w:eastAsia="zh-CN"/>
              </w:rPr>
              <w:t xml:space="preserve"> </w:t>
            </w:r>
            <w:r>
              <w:rPr>
                <w:rFonts w:hint="eastAsia" w:ascii="楷体" w:hAnsi="楷体" w:eastAsia="楷体" w:cs="楷体"/>
                <w:color w:val="auto"/>
                <w:sz w:val="21"/>
                <w:szCs w:val="21"/>
                <w:lang w:val="en-US" w:eastAsia="zh-CN"/>
              </w:rPr>
              <w:t>徐文莹</w:t>
            </w:r>
            <w:r>
              <w:rPr>
                <w:rFonts w:hint="eastAsia" w:ascii="楷体" w:hAnsi="楷体" w:eastAsia="楷体" w:cs="楷体"/>
                <w:color w:val="auto"/>
                <w:sz w:val="21"/>
                <w:szCs w:val="21"/>
              </w:rPr>
              <w:t xml:space="preserve"> </w:t>
            </w:r>
            <w:r>
              <w:rPr>
                <w:rFonts w:hint="eastAsia" w:ascii="楷体" w:hAnsi="楷体" w:eastAsia="楷体" w:cs="楷体"/>
                <w:sz w:val="21"/>
                <w:szCs w:val="21"/>
              </w:rPr>
              <w:t xml:space="preserve">          陪同人员：</w:t>
            </w:r>
            <w:r>
              <w:rPr>
                <w:rFonts w:hint="eastAsia" w:ascii="楷体" w:hAnsi="楷体" w:eastAsia="楷体" w:cs="楷体"/>
                <w:sz w:val="21"/>
                <w:szCs w:val="21"/>
                <w:lang w:val="en-US" w:eastAsia="zh-CN"/>
              </w:rPr>
              <w:t>杨清妃</w:t>
            </w:r>
          </w:p>
        </w:tc>
        <w:tc>
          <w:tcPr>
            <w:tcW w:w="883"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bidi w:val="0"/>
              <w:rPr>
                <w:rFonts w:hint="eastAsia" w:ascii="楷体" w:hAnsi="楷体" w:eastAsia="楷体" w:cs="楷体"/>
                <w:sz w:val="21"/>
                <w:szCs w:val="21"/>
              </w:rPr>
            </w:pPr>
          </w:p>
        </w:tc>
        <w:tc>
          <w:tcPr>
            <w:tcW w:w="845" w:type="dxa"/>
            <w:vMerge w:val="continue"/>
            <w:vAlign w:val="center"/>
          </w:tcPr>
          <w:p>
            <w:pPr>
              <w:bidi w:val="0"/>
              <w:rPr>
                <w:rFonts w:hint="eastAsia" w:ascii="楷体" w:hAnsi="楷体" w:eastAsia="楷体" w:cs="楷体"/>
                <w:sz w:val="21"/>
                <w:szCs w:val="21"/>
              </w:rPr>
            </w:pPr>
          </w:p>
        </w:tc>
        <w:tc>
          <w:tcPr>
            <w:tcW w:w="11182"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审核员：周文廷              审核时间：</w:t>
            </w:r>
            <w:r>
              <w:rPr>
                <w:rFonts w:hint="eastAsia" w:ascii="楷体" w:hAnsi="楷体" w:eastAsia="楷体" w:cs="楷体"/>
                <w:b/>
                <w:bCs/>
                <w:color w:val="auto"/>
                <w:sz w:val="21"/>
                <w:szCs w:val="21"/>
                <w:lang w:val="en-US" w:eastAsia="zh-CN"/>
              </w:rPr>
              <w:t>2021.9.12</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bidi w:val="0"/>
              <w:rPr>
                <w:rFonts w:hint="eastAsia" w:ascii="楷体" w:hAnsi="楷体" w:eastAsia="楷体" w:cs="楷体"/>
                <w:sz w:val="21"/>
                <w:szCs w:val="21"/>
              </w:rPr>
            </w:pPr>
          </w:p>
        </w:tc>
        <w:tc>
          <w:tcPr>
            <w:tcW w:w="845" w:type="dxa"/>
            <w:vMerge w:val="continue"/>
            <w:vAlign w:val="center"/>
          </w:tcPr>
          <w:p>
            <w:pPr>
              <w:bidi w:val="0"/>
              <w:rPr>
                <w:rFonts w:hint="eastAsia" w:ascii="楷体" w:hAnsi="楷体" w:eastAsia="楷体" w:cs="楷体"/>
                <w:sz w:val="21"/>
                <w:szCs w:val="21"/>
              </w:rPr>
            </w:pPr>
          </w:p>
        </w:tc>
        <w:tc>
          <w:tcPr>
            <w:tcW w:w="11182" w:type="dxa"/>
            <w:vAlign w:val="center"/>
          </w:tcPr>
          <w:p>
            <w:pPr>
              <w:bidi w:val="0"/>
              <w:jc w:val="left"/>
              <w:rPr>
                <w:rFonts w:hint="eastAsia" w:ascii="楷体" w:hAnsi="楷体" w:eastAsia="楷体" w:cs="楷体"/>
                <w:sz w:val="21"/>
                <w:szCs w:val="21"/>
              </w:rPr>
            </w:pPr>
            <w:r>
              <w:rPr>
                <w:rFonts w:hint="eastAsia" w:ascii="楷体" w:hAnsi="楷体" w:eastAsia="楷体" w:cs="楷体"/>
                <w:sz w:val="21"/>
                <w:szCs w:val="21"/>
              </w:rPr>
              <w:t>审核条款：</w:t>
            </w:r>
          </w:p>
          <w:p>
            <w:pPr>
              <w:bidi w:val="0"/>
              <w:jc w:val="left"/>
              <w:rPr>
                <w:rFonts w:hint="eastAsia" w:ascii="楷体" w:hAnsi="楷体" w:eastAsia="楷体" w:cs="楷体"/>
                <w:sz w:val="21"/>
                <w:szCs w:val="21"/>
              </w:rPr>
            </w:pPr>
            <w:r>
              <w:rPr>
                <w:rFonts w:hint="eastAsia" w:ascii="楷体" w:hAnsi="楷体" w:eastAsia="楷体" w:cs="楷体"/>
                <w:sz w:val="21"/>
                <w:szCs w:val="21"/>
              </w:rPr>
              <w:t>Q(J):5.3(4.3)/6.1（12.3-5）、6.2(3.4)/7.1.2(5.1-3)/7.2-7.3/(5.1-5.3)/7.4(10.5.4)/7.5(3.5)/9.1.3(12.1/12.2)/9.2(12.2)/10.2(12.3)；</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7"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组织的角色、职责和权限</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相关职能部门</w:t>
            </w:r>
          </w:p>
          <w:p>
            <w:pPr>
              <w:bidi w:val="0"/>
              <w:rPr>
                <w:rFonts w:hint="eastAsia" w:ascii="楷体" w:hAnsi="楷体" w:eastAsia="楷体" w:cs="楷体"/>
                <w:sz w:val="21"/>
                <w:szCs w:val="21"/>
              </w:rPr>
            </w:pPr>
            <w:r>
              <w:rPr>
                <w:rFonts w:hint="eastAsia" w:ascii="楷体" w:hAnsi="楷体" w:eastAsia="楷体" w:cs="楷体"/>
                <w:sz w:val="21"/>
                <w:szCs w:val="21"/>
              </w:rPr>
              <w:t>职能调整</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84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5.3</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4.3.4</w:t>
            </w:r>
          </w:p>
          <w:p>
            <w:pPr>
              <w:bidi w:val="0"/>
              <w:rPr>
                <w:rFonts w:hint="eastAsia" w:ascii="楷体" w:hAnsi="楷体" w:eastAsia="楷体" w:cs="楷体"/>
                <w:sz w:val="21"/>
                <w:szCs w:val="21"/>
              </w:rPr>
            </w:pPr>
            <w:r>
              <w:rPr>
                <w:rFonts w:hint="eastAsia" w:ascii="楷体" w:hAnsi="楷体" w:eastAsia="楷体" w:cs="楷体"/>
                <w:sz w:val="21"/>
                <w:szCs w:val="21"/>
              </w:rPr>
              <w:t>4.3.5</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1182" w:type="dxa"/>
          </w:tcPr>
          <w:p>
            <w:pPr>
              <w:bidi w:val="0"/>
              <w:rPr>
                <w:rFonts w:hint="eastAsia" w:ascii="楷体" w:hAnsi="楷体" w:eastAsia="楷体" w:cs="楷体"/>
                <w:sz w:val="21"/>
                <w:szCs w:val="21"/>
              </w:rPr>
            </w:pPr>
            <w:r>
              <w:rPr>
                <w:rFonts w:hint="eastAsia" w:ascii="楷体" w:hAnsi="楷体" w:eastAsia="楷体" w:cs="楷体"/>
                <w:sz w:val="21"/>
                <w:szCs w:val="21"/>
                <w:lang w:eastAsia="zh-CN"/>
              </w:rPr>
              <w:t>行政部</w:t>
            </w:r>
            <w:r>
              <w:rPr>
                <w:rFonts w:hint="eastAsia" w:ascii="楷体" w:hAnsi="楷体" w:eastAsia="楷体" w:cs="楷体"/>
                <w:sz w:val="21"/>
                <w:szCs w:val="21"/>
              </w:rPr>
              <w:t>负责人：</w:t>
            </w:r>
            <w:r>
              <w:rPr>
                <w:rFonts w:hint="eastAsia" w:ascii="楷体" w:hAnsi="楷体" w:eastAsia="楷体" w:cs="楷体"/>
                <w:color w:val="auto"/>
                <w:sz w:val="21"/>
                <w:szCs w:val="21"/>
                <w:lang w:val="en-US" w:eastAsia="zh-CN"/>
              </w:rPr>
              <w:t>徐文莹</w:t>
            </w:r>
            <w:r>
              <w:rPr>
                <w:rFonts w:hint="eastAsia" w:ascii="楷体" w:hAnsi="楷体" w:eastAsia="楷体" w:cs="楷体"/>
                <w:color w:val="auto"/>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eastAsia="zh-CN"/>
              </w:rPr>
              <w:t>行政部</w:t>
            </w:r>
            <w:r>
              <w:rPr>
                <w:rFonts w:hint="eastAsia" w:ascii="楷体" w:hAnsi="楷体" w:eastAsia="楷体" w:cs="楷体"/>
                <w:sz w:val="21"/>
                <w:szCs w:val="21"/>
              </w:rPr>
              <w:t>职责：</w:t>
            </w:r>
          </w:p>
          <w:p>
            <w:pPr>
              <w:bidi w:val="0"/>
              <w:rPr>
                <w:rFonts w:hint="eastAsia" w:ascii="楷体" w:hAnsi="楷体" w:eastAsia="楷体" w:cs="楷体"/>
                <w:sz w:val="21"/>
                <w:szCs w:val="21"/>
              </w:rPr>
            </w:pPr>
            <w:r>
              <w:rPr>
                <w:rFonts w:hint="eastAsia" w:ascii="楷体" w:hAnsi="楷体" w:eastAsia="楷体" w:cs="楷体"/>
                <w:sz w:val="21"/>
                <w:szCs w:val="21"/>
              </w:rPr>
              <w:t>—公司编制公司质量环境职业健康安全管理体系文件；负责质量环境职业健康安全管理文件和记录的控制管理，编制并运行《文件控制程序》和《记录控制程序》；负责质量、环境、职业健康安全管理体系文件归档管理；</w:t>
            </w:r>
          </w:p>
          <w:p>
            <w:pPr>
              <w:bidi w:val="0"/>
              <w:rPr>
                <w:rFonts w:hint="eastAsia" w:ascii="楷体" w:hAnsi="楷体" w:eastAsia="楷体" w:cs="楷体"/>
                <w:sz w:val="21"/>
                <w:szCs w:val="21"/>
              </w:rPr>
            </w:pPr>
            <w:r>
              <w:rPr>
                <w:rFonts w:hint="eastAsia" w:ascii="楷体" w:hAnsi="楷体" w:eastAsia="楷体" w:cs="楷体"/>
                <w:sz w:val="21"/>
                <w:szCs w:val="21"/>
              </w:rPr>
              <w:t>—负责与公司质量环境职业健康安全管理活动有关的外来文件和内部综合公文的控制管理；</w:t>
            </w:r>
          </w:p>
          <w:p>
            <w:pPr>
              <w:bidi w:val="0"/>
              <w:rPr>
                <w:rFonts w:hint="eastAsia" w:ascii="楷体" w:hAnsi="楷体" w:eastAsia="楷体" w:cs="楷体"/>
                <w:sz w:val="21"/>
                <w:szCs w:val="21"/>
              </w:rPr>
            </w:pPr>
            <w:r>
              <w:rPr>
                <w:rFonts w:hint="eastAsia" w:ascii="楷体" w:hAnsi="楷体" w:eastAsia="楷体" w:cs="楷体"/>
                <w:sz w:val="21"/>
                <w:szCs w:val="21"/>
              </w:rPr>
              <w:t>—负责公司质量环境职业健康安全管理体系的内审、管理评审和认证审核的联系和协调工作，编制《内部审核控制程序》、《管理评审控制程序》；</w:t>
            </w:r>
          </w:p>
          <w:p>
            <w:pPr>
              <w:bidi w:val="0"/>
              <w:rPr>
                <w:rFonts w:hint="eastAsia" w:ascii="楷体" w:hAnsi="楷体" w:eastAsia="楷体" w:cs="楷体"/>
                <w:sz w:val="21"/>
                <w:szCs w:val="21"/>
              </w:rPr>
            </w:pPr>
            <w:r>
              <w:rPr>
                <w:rFonts w:hint="eastAsia" w:ascii="楷体" w:hAnsi="楷体" w:eastAsia="楷体" w:cs="楷体"/>
                <w:sz w:val="21"/>
                <w:szCs w:val="21"/>
              </w:rPr>
              <w:t>—负责公司质量环境职业健康安全管理体系的内、外部信息交流，编制并运行《信息交流控制程序》；</w:t>
            </w:r>
          </w:p>
          <w:p>
            <w:pPr>
              <w:bidi w:val="0"/>
              <w:rPr>
                <w:rFonts w:hint="eastAsia" w:ascii="楷体" w:hAnsi="楷体" w:eastAsia="楷体" w:cs="楷体"/>
                <w:sz w:val="21"/>
                <w:szCs w:val="21"/>
              </w:rPr>
            </w:pPr>
            <w:r>
              <w:rPr>
                <w:rFonts w:hint="eastAsia" w:ascii="楷体" w:hAnsi="楷体" w:eastAsia="楷体" w:cs="楷体"/>
                <w:sz w:val="21"/>
                <w:szCs w:val="21"/>
              </w:rPr>
              <w:t>—编制员工体检计划，并公司员工体检工作的落实；</w:t>
            </w:r>
          </w:p>
          <w:p>
            <w:pPr>
              <w:bidi w:val="0"/>
              <w:rPr>
                <w:rFonts w:hint="eastAsia" w:ascii="楷体" w:hAnsi="楷体" w:eastAsia="楷体" w:cs="楷体"/>
                <w:sz w:val="21"/>
                <w:szCs w:val="21"/>
              </w:rPr>
            </w:pPr>
            <w:r>
              <w:rPr>
                <w:rFonts w:hint="eastAsia" w:ascii="楷体" w:hAnsi="楷体" w:eastAsia="楷体" w:cs="楷体"/>
                <w:sz w:val="21"/>
                <w:szCs w:val="21"/>
              </w:rPr>
              <w:t>—负责公司总部年度及重大节日、大型活动的应急准备及响应方案的制定和实施；</w:t>
            </w:r>
          </w:p>
          <w:p>
            <w:pPr>
              <w:bidi w:val="0"/>
              <w:rPr>
                <w:rFonts w:hint="eastAsia" w:ascii="楷体" w:hAnsi="楷体" w:eastAsia="楷体" w:cs="楷体"/>
                <w:sz w:val="21"/>
                <w:szCs w:val="21"/>
              </w:rPr>
            </w:pPr>
            <w:r>
              <w:rPr>
                <w:rFonts w:hint="eastAsia" w:ascii="楷体" w:hAnsi="楷体" w:eastAsia="楷体" w:cs="楷体"/>
                <w:sz w:val="21"/>
                <w:szCs w:val="21"/>
              </w:rPr>
              <w:t>—负责总部办公垃圾（废弃物）的处置与管理。</w:t>
            </w:r>
          </w:p>
          <w:p>
            <w:pPr>
              <w:bidi w:val="0"/>
              <w:rPr>
                <w:rFonts w:hint="eastAsia" w:ascii="楷体" w:hAnsi="楷体" w:eastAsia="楷体" w:cs="楷体"/>
                <w:sz w:val="21"/>
                <w:szCs w:val="21"/>
              </w:rPr>
            </w:pPr>
            <w:r>
              <w:rPr>
                <w:rFonts w:hint="eastAsia" w:ascii="楷体" w:hAnsi="楷体" w:eastAsia="楷体" w:cs="楷体"/>
                <w:sz w:val="21"/>
                <w:szCs w:val="21"/>
              </w:rPr>
              <w:t xml:space="preserve">—负责公司人员招聘、培训及考核，培训计划的编制与实施； </w:t>
            </w:r>
          </w:p>
          <w:p>
            <w:pPr>
              <w:bidi w:val="0"/>
              <w:rPr>
                <w:rFonts w:hint="eastAsia" w:ascii="楷体" w:hAnsi="楷体" w:eastAsia="楷体" w:cs="楷体"/>
                <w:sz w:val="21"/>
                <w:szCs w:val="21"/>
              </w:rPr>
            </w:pPr>
            <w:r>
              <w:rPr>
                <w:rFonts w:hint="eastAsia" w:ascii="楷体" w:hAnsi="楷体" w:eastAsia="楷体" w:cs="楷体"/>
                <w:sz w:val="21"/>
                <w:szCs w:val="21"/>
              </w:rPr>
              <w:t>—负责确保对质量、环境产生重要影响及与重大危险因素相关的关键岗位和人员都能得到相应的培训，使其达到相应的能力</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●现场</w:t>
            </w:r>
            <w:r>
              <w:rPr>
                <w:rFonts w:hint="eastAsia" w:ascii="楷体" w:hAnsi="楷体" w:eastAsia="楷体" w:cs="楷体"/>
                <w:sz w:val="21"/>
                <w:szCs w:val="21"/>
                <w:lang w:val="en-US" w:eastAsia="zh-CN"/>
              </w:rPr>
              <w:t>沟通</w:t>
            </w:r>
            <w:r>
              <w:rPr>
                <w:rFonts w:hint="eastAsia" w:ascii="楷体" w:hAnsi="楷体" w:eastAsia="楷体" w:cs="楷体"/>
                <w:sz w:val="21"/>
                <w:szCs w:val="21"/>
              </w:rPr>
              <w:t>：</w:t>
            </w:r>
            <w:r>
              <w:rPr>
                <w:rFonts w:hint="eastAsia" w:ascii="楷体" w:hAnsi="楷体" w:eastAsia="楷体" w:cs="楷体"/>
                <w:sz w:val="21"/>
                <w:szCs w:val="21"/>
                <w:lang w:val="en-US" w:eastAsia="zh-CN"/>
              </w:rPr>
              <w:t>徐主任清楚其职责</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9" w:type="dxa"/>
            <w:vAlign w:val="top"/>
          </w:tcPr>
          <w:p>
            <w:pPr>
              <w:bidi w:val="0"/>
              <w:rPr>
                <w:rFonts w:hint="eastAsia" w:ascii="楷体" w:hAnsi="楷体" w:eastAsia="楷体" w:cs="楷体"/>
                <w:kern w:val="2"/>
                <w:sz w:val="21"/>
                <w:szCs w:val="21"/>
                <w:lang w:val="en-US" w:eastAsia="zh-CN" w:bidi="ar-SA"/>
              </w:rPr>
            </w:pPr>
            <w:r>
              <w:rPr>
                <w:rFonts w:hint="eastAsia" w:ascii="楷体" w:hAnsi="楷体" w:eastAsia="楷体" w:cs="楷体"/>
                <w:sz w:val="21"/>
                <w:szCs w:val="21"/>
              </w:rPr>
              <w:t>应对风险和机遇的措施</w:t>
            </w:r>
          </w:p>
        </w:tc>
        <w:tc>
          <w:tcPr>
            <w:tcW w:w="845" w:type="dxa"/>
            <w:vAlign w:val="top"/>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6.1</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JQ</w:t>
            </w:r>
          </w:p>
          <w:p>
            <w:pPr>
              <w:bidi w:val="0"/>
              <w:rPr>
                <w:rFonts w:hint="eastAsia" w:ascii="楷体" w:hAnsi="楷体" w:eastAsia="楷体" w:cs="楷体"/>
                <w:sz w:val="21"/>
                <w:szCs w:val="21"/>
              </w:rPr>
            </w:pPr>
            <w:r>
              <w:rPr>
                <w:rFonts w:hint="eastAsia" w:ascii="楷体" w:hAnsi="楷体" w:eastAsia="楷体" w:cs="楷体"/>
                <w:sz w:val="21"/>
                <w:szCs w:val="21"/>
              </w:rPr>
              <w:t>3.1</w:t>
            </w:r>
          </w:p>
          <w:p>
            <w:pPr>
              <w:bidi w:val="0"/>
              <w:rPr>
                <w:rFonts w:hint="eastAsia" w:ascii="楷体" w:hAnsi="楷体" w:eastAsia="楷体" w:cs="楷体"/>
                <w:kern w:val="2"/>
                <w:sz w:val="21"/>
                <w:szCs w:val="21"/>
                <w:lang w:val="en-US" w:eastAsia="zh-CN" w:bidi="ar-SA"/>
              </w:rPr>
            </w:pPr>
            <w:r>
              <w:rPr>
                <w:rFonts w:hint="eastAsia" w:ascii="楷体" w:hAnsi="楷体" w:eastAsia="楷体" w:cs="楷体"/>
                <w:sz w:val="21"/>
                <w:szCs w:val="21"/>
              </w:rPr>
              <w:t>3.3.3</w:t>
            </w:r>
          </w:p>
        </w:tc>
        <w:tc>
          <w:tcPr>
            <w:tcW w:w="11182"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查文件：</w:t>
            </w:r>
          </w:p>
          <w:p>
            <w:pPr>
              <w:bidi w:val="0"/>
              <w:rPr>
                <w:rFonts w:hint="eastAsia" w:ascii="楷体" w:hAnsi="楷体" w:eastAsia="楷体" w:cs="楷体"/>
                <w:sz w:val="21"/>
                <w:szCs w:val="21"/>
              </w:rPr>
            </w:pPr>
            <w:r>
              <w:rPr>
                <w:rFonts w:hint="eastAsia" w:ascii="楷体" w:hAnsi="楷体" w:eastAsia="楷体" w:cs="楷体"/>
                <w:sz w:val="21"/>
                <w:szCs w:val="21"/>
              </w:rPr>
              <w:t>●《风险管理控制程序》规定风险的识别、分析、评价和控制的过程和方法，以保证风险管理的有效性，从而确保管理体系能够实现其期望的结果；增强有利影响；避免或减少不利影响；实现改进。</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徐主任</w:t>
            </w:r>
            <w:r>
              <w:rPr>
                <w:rFonts w:hint="eastAsia" w:ascii="楷体" w:hAnsi="楷体" w:eastAsia="楷体" w:cs="楷体"/>
                <w:sz w:val="21"/>
                <w:szCs w:val="21"/>
              </w:rPr>
              <w:t>介绍：</w:t>
            </w:r>
            <w:r>
              <w:rPr>
                <w:rFonts w:hint="eastAsia" w:ascii="楷体" w:hAnsi="楷体" w:eastAsia="楷体" w:cs="楷体"/>
                <w:sz w:val="21"/>
                <w:szCs w:val="21"/>
                <w:lang w:val="en-US" w:eastAsia="zh-CN"/>
              </w:rPr>
              <w:t>行政部需要应对的风险和机遇</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技术人员不足，解决问题时不能达到最优最快</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公司的管理属垂直，部门主管直接向老板负责，管理成本不高，决策时间短，反应迅速</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w:t>
            </w:r>
            <w:r>
              <w:rPr>
                <w:rFonts w:hint="eastAsia" w:ascii="楷体" w:hAnsi="楷体" w:eastAsia="楷体" w:cs="楷体"/>
                <w:sz w:val="21"/>
                <w:szCs w:val="21"/>
              </w:rPr>
              <w:t>公司属于为劳动密集型企业，外来务工人员减少，招工难，用工成本增加</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lang w:val="zh-CN"/>
              </w:rPr>
              <w:t>●公司针对目前的各种情况制定了响应的应对措施，努力将现有的工程打造成样板工程，提升口碑，以稳定并扩大本地业务，</w:t>
            </w:r>
            <w:r>
              <w:rPr>
                <w:rFonts w:hint="eastAsia" w:ascii="楷体" w:hAnsi="楷体" w:eastAsia="楷体" w:cs="楷体"/>
                <w:sz w:val="21"/>
                <w:szCs w:val="21"/>
                <w:lang w:val="en-US" w:eastAsia="zh-CN"/>
              </w:rPr>
              <w:t>并准备向市政、建筑、环保等专业发展，</w:t>
            </w:r>
            <w:r>
              <w:rPr>
                <w:rFonts w:hint="eastAsia" w:ascii="楷体" w:hAnsi="楷体" w:eastAsia="楷体" w:cs="楷体"/>
                <w:sz w:val="21"/>
                <w:szCs w:val="21"/>
                <w:lang w:val="zh-CN"/>
              </w:rPr>
              <w:t>通过培训增强公司标书的编写能力，增加在投标过程中的中标概率,积极组织公司员工进行专业培训，提升员工职业技能，提高工作效率。</w:t>
            </w:r>
          </w:p>
          <w:p>
            <w:pPr>
              <w:bidi w:val="0"/>
              <w:rPr>
                <w:rFonts w:hint="eastAsia" w:ascii="楷体" w:hAnsi="楷体" w:eastAsia="楷体" w:cs="楷体"/>
                <w:sz w:val="21"/>
                <w:szCs w:val="21"/>
              </w:rPr>
            </w:pPr>
            <w:r>
              <w:rPr>
                <w:rFonts w:hint="eastAsia" w:ascii="楷体" w:hAnsi="楷体" w:eastAsia="楷体" w:cs="楷体"/>
                <w:sz w:val="21"/>
                <w:szCs w:val="21"/>
              </w:rPr>
              <w:t>……</w:t>
            </w:r>
          </w:p>
          <w:p>
            <w:pPr>
              <w:bidi w:val="0"/>
              <w:rPr>
                <w:rFonts w:hint="eastAsia" w:ascii="楷体" w:hAnsi="楷体" w:eastAsia="楷体" w:cs="楷体"/>
                <w:kern w:val="2"/>
                <w:sz w:val="21"/>
                <w:szCs w:val="21"/>
                <w:lang w:val="en-US" w:eastAsia="zh-CN" w:bidi="ar-SA"/>
              </w:rPr>
            </w:pPr>
            <w:r>
              <w:rPr>
                <w:rFonts w:hint="eastAsia" w:ascii="楷体" w:hAnsi="楷体" w:eastAsia="楷体" w:cs="楷体"/>
                <w:sz w:val="21"/>
                <w:szCs w:val="21"/>
              </w:rPr>
              <w:t>●基本符合要求。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目标、指标及完成情况</w:t>
            </w:r>
          </w:p>
        </w:tc>
        <w:tc>
          <w:tcPr>
            <w:tcW w:w="84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6.2</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3.2.3</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3.2.</w:t>
            </w:r>
            <w:r>
              <w:rPr>
                <w:rFonts w:hint="eastAsia" w:ascii="楷体" w:hAnsi="楷体" w:eastAsia="楷体" w:cs="楷体"/>
                <w:sz w:val="21"/>
                <w:szCs w:val="21"/>
                <w:lang w:val="en-US" w:eastAsia="zh-CN"/>
              </w:rPr>
              <w:t>4</w:t>
            </w:r>
          </w:p>
        </w:tc>
        <w:tc>
          <w:tcPr>
            <w:tcW w:w="11182" w:type="dxa"/>
          </w:tcPr>
          <w:p>
            <w:pPr>
              <w:bidi w:val="0"/>
              <w:rPr>
                <w:rFonts w:hint="eastAsia" w:ascii="楷体" w:hAnsi="楷体" w:eastAsia="楷体" w:cs="楷体"/>
                <w:sz w:val="21"/>
                <w:szCs w:val="21"/>
              </w:rPr>
            </w:pPr>
            <w:r>
              <w:rPr>
                <w:rFonts w:hint="eastAsia" w:ascii="楷体" w:hAnsi="楷体" w:eastAsia="楷体" w:cs="楷体"/>
                <w:sz w:val="21"/>
                <w:szCs w:val="21"/>
              </w:rPr>
              <w:t>●根据公司总目标，分解到</w:t>
            </w:r>
            <w:r>
              <w:rPr>
                <w:rFonts w:hint="eastAsia" w:ascii="楷体" w:hAnsi="楷体" w:eastAsia="楷体" w:cs="楷体"/>
                <w:sz w:val="21"/>
                <w:szCs w:val="21"/>
                <w:lang w:eastAsia="zh-CN"/>
              </w:rPr>
              <w:t>行政部</w:t>
            </w:r>
            <w:r>
              <w:rPr>
                <w:rFonts w:hint="eastAsia" w:ascii="楷体" w:hAnsi="楷体" w:eastAsia="楷体" w:cs="楷体"/>
                <w:sz w:val="21"/>
                <w:szCs w:val="21"/>
              </w:rPr>
              <w:t>的管理目标</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其中质量目标）</w:t>
            </w:r>
            <w:r>
              <w:rPr>
                <w:rFonts w:hint="eastAsia" w:ascii="楷体" w:hAnsi="楷体" w:eastAsia="楷体" w:cs="楷体"/>
                <w:sz w:val="21"/>
                <w:szCs w:val="21"/>
              </w:rPr>
              <w:t>有：</w:t>
            </w:r>
          </w:p>
          <w:p>
            <w:pPr>
              <w:bidi w:val="0"/>
              <w:rPr>
                <w:rFonts w:hint="eastAsia" w:ascii="楷体" w:hAnsi="楷体" w:eastAsia="楷体" w:cs="楷体"/>
                <w:sz w:val="21"/>
                <w:szCs w:val="21"/>
              </w:rPr>
            </w:pPr>
            <w:r>
              <w:rPr>
                <w:rFonts w:hint="eastAsia" w:ascii="楷体" w:hAnsi="楷体" w:eastAsia="楷体" w:cs="楷体"/>
                <w:sz w:val="21"/>
                <w:szCs w:val="21"/>
              </w:rPr>
              <w:t>在职人员培训率</w:t>
            </w:r>
            <w:r>
              <w:rPr>
                <w:rFonts w:hint="eastAsia" w:ascii="楷体" w:hAnsi="楷体" w:eastAsia="楷体" w:cs="楷体"/>
                <w:sz w:val="21"/>
                <w:szCs w:val="21"/>
              </w:rPr>
              <w:tab/>
            </w:r>
            <w:r>
              <w:rPr>
                <w:rFonts w:hint="eastAsia" w:ascii="楷体" w:hAnsi="楷体" w:eastAsia="楷体" w:cs="楷体"/>
                <w:sz w:val="21"/>
                <w:szCs w:val="21"/>
              </w:rPr>
              <w:t>≥80%</w:t>
            </w:r>
          </w:p>
          <w:p>
            <w:pPr>
              <w:bidi w:val="0"/>
              <w:rPr>
                <w:rFonts w:hint="eastAsia" w:ascii="楷体" w:hAnsi="楷体" w:eastAsia="楷体" w:cs="楷体"/>
                <w:sz w:val="21"/>
                <w:szCs w:val="21"/>
              </w:rPr>
            </w:pPr>
            <w:r>
              <w:rPr>
                <w:rFonts w:hint="eastAsia" w:ascii="楷体" w:hAnsi="楷体" w:eastAsia="楷体" w:cs="楷体"/>
                <w:sz w:val="21"/>
                <w:szCs w:val="21"/>
              </w:rPr>
              <w:t>培训合格率</w:t>
            </w:r>
            <w:r>
              <w:rPr>
                <w:rFonts w:hint="eastAsia" w:ascii="楷体" w:hAnsi="楷体" w:eastAsia="楷体" w:cs="楷体"/>
                <w:sz w:val="21"/>
                <w:szCs w:val="21"/>
              </w:rPr>
              <w:tab/>
            </w:r>
            <w:r>
              <w:rPr>
                <w:rFonts w:hint="eastAsia" w:ascii="楷体" w:hAnsi="楷体" w:eastAsia="楷体" w:cs="楷体"/>
                <w:sz w:val="21"/>
                <w:szCs w:val="21"/>
              </w:rPr>
              <w:t>≥95％</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年度</w:t>
            </w:r>
            <w:r>
              <w:rPr>
                <w:rFonts w:hint="eastAsia" w:ascii="楷体" w:hAnsi="楷体" w:eastAsia="楷体" w:cs="楷体"/>
                <w:sz w:val="21"/>
                <w:szCs w:val="21"/>
                <w:lang w:val="en-US" w:eastAsia="zh-CN"/>
              </w:rPr>
              <w:t>及2021年1-6月</w:t>
            </w:r>
            <w:r>
              <w:rPr>
                <w:rFonts w:hint="eastAsia" w:ascii="楷体" w:hAnsi="楷体" w:eastAsia="楷体" w:cs="楷体"/>
                <w:sz w:val="21"/>
                <w:szCs w:val="21"/>
              </w:rPr>
              <w:t>目标完成情况</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在职人员培训率</w:t>
            </w:r>
            <w:r>
              <w:rPr>
                <w:rFonts w:hint="eastAsia" w:ascii="楷体" w:hAnsi="楷体" w:eastAsia="楷体" w:cs="楷体"/>
                <w:sz w:val="21"/>
                <w:szCs w:val="21"/>
              </w:rPr>
              <w:tab/>
            </w:r>
            <w:r>
              <w:rPr>
                <w:rFonts w:hint="eastAsia" w:ascii="楷体" w:hAnsi="楷体" w:eastAsia="楷体" w:cs="楷体"/>
                <w:sz w:val="21"/>
                <w:szCs w:val="21"/>
              </w:rPr>
              <w:t>80%</w:t>
            </w:r>
          </w:p>
          <w:p>
            <w:pPr>
              <w:pStyle w:val="14"/>
              <w:rPr>
                <w:rFonts w:hint="eastAsia" w:ascii="楷体" w:hAnsi="楷体" w:eastAsia="楷体" w:cs="楷体"/>
                <w:sz w:val="21"/>
                <w:szCs w:val="21"/>
                <w:lang w:val="en-US" w:eastAsia="zh-CN"/>
              </w:rPr>
            </w:pPr>
            <w:r>
              <w:rPr>
                <w:rFonts w:hint="eastAsia" w:ascii="楷体" w:hAnsi="楷体" w:eastAsia="楷体" w:cs="楷体"/>
                <w:sz w:val="21"/>
                <w:szCs w:val="21"/>
              </w:rPr>
              <w:t>培训合格率</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100</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目标可测量，与管理方针能够相融合。</w:t>
            </w:r>
          </w:p>
          <w:p>
            <w:pPr>
              <w:bidi w:val="0"/>
              <w:rPr>
                <w:rFonts w:hint="eastAsia" w:ascii="楷体" w:hAnsi="楷体" w:eastAsia="楷体" w:cs="楷体"/>
                <w:sz w:val="21"/>
                <w:szCs w:val="21"/>
              </w:rPr>
            </w:pPr>
            <w:r>
              <w:rPr>
                <w:rFonts w:hint="eastAsia" w:ascii="楷体" w:hAnsi="楷体" w:eastAsia="楷体" w:cs="楷体"/>
                <w:sz w:val="21"/>
                <w:szCs w:val="21"/>
              </w:rPr>
              <w:t>提供有《目标指标管理方案》并定期对管理方案进行检查。</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人员/能力/意识/培训</w:t>
            </w:r>
          </w:p>
          <w:p>
            <w:pPr>
              <w:bidi w:val="0"/>
              <w:rPr>
                <w:rFonts w:hint="eastAsia" w:ascii="楷体" w:hAnsi="楷体" w:eastAsia="楷体" w:cs="楷体"/>
                <w:sz w:val="21"/>
                <w:szCs w:val="21"/>
              </w:rPr>
            </w:pPr>
          </w:p>
        </w:tc>
        <w:tc>
          <w:tcPr>
            <w:tcW w:w="84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7.1.2</w:t>
            </w:r>
          </w:p>
          <w:p>
            <w:pPr>
              <w:bidi w:val="0"/>
              <w:rPr>
                <w:rFonts w:hint="eastAsia" w:ascii="楷体" w:hAnsi="楷体" w:eastAsia="楷体" w:cs="楷体"/>
                <w:sz w:val="21"/>
                <w:szCs w:val="21"/>
              </w:rPr>
            </w:pPr>
            <w:r>
              <w:rPr>
                <w:rFonts w:hint="eastAsia" w:ascii="楷体" w:hAnsi="楷体" w:eastAsia="楷体" w:cs="楷体"/>
                <w:sz w:val="21"/>
                <w:szCs w:val="21"/>
              </w:rPr>
              <w:t>7.2</w:t>
            </w:r>
          </w:p>
          <w:p>
            <w:pPr>
              <w:bidi w:val="0"/>
              <w:rPr>
                <w:rFonts w:hint="eastAsia" w:ascii="楷体" w:hAnsi="楷体" w:eastAsia="楷体" w:cs="楷体"/>
                <w:sz w:val="21"/>
                <w:szCs w:val="21"/>
              </w:rPr>
            </w:pPr>
            <w:r>
              <w:rPr>
                <w:rFonts w:hint="eastAsia" w:ascii="楷体" w:hAnsi="楷体" w:eastAsia="楷体" w:cs="楷体"/>
                <w:sz w:val="21"/>
                <w:szCs w:val="21"/>
              </w:rPr>
              <w:t>7.3</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5.1</w:t>
            </w:r>
          </w:p>
          <w:p>
            <w:pPr>
              <w:bidi w:val="0"/>
              <w:rPr>
                <w:rFonts w:hint="eastAsia" w:ascii="楷体" w:hAnsi="楷体" w:eastAsia="楷体" w:cs="楷体"/>
                <w:sz w:val="21"/>
                <w:szCs w:val="21"/>
              </w:rPr>
            </w:pPr>
            <w:r>
              <w:rPr>
                <w:rFonts w:hint="eastAsia" w:ascii="楷体" w:hAnsi="楷体" w:eastAsia="楷体" w:cs="楷体"/>
                <w:sz w:val="21"/>
                <w:szCs w:val="21"/>
              </w:rPr>
              <w:t>5.2</w:t>
            </w:r>
          </w:p>
          <w:p>
            <w:pPr>
              <w:bidi w:val="0"/>
              <w:rPr>
                <w:rFonts w:hint="eastAsia" w:ascii="楷体" w:hAnsi="楷体" w:eastAsia="楷体" w:cs="楷体"/>
                <w:sz w:val="21"/>
                <w:szCs w:val="21"/>
              </w:rPr>
            </w:pPr>
            <w:r>
              <w:rPr>
                <w:rFonts w:hint="eastAsia" w:ascii="楷体" w:hAnsi="楷体" w:eastAsia="楷体" w:cs="楷体"/>
                <w:sz w:val="21"/>
                <w:szCs w:val="21"/>
              </w:rPr>
              <w:t>5.3</w:t>
            </w:r>
          </w:p>
          <w:p>
            <w:pPr>
              <w:bidi w:val="0"/>
              <w:rPr>
                <w:rFonts w:hint="eastAsia" w:ascii="楷体" w:hAnsi="楷体" w:eastAsia="楷体" w:cs="楷体"/>
                <w:sz w:val="21"/>
                <w:szCs w:val="21"/>
              </w:rPr>
            </w:pPr>
          </w:p>
        </w:tc>
        <w:tc>
          <w:tcPr>
            <w:tcW w:w="11182" w:type="dxa"/>
          </w:tcPr>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与</w:t>
            </w:r>
            <w:r>
              <w:rPr>
                <w:rFonts w:hint="eastAsia" w:ascii="楷体" w:hAnsi="楷体" w:eastAsia="楷体" w:cs="楷体"/>
                <w:sz w:val="21"/>
                <w:szCs w:val="21"/>
              </w:rPr>
              <w:t>负责人沟通了解到：</w:t>
            </w:r>
          </w:p>
          <w:p>
            <w:pPr>
              <w:bidi w:val="0"/>
              <w:rPr>
                <w:rFonts w:hint="eastAsia" w:ascii="楷体" w:hAnsi="楷体" w:eastAsia="楷体" w:cs="楷体"/>
                <w:sz w:val="21"/>
                <w:szCs w:val="21"/>
              </w:rPr>
            </w:pPr>
            <w:r>
              <w:rPr>
                <w:rFonts w:hint="eastAsia" w:ascii="楷体" w:hAnsi="楷体" w:eastAsia="楷体" w:cs="楷体"/>
                <w:sz w:val="21"/>
                <w:szCs w:val="21"/>
              </w:rPr>
              <w:t>公司涉及认证范围的员工</w:t>
            </w:r>
            <w:r>
              <w:rPr>
                <w:rFonts w:hint="eastAsia" w:ascii="楷体" w:hAnsi="楷体" w:eastAsia="楷体" w:cs="楷体"/>
                <w:sz w:val="21"/>
                <w:szCs w:val="21"/>
                <w:lang w:val="en-US" w:eastAsia="zh-CN"/>
              </w:rPr>
              <w:t>40</w:t>
            </w:r>
            <w:r>
              <w:rPr>
                <w:rFonts w:hint="eastAsia" w:ascii="楷体" w:hAnsi="楷体" w:eastAsia="楷体" w:cs="楷体"/>
                <w:sz w:val="21"/>
                <w:szCs w:val="21"/>
              </w:rPr>
              <w:t>人。岗位人员主要包括：安全管理三类人员、工程师、技术负责人、项目经理、施工员、安全员、质量员、资料员等项目管理人员；特种作业人员包括：高空作业、电气设备安装工等。公司现有人员的配置及能力充分，满足公司运作要求。</w:t>
            </w:r>
          </w:p>
          <w:p>
            <w:pPr>
              <w:bidi w:val="0"/>
              <w:rPr>
                <w:rFonts w:hint="eastAsia" w:ascii="楷体" w:hAnsi="楷体" w:eastAsia="楷体" w:cs="楷体"/>
                <w:sz w:val="21"/>
                <w:szCs w:val="21"/>
              </w:rPr>
            </w:pPr>
            <w:r>
              <w:rPr>
                <w:rFonts w:hint="eastAsia" w:ascii="楷体" w:hAnsi="楷体" w:eastAsia="楷体" w:cs="楷体"/>
                <w:sz w:val="21"/>
                <w:szCs w:val="21"/>
              </w:rPr>
              <w:t>●编制有《人力资源管理制度》、《员工绩效考核管理制度》、《人力资源管理程序》等管理制度及程序文件规定了公司人员的管理及考核方法。</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eastAsia="zh-CN"/>
              </w:rPr>
              <w:t>行政部</w:t>
            </w:r>
            <w:r>
              <w:rPr>
                <w:rFonts w:hint="eastAsia" w:ascii="楷体" w:hAnsi="楷体" w:eastAsia="楷体" w:cs="楷体"/>
                <w:sz w:val="21"/>
                <w:szCs w:val="21"/>
              </w:rPr>
              <w:t>负责公司人员的招聘、培训、考核等管理；</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●徐主任</w:t>
            </w:r>
            <w:r>
              <w:rPr>
                <w:rFonts w:hint="eastAsia" w:ascii="楷体" w:hAnsi="楷体" w:eastAsia="楷体" w:cs="楷体"/>
                <w:sz w:val="21"/>
                <w:szCs w:val="21"/>
              </w:rPr>
              <w:t>介绍：目前公司人员比较稳定，如有新的人员需求则通过网上发布招聘信息，通过电话联系进行初步筛选，然后应聘者再来公司进行面试，根据不同的部门及岗位会规定不同的任职要求；主要岗位的任职标准主要从学历、职称、专业、工作经历、岗位技能等方面进行要求。</w:t>
            </w:r>
          </w:p>
          <w:p>
            <w:pPr>
              <w:bidi w:val="0"/>
              <w:rPr>
                <w:rFonts w:hint="eastAsia" w:ascii="楷体" w:hAnsi="楷体" w:eastAsia="楷体" w:cs="楷体"/>
                <w:sz w:val="21"/>
                <w:szCs w:val="21"/>
              </w:rPr>
            </w:pPr>
            <w:r>
              <w:rPr>
                <w:rFonts w:hint="eastAsia" w:ascii="楷体" w:hAnsi="楷体" w:eastAsia="楷体" w:cs="楷体"/>
                <w:sz w:val="21"/>
                <w:szCs w:val="21"/>
              </w:rPr>
              <w:t>●提供《人员绩效考核方案》公司对主要岗位人员进行了考核。</w:t>
            </w:r>
          </w:p>
          <w:p>
            <w:pPr>
              <w:bidi w:val="0"/>
              <w:rPr>
                <w:rFonts w:hint="eastAsia" w:ascii="楷体" w:hAnsi="楷体" w:eastAsia="楷体" w:cs="楷体"/>
                <w:sz w:val="21"/>
                <w:szCs w:val="21"/>
              </w:rPr>
            </w:pPr>
            <w:r>
              <w:rPr>
                <w:rFonts w:hint="eastAsia" w:ascii="楷体" w:hAnsi="楷体" w:eastAsia="楷体" w:cs="楷体"/>
                <w:sz w:val="21"/>
                <w:szCs w:val="21"/>
              </w:rPr>
              <w:t>1、抽查</w:t>
            </w:r>
            <w:r>
              <w:rPr>
                <w:rFonts w:hint="eastAsia" w:ascii="楷体" w:hAnsi="楷体" w:eastAsia="楷体" w:cs="楷体"/>
                <w:sz w:val="21"/>
                <w:szCs w:val="21"/>
                <w:lang w:val="en-US" w:eastAsia="zh-CN"/>
              </w:rPr>
              <w:t>市场部主管</w:t>
            </w:r>
            <w:r>
              <w:rPr>
                <w:rFonts w:hint="eastAsia" w:ascii="楷体" w:hAnsi="楷体" w:eastAsia="楷体" w:cs="楷体"/>
                <w:sz w:val="21"/>
                <w:szCs w:val="21"/>
              </w:rPr>
              <w:t>：</w:t>
            </w:r>
            <w:r>
              <w:rPr>
                <w:rFonts w:hint="eastAsia" w:ascii="楷体" w:hAnsi="楷体" w:eastAsia="楷体" w:cs="楷体"/>
                <w:sz w:val="21"/>
                <w:szCs w:val="21"/>
                <w:lang w:val="en-US" w:eastAsia="zh-CN"/>
              </w:rPr>
              <w:t>林明全</w:t>
            </w:r>
            <w:r>
              <w:rPr>
                <w:rFonts w:hint="eastAsia" w:ascii="楷体" w:hAnsi="楷体" w:eastAsia="楷体" w:cs="楷体"/>
                <w:sz w:val="21"/>
                <w:szCs w:val="21"/>
              </w:rPr>
              <w:t>的考核记录</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考核日期：202</w:t>
            </w:r>
            <w:r>
              <w:rPr>
                <w:rFonts w:hint="eastAsia" w:ascii="楷体" w:hAnsi="楷体" w:eastAsia="楷体" w:cs="楷体"/>
                <w:sz w:val="21"/>
                <w:szCs w:val="21"/>
                <w:lang w:val="en-US" w:eastAsia="zh-CN"/>
              </w:rPr>
              <w:t>1</w:t>
            </w:r>
            <w:r>
              <w:rPr>
                <w:rFonts w:hint="eastAsia" w:ascii="楷体" w:hAnsi="楷体" w:eastAsia="楷体" w:cs="楷体"/>
                <w:sz w:val="21"/>
                <w:szCs w:val="21"/>
              </w:rPr>
              <w:t>.0</w:t>
            </w:r>
            <w:r>
              <w:rPr>
                <w:rFonts w:hint="eastAsia" w:ascii="楷体" w:hAnsi="楷体" w:eastAsia="楷体" w:cs="楷体"/>
                <w:sz w:val="21"/>
                <w:szCs w:val="21"/>
                <w:lang w:val="en-US" w:eastAsia="zh-CN"/>
              </w:rPr>
              <w:t>3.30</w:t>
            </w:r>
          </w:p>
          <w:p>
            <w:pPr>
              <w:bidi w:val="0"/>
              <w:rPr>
                <w:rFonts w:hint="eastAsia" w:ascii="楷体" w:hAnsi="楷体" w:eastAsia="楷体" w:cs="楷体"/>
                <w:sz w:val="21"/>
                <w:szCs w:val="21"/>
              </w:rPr>
            </w:pPr>
            <w:r>
              <w:rPr>
                <w:rFonts w:hint="eastAsia" w:ascii="楷体" w:hAnsi="楷体" w:eastAsia="楷体" w:cs="楷体"/>
                <w:sz w:val="21"/>
                <w:szCs w:val="21"/>
              </w:rPr>
              <w:t>从执行力、职责履行、全局观念、工作原则性、协作能力、劳动纪律、学习新知识、新技术的能力。适合新工作、新环境的能力及改革意识、突出贡献、思想品德素质等方面进行了考核。</w:t>
            </w:r>
          </w:p>
          <w:p>
            <w:pPr>
              <w:bidi w:val="0"/>
              <w:rPr>
                <w:rFonts w:hint="eastAsia" w:ascii="楷体" w:hAnsi="楷体" w:eastAsia="楷体" w:cs="楷体"/>
                <w:sz w:val="21"/>
                <w:szCs w:val="21"/>
              </w:rPr>
            </w:pPr>
            <w:r>
              <w:rPr>
                <w:rFonts w:hint="eastAsia" w:ascii="楷体" w:hAnsi="楷体" w:eastAsia="楷体" w:cs="楷体"/>
                <w:sz w:val="21"/>
                <w:szCs w:val="21"/>
              </w:rPr>
              <w:t>考核结果：合格</w:t>
            </w:r>
          </w:p>
          <w:p>
            <w:pPr>
              <w:bidi w:val="0"/>
              <w:rPr>
                <w:rFonts w:hint="eastAsia" w:ascii="楷体" w:hAnsi="楷体" w:eastAsia="楷体" w:cs="楷体"/>
                <w:sz w:val="21"/>
                <w:szCs w:val="21"/>
              </w:rPr>
            </w:pPr>
            <w:r>
              <w:rPr>
                <w:rFonts w:hint="eastAsia" w:ascii="楷体" w:hAnsi="楷体" w:eastAsia="楷体" w:cs="楷体"/>
                <w:sz w:val="21"/>
                <w:szCs w:val="21"/>
              </w:rPr>
              <w:t>2、另查</w:t>
            </w:r>
            <w:r>
              <w:rPr>
                <w:rFonts w:hint="eastAsia" w:ascii="楷体" w:hAnsi="楷体" w:eastAsia="楷体" w:cs="楷体"/>
                <w:sz w:val="21"/>
                <w:szCs w:val="21"/>
                <w:lang w:val="en-US" w:eastAsia="zh-CN"/>
              </w:rPr>
              <w:t>材料部主管</w:t>
            </w:r>
            <w:r>
              <w:rPr>
                <w:rFonts w:hint="eastAsia" w:ascii="楷体" w:hAnsi="楷体" w:eastAsia="楷体" w:cs="楷体"/>
                <w:sz w:val="21"/>
                <w:szCs w:val="21"/>
              </w:rPr>
              <w:t>：</w:t>
            </w:r>
            <w:r>
              <w:rPr>
                <w:rFonts w:hint="eastAsia" w:ascii="楷体" w:hAnsi="楷体" w:eastAsia="楷体" w:cs="楷体"/>
                <w:sz w:val="21"/>
                <w:szCs w:val="21"/>
                <w:lang w:val="en-US" w:eastAsia="zh-CN"/>
              </w:rPr>
              <w:t>欧阳海生</w:t>
            </w:r>
            <w:r>
              <w:rPr>
                <w:rFonts w:hint="eastAsia" w:ascii="楷体" w:hAnsi="楷体" w:eastAsia="楷体" w:cs="楷体"/>
                <w:sz w:val="21"/>
                <w:szCs w:val="21"/>
              </w:rPr>
              <w:t>等的考核记录，均合格。</w:t>
            </w:r>
          </w:p>
          <w:p>
            <w:pPr>
              <w:bidi w:val="0"/>
              <w:rPr>
                <w:rFonts w:hint="eastAsia" w:ascii="楷体" w:hAnsi="楷体" w:eastAsia="楷体" w:cs="楷体"/>
                <w:sz w:val="21"/>
                <w:szCs w:val="21"/>
              </w:rPr>
            </w:pPr>
            <w:r>
              <w:rPr>
                <w:rFonts w:hint="eastAsia" w:ascii="楷体" w:hAnsi="楷体" w:eastAsia="楷体" w:cs="楷体"/>
                <w:sz w:val="21"/>
                <w:szCs w:val="21"/>
              </w:rPr>
              <w:t>●人员能力管理基本符合标准要求。</w:t>
            </w:r>
          </w:p>
          <w:p>
            <w:pPr>
              <w:bidi w:val="0"/>
              <w:rPr>
                <w:rFonts w:hint="eastAsia" w:ascii="楷体" w:hAnsi="楷体" w:eastAsia="楷体" w:cs="楷体"/>
                <w:sz w:val="21"/>
                <w:szCs w:val="21"/>
              </w:rPr>
            </w:pPr>
            <w:r>
              <w:rPr>
                <w:rFonts w:hint="eastAsia" w:ascii="楷体" w:hAnsi="楷体" w:eastAsia="楷体" w:cs="楷体"/>
                <w:sz w:val="21"/>
                <w:szCs w:val="21"/>
              </w:rPr>
              <w:t>●同</w:t>
            </w:r>
            <w:r>
              <w:rPr>
                <w:rFonts w:hint="eastAsia" w:ascii="楷体" w:hAnsi="楷体" w:eastAsia="楷体" w:cs="楷体"/>
                <w:sz w:val="21"/>
                <w:szCs w:val="21"/>
                <w:lang w:val="en-US" w:eastAsia="zh-CN"/>
              </w:rPr>
              <w:t>徐主任</w:t>
            </w:r>
            <w:r>
              <w:rPr>
                <w:rFonts w:hint="eastAsia" w:ascii="楷体" w:hAnsi="楷体" w:eastAsia="楷体" w:cs="楷体"/>
                <w:color w:val="auto"/>
                <w:sz w:val="21"/>
                <w:szCs w:val="21"/>
              </w:rPr>
              <w:t>沟通了解到</w:t>
            </w:r>
            <w:r>
              <w:rPr>
                <w:rFonts w:hint="eastAsia" w:ascii="楷体" w:hAnsi="楷体" w:eastAsia="楷体" w:cs="楷体"/>
                <w:sz w:val="21"/>
                <w:szCs w:val="21"/>
              </w:rPr>
              <w:t>，当未达到能力要求所采取的措施：</w:t>
            </w:r>
          </w:p>
          <w:p>
            <w:pPr>
              <w:bidi w:val="0"/>
              <w:rPr>
                <w:rFonts w:hint="eastAsia" w:ascii="楷体" w:hAnsi="楷体" w:eastAsia="楷体" w:cs="楷体"/>
                <w:sz w:val="21"/>
                <w:szCs w:val="21"/>
              </w:rPr>
            </w:pPr>
            <w:r>
              <w:rPr>
                <w:rFonts w:hint="eastAsia" w:ascii="楷体" w:hAnsi="楷体" w:eastAsia="楷体" w:cs="楷体"/>
                <w:sz w:val="21"/>
                <w:szCs w:val="21"/>
              </w:rPr>
              <w:t>1）、培训</w:t>
            </w:r>
          </w:p>
          <w:p>
            <w:pPr>
              <w:bidi w:val="0"/>
              <w:rPr>
                <w:rFonts w:hint="eastAsia" w:ascii="楷体" w:hAnsi="楷体" w:eastAsia="楷体" w:cs="楷体"/>
                <w:sz w:val="21"/>
                <w:szCs w:val="21"/>
              </w:rPr>
            </w:pPr>
            <w:r>
              <w:rPr>
                <w:rFonts w:hint="eastAsia" w:ascii="楷体" w:hAnsi="楷体" w:eastAsia="楷体" w:cs="楷体"/>
                <w:sz w:val="21"/>
                <w:szCs w:val="21"/>
              </w:rPr>
              <w:t>2）、进行招聘、入职、考核、或内部调配等。</w:t>
            </w:r>
          </w:p>
          <w:p>
            <w:pPr>
              <w:bidi w:val="0"/>
              <w:rPr>
                <w:rFonts w:hint="eastAsia" w:ascii="楷体" w:hAnsi="楷体" w:eastAsia="楷体" w:cs="楷体"/>
                <w:sz w:val="21"/>
                <w:szCs w:val="21"/>
              </w:rPr>
            </w:pPr>
            <w:r>
              <w:rPr>
                <w:rFonts w:hint="eastAsia" w:ascii="楷体" w:hAnsi="楷体" w:eastAsia="楷体" w:cs="楷体"/>
                <w:sz w:val="21"/>
                <w:szCs w:val="21"/>
              </w:rPr>
              <w:t>●查有 《202</w:t>
            </w:r>
            <w:r>
              <w:rPr>
                <w:rFonts w:hint="eastAsia" w:ascii="楷体" w:hAnsi="楷体" w:eastAsia="楷体" w:cs="楷体"/>
                <w:sz w:val="21"/>
                <w:szCs w:val="21"/>
                <w:lang w:val="en-US" w:eastAsia="zh-CN"/>
              </w:rPr>
              <w:t>1</w:t>
            </w:r>
            <w:r>
              <w:rPr>
                <w:rFonts w:hint="eastAsia" w:ascii="楷体" w:hAnsi="楷体" w:eastAsia="楷体" w:cs="楷体"/>
                <w:sz w:val="21"/>
                <w:szCs w:val="21"/>
              </w:rPr>
              <w:t>年度培训计划》；编制：</w:t>
            </w:r>
            <w:r>
              <w:rPr>
                <w:rFonts w:hint="eastAsia" w:ascii="楷体" w:hAnsi="楷体" w:eastAsia="楷体" w:cs="楷体"/>
                <w:sz w:val="21"/>
                <w:szCs w:val="21"/>
                <w:lang w:eastAsia="zh-CN"/>
              </w:rPr>
              <w:t>行政部</w:t>
            </w:r>
            <w:r>
              <w:rPr>
                <w:rFonts w:hint="eastAsia" w:ascii="楷体" w:hAnsi="楷体" w:eastAsia="楷体" w:cs="楷体"/>
                <w:sz w:val="21"/>
                <w:szCs w:val="21"/>
              </w:rPr>
              <w:t xml:space="preserve">  审核：</w:t>
            </w:r>
            <w:r>
              <w:rPr>
                <w:rFonts w:hint="eastAsia" w:ascii="楷体" w:hAnsi="楷体" w:eastAsia="楷体" w:cs="楷体"/>
                <w:sz w:val="21"/>
                <w:szCs w:val="21"/>
                <w:lang w:val="en-US" w:eastAsia="zh-CN"/>
              </w:rPr>
              <w:t>杨清妃</w:t>
            </w:r>
            <w:r>
              <w:rPr>
                <w:rFonts w:hint="eastAsia" w:ascii="楷体" w:hAnsi="楷体" w:eastAsia="楷体" w:cs="楷体"/>
                <w:sz w:val="21"/>
                <w:szCs w:val="21"/>
              </w:rPr>
              <w:t xml:space="preserve">  批准：</w:t>
            </w:r>
            <w:r>
              <w:rPr>
                <w:rFonts w:hint="eastAsia" w:ascii="楷体" w:hAnsi="楷体" w:eastAsia="楷体" w:cs="楷体"/>
                <w:color w:val="auto"/>
                <w:sz w:val="21"/>
                <w:szCs w:val="21"/>
              </w:rPr>
              <w:t>杨天明</w:t>
            </w:r>
            <w:r>
              <w:rPr>
                <w:rFonts w:hint="eastAsia" w:ascii="楷体" w:hAnsi="楷体" w:eastAsia="楷体" w:cs="楷体"/>
                <w:color w:val="auto"/>
                <w:sz w:val="21"/>
                <w:szCs w:val="21"/>
                <w:lang w:val="en-US" w:eastAsia="zh-CN"/>
              </w:rPr>
              <w:t xml:space="preserve"> </w:t>
            </w:r>
            <w:r>
              <w:rPr>
                <w:rFonts w:hint="eastAsia" w:ascii="楷体" w:hAnsi="楷体" w:eastAsia="楷体" w:cs="楷体"/>
                <w:sz w:val="21"/>
                <w:szCs w:val="21"/>
                <w:lang w:val="en-US" w:eastAsia="zh-CN"/>
              </w:rPr>
              <w:t xml:space="preserve"> 2021.1.5</w:t>
            </w:r>
            <w:r>
              <w:rPr>
                <w:rFonts w:hint="eastAsia" w:ascii="楷体" w:hAnsi="楷体" w:eastAsia="楷体" w:cs="楷体"/>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策划了管理体系标准文件；管理体系文件培训；安全规章制度、岗位操作规程宣贯；安全技术交底培训；危险源辨识培训；劳动防护用品、安全防护设施讲座；事故案例分析；安全生产技术培训；安全生产标准化讲座等，202</w:t>
            </w:r>
            <w:r>
              <w:rPr>
                <w:rFonts w:hint="eastAsia" w:ascii="楷体" w:hAnsi="楷体" w:eastAsia="楷体" w:cs="楷体"/>
                <w:sz w:val="21"/>
                <w:szCs w:val="21"/>
                <w:lang w:val="en-US" w:eastAsia="zh-CN"/>
              </w:rPr>
              <w:t>1</w:t>
            </w:r>
            <w:r>
              <w:rPr>
                <w:rFonts w:hint="eastAsia" w:ascii="楷体" w:hAnsi="楷体" w:eastAsia="楷体" w:cs="楷体"/>
                <w:sz w:val="21"/>
                <w:szCs w:val="21"/>
              </w:rPr>
              <w:t>年度的培训均按计划组织实施了培训， 抽查培训记录如下：</w:t>
            </w:r>
          </w:p>
          <w:p>
            <w:pPr>
              <w:bidi w:val="0"/>
              <w:rPr>
                <w:rFonts w:hint="eastAsia" w:ascii="楷体" w:hAnsi="楷体" w:eastAsia="楷体" w:cs="楷体"/>
                <w:sz w:val="21"/>
                <w:szCs w:val="21"/>
              </w:rPr>
            </w:pPr>
            <w:r>
              <w:rPr>
                <w:rFonts w:hint="eastAsia" w:ascii="楷体" w:hAnsi="楷体" w:eastAsia="楷体" w:cs="楷体"/>
                <w:sz w:val="21"/>
                <w:szCs w:val="21"/>
              </w:rPr>
              <w:t>抽查一：</w:t>
            </w:r>
          </w:p>
          <w:p>
            <w:pPr>
              <w:bidi w:val="0"/>
              <w:rPr>
                <w:rFonts w:hint="eastAsia" w:ascii="楷体" w:hAnsi="楷体" w:eastAsia="楷体" w:cs="楷体"/>
                <w:sz w:val="21"/>
                <w:szCs w:val="21"/>
              </w:rPr>
            </w:pPr>
            <w:r>
              <w:rPr>
                <w:rFonts w:hint="eastAsia" w:ascii="楷体" w:hAnsi="楷体" w:eastAsia="楷体" w:cs="楷体"/>
                <w:sz w:val="21"/>
                <w:szCs w:val="21"/>
              </w:rPr>
              <w:t>培训题目：GB/T24001-2016标准＆GB/T45001-2020标准</w:t>
            </w:r>
            <w:r>
              <w:rPr>
                <w:rFonts w:hint="eastAsia" w:ascii="楷体" w:hAnsi="楷体" w:eastAsia="楷体" w:cs="楷体"/>
                <w:sz w:val="21"/>
                <w:szCs w:val="21"/>
                <w:lang w:val="en-US" w:eastAsia="zh-CN"/>
              </w:rPr>
              <w:t>学习</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培训内容摘要：GB/T24001-2016标准＆GB/T45001-2020标准产生和发展；</w:t>
            </w:r>
          </w:p>
          <w:p>
            <w:pPr>
              <w:bidi w:val="0"/>
              <w:rPr>
                <w:rFonts w:hint="eastAsia" w:ascii="楷体" w:hAnsi="楷体" w:eastAsia="楷体" w:cs="楷体"/>
                <w:sz w:val="21"/>
                <w:szCs w:val="21"/>
              </w:rPr>
            </w:pPr>
            <w:r>
              <w:rPr>
                <w:rFonts w:hint="eastAsia" w:ascii="楷体" w:hAnsi="楷体" w:eastAsia="楷体" w:cs="楷体"/>
                <w:sz w:val="21"/>
                <w:szCs w:val="21"/>
              </w:rPr>
              <w:t>管理体系管理原则；</w:t>
            </w:r>
          </w:p>
          <w:p>
            <w:pPr>
              <w:bidi w:val="0"/>
              <w:rPr>
                <w:rFonts w:hint="eastAsia" w:ascii="楷体" w:hAnsi="楷体" w:eastAsia="楷体" w:cs="楷体"/>
                <w:sz w:val="21"/>
                <w:szCs w:val="21"/>
              </w:rPr>
            </w:pPr>
            <w:r>
              <w:rPr>
                <w:rFonts w:hint="eastAsia" w:ascii="楷体" w:hAnsi="楷体" w:eastAsia="楷体" w:cs="楷体"/>
                <w:sz w:val="21"/>
                <w:szCs w:val="21"/>
              </w:rPr>
              <w:t>管理体系管理原则的理解；</w:t>
            </w:r>
          </w:p>
          <w:p>
            <w:pPr>
              <w:bidi w:val="0"/>
              <w:rPr>
                <w:rFonts w:hint="eastAsia" w:ascii="楷体" w:hAnsi="楷体" w:eastAsia="楷体" w:cs="楷体"/>
                <w:sz w:val="21"/>
                <w:szCs w:val="21"/>
              </w:rPr>
            </w:pPr>
            <w:r>
              <w:rPr>
                <w:rFonts w:hint="eastAsia" w:ascii="楷体" w:hAnsi="楷体" w:eastAsia="楷体" w:cs="楷体"/>
                <w:sz w:val="21"/>
                <w:szCs w:val="21"/>
              </w:rPr>
              <w:t>管理体系基础；</w:t>
            </w:r>
          </w:p>
          <w:p>
            <w:pPr>
              <w:bidi w:val="0"/>
              <w:rPr>
                <w:rFonts w:hint="eastAsia" w:ascii="楷体" w:hAnsi="楷体" w:eastAsia="楷体" w:cs="楷体"/>
                <w:sz w:val="21"/>
                <w:szCs w:val="21"/>
              </w:rPr>
            </w:pPr>
            <w:r>
              <w:rPr>
                <w:rFonts w:hint="eastAsia" w:ascii="楷体" w:hAnsi="楷体" w:eastAsia="楷体" w:cs="楷体"/>
                <w:sz w:val="21"/>
                <w:szCs w:val="21"/>
              </w:rPr>
              <w:t>管理体系基本术语；</w:t>
            </w:r>
          </w:p>
          <w:p>
            <w:pPr>
              <w:bidi w:val="0"/>
              <w:rPr>
                <w:rFonts w:hint="eastAsia" w:ascii="楷体" w:hAnsi="楷体" w:eastAsia="楷体" w:cs="楷体"/>
                <w:sz w:val="21"/>
                <w:szCs w:val="21"/>
              </w:rPr>
            </w:pPr>
            <w:r>
              <w:rPr>
                <w:rFonts w:hint="eastAsia" w:ascii="楷体" w:hAnsi="楷体" w:eastAsia="楷体" w:cs="楷体"/>
                <w:sz w:val="21"/>
                <w:szCs w:val="21"/>
              </w:rPr>
              <w:t>质量、标准的理解要点（概述、标准的应用范围、引用标准、术语和定义）</w:t>
            </w:r>
          </w:p>
          <w:p>
            <w:pPr>
              <w:bidi w:val="0"/>
              <w:rPr>
                <w:rFonts w:hint="eastAsia" w:ascii="楷体" w:hAnsi="楷体" w:eastAsia="楷体" w:cs="楷体"/>
                <w:sz w:val="21"/>
                <w:szCs w:val="21"/>
              </w:rPr>
            </w:pPr>
            <w:r>
              <w:rPr>
                <w:rFonts w:hint="eastAsia" w:ascii="楷体" w:hAnsi="楷体" w:eastAsia="楷体" w:cs="楷体"/>
                <w:sz w:val="21"/>
                <w:szCs w:val="21"/>
              </w:rPr>
              <w:t>培训时间：202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21</w:t>
            </w:r>
            <w:r>
              <w:rPr>
                <w:rFonts w:hint="eastAsia" w:ascii="楷体" w:hAnsi="楷体" w:eastAsia="楷体" w:cs="楷体"/>
                <w:sz w:val="21"/>
                <w:szCs w:val="21"/>
              </w:rPr>
              <w:t>日</w:t>
            </w:r>
          </w:p>
          <w:p>
            <w:pPr>
              <w:bidi w:val="0"/>
              <w:rPr>
                <w:rFonts w:hint="eastAsia" w:ascii="楷体" w:hAnsi="楷体" w:eastAsia="楷体" w:cs="楷体"/>
                <w:sz w:val="21"/>
                <w:szCs w:val="21"/>
              </w:rPr>
            </w:pPr>
            <w:r>
              <w:rPr>
                <w:rFonts w:hint="eastAsia" w:ascii="楷体" w:hAnsi="楷体" w:eastAsia="楷体" w:cs="楷体"/>
                <w:sz w:val="21"/>
                <w:szCs w:val="21"/>
              </w:rPr>
              <w:t>培训地点：公司</w:t>
            </w:r>
            <w:r>
              <w:rPr>
                <w:rFonts w:hint="eastAsia" w:ascii="楷体" w:hAnsi="楷体" w:eastAsia="楷体" w:cs="楷体"/>
                <w:sz w:val="21"/>
                <w:szCs w:val="21"/>
                <w:lang w:val="en-US" w:eastAsia="zh-CN"/>
              </w:rPr>
              <w:t>办公室</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参加培训人员：</w:t>
            </w:r>
            <w:r>
              <w:rPr>
                <w:rFonts w:hint="eastAsia" w:ascii="楷体" w:hAnsi="楷体" w:eastAsia="楷体" w:cs="楷体"/>
                <w:sz w:val="21"/>
                <w:szCs w:val="21"/>
                <w:lang w:val="en-US" w:eastAsia="zh-CN"/>
              </w:rPr>
              <w:t>全体员工</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培训人：</w:t>
            </w:r>
            <w:r>
              <w:rPr>
                <w:rFonts w:hint="eastAsia" w:ascii="楷体" w:hAnsi="楷体" w:eastAsia="楷体" w:cs="楷体"/>
                <w:sz w:val="21"/>
                <w:szCs w:val="21"/>
                <w:lang w:val="en-US" w:eastAsia="zh-CN"/>
              </w:rPr>
              <w:t>柯</w:t>
            </w:r>
            <w:r>
              <w:rPr>
                <w:rFonts w:hint="eastAsia" w:ascii="楷体" w:hAnsi="楷体" w:eastAsia="楷体" w:cs="楷体"/>
                <w:sz w:val="21"/>
                <w:szCs w:val="21"/>
              </w:rPr>
              <w:t>老师；</w:t>
            </w:r>
          </w:p>
          <w:p>
            <w:pPr>
              <w:bidi w:val="0"/>
              <w:rPr>
                <w:rFonts w:hint="eastAsia" w:ascii="楷体" w:hAnsi="楷体" w:eastAsia="楷体" w:cs="楷体"/>
                <w:sz w:val="21"/>
                <w:szCs w:val="21"/>
              </w:rPr>
            </w:pPr>
            <w:r>
              <w:rPr>
                <w:rFonts w:hint="eastAsia" w:ascii="楷体" w:hAnsi="楷体" w:eastAsia="楷体" w:cs="楷体"/>
                <w:sz w:val="21"/>
                <w:szCs w:val="21"/>
              </w:rPr>
              <w:t>培训效果评价：通过培训现场培训，</w:t>
            </w:r>
            <w:r>
              <w:rPr>
                <w:rFonts w:hint="eastAsia" w:ascii="楷体" w:hAnsi="楷体" w:eastAsia="楷体" w:cs="楷体"/>
                <w:sz w:val="21"/>
                <w:szCs w:val="21"/>
                <w:lang w:val="en-US" w:eastAsia="zh-CN"/>
              </w:rPr>
              <w:t>全体员工</w:t>
            </w:r>
            <w:r>
              <w:rPr>
                <w:rFonts w:hint="eastAsia" w:ascii="楷体" w:hAnsi="楷体" w:eastAsia="楷体" w:cs="楷体"/>
                <w:sz w:val="21"/>
                <w:szCs w:val="21"/>
              </w:rPr>
              <w:t>在听课后</w:t>
            </w:r>
            <w:r>
              <w:rPr>
                <w:rFonts w:hint="eastAsia" w:ascii="楷体" w:hAnsi="楷体" w:eastAsia="楷体" w:cs="楷体"/>
                <w:sz w:val="21"/>
                <w:szCs w:val="21"/>
                <w:lang w:eastAsia="zh-CN"/>
              </w:rPr>
              <w:t>，</w:t>
            </w:r>
            <w:r>
              <w:rPr>
                <w:rFonts w:hint="eastAsia" w:ascii="楷体" w:hAnsi="楷体" w:eastAsia="楷体" w:cs="楷体"/>
                <w:sz w:val="21"/>
                <w:szCs w:val="21"/>
              </w:rPr>
              <w:t>对所提问题的回答正确率在85%以上，均合格，达到培训的要求和效果。</w:t>
            </w:r>
          </w:p>
          <w:p>
            <w:pPr>
              <w:bidi w:val="0"/>
              <w:rPr>
                <w:rFonts w:hint="eastAsia" w:ascii="楷体" w:hAnsi="楷体" w:eastAsia="楷体" w:cs="楷体"/>
                <w:sz w:val="21"/>
                <w:szCs w:val="21"/>
              </w:rPr>
            </w:pPr>
            <w:r>
              <w:rPr>
                <w:rFonts w:hint="eastAsia" w:ascii="楷体" w:hAnsi="楷体" w:eastAsia="楷体" w:cs="楷体"/>
                <w:sz w:val="21"/>
                <w:szCs w:val="21"/>
              </w:rPr>
              <w:t>有相关参加培训人员的签到记录；</w:t>
            </w:r>
          </w:p>
          <w:p>
            <w:pPr>
              <w:bidi w:val="0"/>
              <w:rPr>
                <w:rFonts w:hint="eastAsia" w:ascii="楷体" w:hAnsi="楷体" w:eastAsia="楷体" w:cs="楷体"/>
                <w:sz w:val="21"/>
                <w:szCs w:val="21"/>
              </w:rPr>
            </w:pPr>
            <w:r>
              <w:rPr>
                <w:rFonts w:hint="eastAsia" w:ascii="楷体" w:hAnsi="楷体" w:eastAsia="楷体" w:cs="楷体"/>
                <w:sz w:val="21"/>
                <w:szCs w:val="21"/>
              </w:rPr>
              <w:t>抽查二：</w:t>
            </w:r>
          </w:p>
          <w:p>
            <w:pPr>
              <w:bidi w:val="0"/>
              <w:rPr>
                <w:rFonts w:hint="eastAsia" w:ascii="楷体" w:hAnsi="楷体" w:eastAsia="楷体" w:cs="楷体"/>
                <w:sz w:val="21"/>
                <w:szCs w:val="21"/>
              </w:rPr>
            </w:pPr>
            <w:r>
              <w:rPr>
                <w:rFonts w:hint="eastAsia" w:ascii="楷体" w:hAnsi="楷体" w:eastAsia="楷体" w:cs="楷体"/>
                <w:sz w:val="21"/>
                <w:szCs w:val="21"/>
              </w:rPr>
              <w:t>培训题目：</w:t>
            </w:r>
            <w:r>
              <w:rPr>
                <w:rFonts w:hint="eastAsia" w:ascii="楷体" w:hAnsi="楷体" w:eastAsia="楷体" w:cs="楷体"/>
                <w:sz w:val="21"/>
                <w:szCs w:val="21"/>
                <w:lang w:val="en-US" w:eastAsia="zh-CN"/>
              </w:rPr>
              <w:t>专业技能</w:t>
            </w:r>
            <w:r>
              <w:rPr>
                <w:rFonts w:hint="eastAsia" w:ascii="楷体" w:hAnsi="楷体" w:eastAsia="楷体" w:cs="楷体"/>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 xml:space="preserve">培训内容摘要： </w:t>
            </w:r>
          </w:p>
          <w:p>
            <w:pPr>
              <w:bidi w:val="0"/>
              <w:rPr>
                <w:rFonts w:hint="eastAsia" w:ascii="楷体" w:hAnsi="楷体" w:eastAsia="楷体" w:cs="楷体"/>
                <w:sz w:val="21"/>
                <w:szCs w:val="21"/>
              </w:rPr>
            </w:pPr>
            <w:r>
              <w:rPr>
                <w:rFonts w:hint="eastAsia" w:ascii="楷体" w:hAnsi="楷体" w:eastAsia="楷体" w:cs="楷体"/>
                <w:sz w:val="21"/>
                <w:szCs w:val="21"/>
              </w:rPr>
              <w:t>1.劳动防护用品管理规定、穿戴和使用方法、发放标准、安全防护设施种类、防护性能</w:t>
            </w:r>
          </w:p>
          <w:p>
            <w:pPr>
              <w:bidi w:val="0"/>
              <w:rPr>
                <w:rFonts w:hint="eastAsia" w:ascii="楷体" w:hAnsi="楷体" w:eastAsia="楷体" w:cs="楷体"/>
                <w:sz w:val="21"/>
                <w:szCs w:val="21"/>
              </w:rPr>
            </w:pPr>
            <w:r>
              <w:rPr>
                <w:rFonts w:hint="eastAsia" w:ascii="楷体" w:hAnsi="楷体" w:eastAsia="楷体" w:cs="楷体"/>
                <w:sz w:val="21"/>
                <w:szCs w:val="21"/>
              </w:rPr>
              <w:t>2.了解劳动防护用品、安全防护设施的必要性，学会正确佩戴劳动防护用品，维护保养安全防护设施方法</w:t>
            </w:r>
          </w:p>
          <w:p>
            <w:pPr>
              <w:bidi w:val="0"/>
              <w:rPr>
                <w:rFonts w:hint="eastAsia" w:ascii="楷体" w:hAnsi="楷体" w:eastAsia="楷体" w:cs="楷体"/>
                <w:sz w:val="21"/>
                <w:szCs w:val="21"/>
              </w:rPr>
            </w:pPr>
            <w:r>
              <w:rPr>
                <w:rFonts w:hint="eastAsia" w:ascii="楷体" w:hAnsi="楷体" w:eastAsia="楷体" w:cs="楷体"/>
                <w:sz w:val="21"/>
                <w:szCs w:val="21"/>
              </w:rPr>
              <w:t>培训时间：202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2</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日</w:t>
            </w:r>
          </w:p>
          <w:p>
            <w:pPr>
              <w:bidi w:val="0"/>
              <w:rPr>
                <w:rFonts w:hint="eastAsia" w:ascii="楷体" w:hAnsi="楷体" w:eastAsia="楷体" w:cs="楷体"/>
                <w:sz w:val="21"/>
                <w:szCs w:val="21"/>
              </w:rPr>
            </w:pPr>
            <w:r>
              <w:rPr>
                <w:rFonts w:hint="eastAsia" w:ascii="楷体" w:hAnsi="楷体" w:eastAsia="楷体" w:cs="楷体"/>
                <w:sz w:val="21"/>
                <w:szCs w:val="21"/>
              </w:rPr>
              <w:t>培训地点：公司</w:t>
            </w:r>
            <w:r>
              <w:rPr>
                <w:rFonts w:hint="eastAsia" w:ascii="楷体" w:hAnsi="楷体" w:eastAsia="楷体" w:cs="楷体"/>
                <w:sz w:val="21"/>
                <w:szCs w:val="21"/>
                <w:lang w:val="en-US" w:eastAsia="zh-CN"/>
              </w:rPr>
              <w:t>办公室</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参加培训人员：</w:t>
            </w:r>
            <w:r>
              <w:rPr>
                <w:rFonts w:hint="eastAsia" w:ascii="楷体" w:hAnsi="楷体" w:eastAsia="楷体" w:cs="楷体"/>
                <w:sz w:val="21"/>
                <w:szCs w:val="21"/>
                <w:lang w:eastAsia="zh-CN"/>
              </w:rPr>
              <w:t>杨天明、杨清妃、许文莹、林明全、欧阳海生、蔡文艳、陈少花、杨尚豪、刘艳玲</w:t>
            </w:r>
            <w:r>
              <w:rPr>
                <w:rFonts w:hint="eastAsia" w:ascii="楷体" w:hAnsi="楷体" w:eastAsia="楷体" w:cs="楷体"/>
                <w:sz w:val="21"/>
                <w:szCs w:val="21"/>
                <w:lang w:val="en-US" w:eastAsia="zh-CN"/>
              </w:rPr>
              <w:t>及工程部、项目部人员</w:t>
            </w:r>
            <w:r>
              <w:rPr>
                <w:rFonts w:hint="eastAsia" w:ascii="楷体" w:hAnsi="楷体" w:eastAsia="楷体" w:cs="楷体"/>
                <w:sz w:val="21"/>
                <w:szCs w:val="21"/>
              </w:rPr>
              <w:t>等共计</w:t>
            </w:r>
            <w:r>
              <w:rPr>
                <w:rFonts w:hint="eastAsia" w:ascii="楷体" w:hAnsi="楷体" w:eastAsia="楷体" w:cs="楷体"/>
                <w:sz w:val="21"/>
                <w:szCs w:val="21"/>
                <w:lang w:val="en-US" w:eastAsia="zh-CN"/>
              </w:rPr>
              <w:t>33</w:t>
            </w:r>
            <w:r>
              <w:rPr>
                <w:rFonts w:hint="eastAsia" w:ascii="楷体" w:hAnsi="楷体" w:eastAsia="楷体" w:cs="楷体"/>
                <w:sz w:val="21"/>
                <w:szCs w:val="21"/>
              </w:rPr>
              <w:t>人，</w:t>
            </w:r>
          </w:p>
          <w:p>
            <w:pPr>
              <w:bidi w:val="0"/>
              <w:rPr>
                <w:rFonts w:hint="eastAsia" w:ascii="楷体" w:hAnsi="楷体" w:eastAsia="楷体" w:cs="楷体"/>
                <w:sz w:val="21"/>
                <w:szCs w:val="21"/>
              </w:rPr>
            </w:pPr>
            <w:r>
              <w:rPr>
                <w:rFonts w:hint="eastAsia" w:ascii="楷体" w:hAnsi="楷体" w:eastAsia="楷体" w:cs="楷体"/>
                <w:sz w:val="21"/>
                <w:szCs w:val="21"/>
              </w:rPr>
              <w:t>培训人：</w:t>
            </w:r>
            <w:r>
              <w:rPr>
                <w:rFonts w:hint="eastAsia" w:ascii="楷体" w:hAnsi="楷体" w:eastAsia="楷体" w:cs="楷体"/>
                <w:sz w:val="21"/>
                <w:szCs w:val="21"/>
                <w:lang w:val="en-US" w:eastAsia="zh-CN"/>
              </w:rPr>
              <w:t>李华</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培训效果评价：通过培训现场培训，</w:t>
            </w:r>
            <w:r>
              <w:rPr>
                <w:rFonts w:hint="eastAsia" w:ascii="楷体" w:hAnsi="楷体" w:eastAsia="楷体" w:cs="楷体"/>
                <w:sz w:val="21"/>
                <w:szCs w:val="21"/>
                <w:lang w:val="en-US" w:eastAsia="zh-CN"/>
              </w:rPr>
              <w:t>33</w:t>
            </w:r>
            <w:r>
              <w:rPr>
                <w:rFonts w:hint="eastAsia" w:ascii="楷体" w:hAnsi="楷体" w:eastAsia="楷体" w:cs="楷体"/>
                <w:sz w:val="21"/>
                <w:szCs w:val="21"/>
              </w:rPr>
              <w:t>人在听课后合计对所提问题的回答正确率在95%以上，均合格，达到培训的要求和效果。</w:t>
            </w:r>
          </w:p>
          <w:p>
            <w:pPr>
              <w:bidi w:val="0"/>
              <w:rPr>
                <w:rFonts w:hint="eastAsia" w:ascii="楷体" w:hAnsi="楷体" w:eastAsia="楷体" w:cs="楷体"/>
                <w:sz w:val="21"/>
                <w:szCs w:val="21"/>
              </w:rPr>
            </w:pPr>
            <w:r>
              <w:rPr>
                <w:rFonts w:hint="eastAsia" w:ascii="楷体" w:hAnsi="楷体" w:eastAsia="楷体" w:cs="楷体"/>
                <w:sz w:val="21"/>
                <w:szCs w:val="21"/>
              </w:rPr>
              <w:t>有相关参加培训人员的签到记录；</w:t>
            </w:r>
          </w:p>
          <w:p>
            <w:pPr>
              <w:bidi w:val="0"/>
              <w:rPr>
                <w:rFonts w:hint="eastAsia" w:ascii="楷体" w:hAnsi="楷体" w:eastAsia="楷体" w:cs="楷体"/>
                <w:sz w:val="21"/>
                <w:szCs w:val="21"/>
              </w:rPr>
            </w:pPr>
            <w:r>
              <w:rPr>
                <w:rFonts w:hint="eastAsia" w:ascii="楷体" w:hAnsi="楷体" w:eastAsia="楷体" w:cs="楷体"/>
                <w:sz w:val="21"/>
                <w:szCs w:val="21"/>
              </w:rPr>
              <w:t>抽查三：</w:t>
            </w:r>
          </w:p>
          <w:p>
            <w:pPr>
              <w:bidi w:val="0"/>
              <w:rPr>
                <w:rFonts w:hint="eastAsia" w:ascii="楷体" w:hAnsi="楷体" w:eastAsia="楷体" w:cs="楷体"/>
                <w:sz w:val="21"/>
                <w:szCs w:val="21"/>
              </w:rPr>
            </w:pPr>
            <w:r>
              <w:rPr>
                <w:rFonts w:hint="eastAsia" w:ascii="楷体" w:hAnsi="楷体" w:eastAsia="楷体" w:cs="楷体"/>
                <w:sz w:val="21"/>
                <w:szCs w:val="21"/>
              </w:rPr>
              <w:t xml:space="preserve">培训题目： 安全生产技术培训  </w:t>
            </w:r>
          </w:p>
          <w:p>
            <w:pPr>
              <w:bidi w:val="0"/>
              <w:rPr>
                <w:rFonts w:hint="eastAsia" w:ascii="楷体" w:hAnsi="楷体" w:eastAsia="楷体" w:cs="楷体"/>
                <w:sz w:val="21"/>
                <w:szCs w:val="21"/>
              </w:rPr>
            </w:pPr>
            <w:r>
              <w:rPr>
                <w:rFonts w:hint="eastAsia" w:ascii="楷体" w:hAnsi="楷体" w:eastAsia="楷体" w:cs="楷体"/>
                <w:sz w:val="21"/>
                <w:szCs w:val="21"/>
              </w:rPr>
              <w:t>培训内容摘要：</w:t>
            </w:r>
          </w:p>
          <w:p>
            <w:pPr>
              <w:bidi w:val="0"/>
              <w:rPr>
                <w:rFonts w:hint="eastAsia" w:ascii="楷体" w:hAnsi="楷体" w:eastAsia="楷体" w:cs="楷体"/>
                <w:sz w:val="21"/>
                <w:szCs w:val="21"/>
              </w:rPr>
            </w:pPr>
            <w:r>
              <w:rPr>
                <w:rFonts w:hint="eastAsia" w:ascii="楷体" w:hAnsi="楷体" w:eastAsia="楷体" w:cs="楷体"/>
                <w:sz w:val="21"/>
                <w:szCs w:val="21"/>
              </w:rPr>
              <w:t>1.安全生产技术基础知识、“临时用电安全”、“特种设备安全”</w:t>
            </w:r>
          </w:p>
          <w:p>
            <w:pPr>
              <w:bidi w:val="0"/>
              <w:rPr>
                <w:rFonts w:hint="eastAsia" w:ascii="楷体" w:hAnsi="楷体" w:eastAsia="楷体" w:cs="楷体"/>
                <w:sz w:val="21"/>
                <w:szCs w:val="21"/>
              </w:rPr>
            </w:pPr>
            <w:r>
              <w:rPr>
                <w:rFonts w:hint="eastAsia" w:ascii="楷体" w:hAnsi="楷体" w:eastAsia="楷体" w:cs="楷体"/>
                <w:sz w:val="21"/>
                <w:szCs w:val="21"/>
              </w:rPr>
              <w:t>2.掌握通用安全生产技术、临时用电、特种设备安全知识、使用中安全注意事项</w:t>
            </w:r>
          </w:p>
          <w:p>
            <w:pPr>
              <w:bidi w:val="0"/>
              <w:rPr>
                <w:rFonts w:hint="eastAsia" w:ascii="楷体" w:hAnsi="楷体" w:eastAsia="楷体" w:cs="楷体"/>
                <w:sz w:val="21"/>
                <w:szCs w:val="21"/>
              </w:rPr>
            </w:pPr>
            <w:r>
              <w:rPr>
                <w:rFonts w:hint="eastAsia" w:ascii="楷体" w:hAnsi="楷体" w:eastAsia="楷体" w:cs="楷体"/>
                <w:sz w:val="21"/>
                <w:szCs w:val="21"/>
              </w:rPr>
              <w:t>培训时间：202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5</w:t>
            </w:r>
            <w:r>
              <w:rPr>
                <w:rFonts w:hint="eastAsia" w:ascii="楷体" w:hAnsi="楷体" w:eastAsia="楷体" w:cs="楷体"/>
                <w:sz w:val="21"/>
                <w:szCs w:val="21"/>
              </w:rPr>
              <w:t>月</w:t>
            </w:r>
            <w:r>
              <w:rPr>
                <w:rFonts w:hint="eastAsia" w:ascii="楷体" w:hAnsi="楷体" w:eastAsia="楷体" w:cs="楷体"/>
                <w:sz w:val="21"/>
                <w:szCs w:val="21"/>
                <w:lang w:val="en-US" w:eastAsia="zh-CN"/>
              </w:rPr>
              <w:t>6</w:t>
            </w:r>
            <w:r>
              <w:rPr>
                <w:rFonts w:hint="eastAsia" w:ascii="楷体" w:hAnsi="楷体" w:eastAsia="楷体" w:cs="楷体"/>
                <w:sz w:val="21"/>
                <w:szCs w:val="21"/>
              </w:rPr>
              <w:t>日</w:t>
            </w:r>
          </w:p>
          <w:p>
            <w:pPr>
              <w:bidi w:val="0"/>
              <w:rPr>
                <w:rFonts w:hint="eastAsia" w:ascii="楷体" w:hAnsi="楷体" w:eastAsia="楷体" w:cs="楷体"/>
                <w:sz w:val="21"/>
                <w:szCs w:val="21"/>
              </w:rPr>
            </w:pPr>
            <w:r>
              <w:rPr>
                <w:rFonts w:hint="eastAsia" w:ascii="楷体" w:hAnsi="楷体" w:eastAsia="楷体" w:cs="楷体"/>
                <w:sz w:val="21"/>
                <w:szCs w:val="21"/>
              </w:rPr>
              <w:t>培训地点：公司</w:t>
            </w:r>
            <w:r>
              <w:rPr>
                <w:rFonts w:hint="eastAsia" w:ascii="楷体" w:hAnsi="楷体" w:eastAsia="楷体" w:cs="楷体"/>
                <w:sz w:val="21"/>
                <w:szCs w:val="21"/>
                <w:lang w:val="en-US" w:eastAsia="zh-CN"/>
              </w:rPr>
              <w:t>办公室</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参加培训人员：</w:t>
            </w:r>
            <w:r>
              <w:rPr>
                <w:rFonts w:hint="eastAsia" w:ascii="楷体" w:hAnsi="楷体" w:eastAsia="楷体" w:cs="楷体"/>
                <w:sz w:val="21"/>
                <w:szCs w:val="21"/>
                <w:lang w:eastAsia="zh-CN"/>
              </w:rPr>
              <w:t>杨天明、杨清妃、许文莹、林明全、欧阳海生、蔡文艳、陈少花、杨尚豪、刘艳玲</w:t>
            </w:r>
            <w:r>
              <w:rPr>
                <w:rFonts w:hint="eastAsia" w:ascii="楷体" w:hAnsi="楷体" w:eastAsia="楷体" w:cs="楷体"/>
                <w:sz w:val="21"/>
                <w:szCs w:val="21"/>
                <w:lang w:val="en-US" w:eastAsia="zh-CN"/>
              </w:rPr>
              <w:t>及工程部、项目部全体人员</w:t>
            </w:r>
            <w:r>
              <w:rPr>
                <w:rFonts w:hint="eastAsia" w:ascii="楷体" w:hAnsi="楷体" w:eastAsia="楷体" w:cs="楷体"/>
                <w:sz w:val="21"/>
                <w:szCs w:val="21"/>
              </w:rPr>
              <w:t>等共计</w:t>
            </w:r>
            <w:r>
              <w:rPr>
                <w:rFonts w:hint="eastAsia" w:ascii="楷体" w:hAnsi="楷体" w:eastAsia="楷体" w:cs="楷体"/>
                <w:sz w:val="21"/>
                <w:szCs w:val="21"/>
                <w:lang w:val="en-US" w:eastAsia="zh-CN"/>
              </w:rPr>
              <w:t>36</w:t>
            </w:r>
            <w:r>
              <w:rPr>
                <w:rFonts w:hint="eastAsia" w:ascii="楷体" w:hAnsi="楷体" w:eastAsia="楷体" w:cs="楷体"/>
                <w:sz w:val="21"/>
                <w:szCs w:val="21"/>
              </w:rPr>
              <w:t>人</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培训人：</w:t>
            </w:r>
            <w:r>
              <w:rPr>
                <w:rFonts w:hint="eastAsia" w:ascii="楷体" w:hAnsi="楷体" w:eastAsia="楷体" w:cs="楷体"/>
                <w:sz w:val="21"/>
                <w:szCs w:val="21"/>
                <w:lang w:val="en-US" w:eastAsia="zh-CN"/>
              </w:rPr>
              <w:t>李华</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培训效果评价：通过培训现场培训，</w:t>
            </w:r>
            <w:r>
              <w:rPr>
                <w:rFonts w:hint="eastAsia" w:ascii="楷体" w:hAnsi="楷体" w:eastAsia="楷体" w:cs="楷体"/>
                <w:sz w:val="21"/>
                <w:szCs w:val="21"/>
                <w:lang w:val="en-US" w:eastAsia="zh-CN"/>
              </w:rPr>
              <w:t>36</w:t>
            </w:r>
            <w:r>
              <w:rPr>
                <w:rFonts w:hint="eastAsia" w:ascii="楷体" w:hAnsi="楷体" w:eastAsia="楷体" w:cs="楷体"/>
                <w:sz w:val="21"/>
                <w:szCs w:val="21"/>
              </w:rPr>
              <w:t>人在听课后合计对所提问题的回答正确率在95%以上，均合格，达到培训的要求和效果。</w:t>
            </w:r>
          </w:p>
          <w:p>
            <w:pPr>
              <w:bidi w:val="0"/>
              <w:rPr>
                <w:rFonts w:hint="eastAsia" w:ascii="楷体" w:hAnsi="楷体" w:eastAsia="楷体" w:cs="楷体"/>
                <w:sz w:val="21"/>
                <w:szCs w:val="21"/>
              </w:rPr>
            </w:pPr>
            <w:r>
              <w:rPr>
                <w:rFonts w:hint="eastAsia" w:ascii="楷体" w:hAnsi="楷体" w:eastAsia="楷体" w:cs="楷体"/>
                <w:sz w:val="21"/>
                <w:szCs w:val="21"/>
              </w:rPr>
              <w:t>有相关参加培训人员的签到记录；</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bidi w:val="0"/>
              <w:rPr>
                <w:rFonts w:hint="eastAsia" w:ascii="楷体" w:hAnsi="楷体" w:eastAsia="楷体" w:cs="楷体"/>
                <w:sz w:val="21"/>
                <w:szCs w:val="21"/>
              </w:rPr>
            </w:pPr>
            <w:r>
              <w:rPr>
                <w:rFonts w:hint="eastAsia" w:ascii="楷体" w:hAnsi="楷体" w:eastAsia="楷体" w:cs="楷体"/>
                <w:sz w:val="21"/>
                <w:szCs w:val="21"/>
              </w:rPr>
              <w:t>基本符合规范要求。</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●人员及特种人员持证情况抽查如下：</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1、三类人员：</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A证：</w:t>
            </w:r>
            <w:r>
              <w:rPr>
                <w:rFonts w:hint="eastAsia" w:ascii="楷体" w:hAnsi="楷体" w:eastAsia="楷体" w:cs="楷体"/>
                <w:color w:val="auto"/>
                <w:sz w:val="21"/>
                <w:szCs w:val="21"/>
                <w:lang w:val="en-US" w:eastAsia="zh-CN"/>
              </w:rPr>
              <w:t>杨尚豪</w:t>
            </w:r>
            <w:r>
              <w:rPr>
                <w:rFonts w:hint="eastAsia" w:ascii="楷体" w:hAnsi="楷体" w:eastAsia="楷体" w:cs="楷体"/>
                <w:color w:val="auto"/>
                <w:sz w:val="21"/>
                <w:szCs w:val="21"/>
              </w:rPr>
              <w:t>，</w:t>
            </w:r>
            <w:r>
              <w:rPr>
                <w:rFonts w:hint="eastAsia" w:ascii="楷体" w:hAnsi="楷体" w:eastAsia="楷体" w:cs="楷体"/>
                <w:color w:val="auto"/>
                <w:sz w:val="21"/>
                <w:szCs w:val="21"/>
                <w:lang w:eastAsia="zh-CN"/>
              </w:rPr>
              <w:t>粤</w:t>
            </w:r>
            <w:r>
              <w:rPr>
                <w:rFonts w:hint="eastAsia" w:ascii="楷体" w:hAnsi="楷体" w:eastAsia="楷体" w:cs="楷体"/>
                <w:color w:val="auto"/>
                <w:sz w:val="21"/>
                <w:szCs w:val="21"/>
              </w:rPr>
              <w:t>建安A（20</w:t>
            </w:r>
            <w:r>
              <w:rPr>
                <w:rFonts w:hint="eastAsia" w:ascii="楷体" w:hAnsi="楷体" w:eastAsia="楷体" w:cs="楷体"/>
                <w:color w:val="auto"/>
                <w:sz w:val="21"/>
                <w:szCs w:val="21"/>
                <w:lang w:val="en-US" w:eastAsia="zh-CN"/>
              </w:rPr>
              <w:t>21</w:t>
            </w:r>
            <w:r>
              <w:rPr>
                <w:rFonts w:hint="eastAsia" w:ascii="楷体" w:hAnsi="楷体" w:eastAsia="楷体" w:cs="楷体"/>
                <w:color w:val="auto"/>
                <w:sz w:val="21"/>
                <w:szCs w:val="21"/>
              </w:rPr>
              <w:t>）00</w:t>
            </w:r>
            <w:r>
              <w:rPr>
                <w:rFonts w:hint="eastAsia" w:ascii="楷体" w:hAnsi="楷体" w:eastAsia="楷体" w:cs="楷体"/>
                <w:color w:val="auto"/>
                <w:sz w:val="21"/>
                <w:szCs w:val="21"/>
                <w:lang w:val="en-US" w:eastAsia="zh-CN"/>
              </w:rPr>
              <w:t>03654</w:t>
            </w:r>
            <w:r>
              <w:rPr>
                <w:rFonts w:hint="eastAsia" w:ascii="楷体" w:hAnsi="楷体" w:eastAsia="楷体" w:cs="楷体"/>
                <w:color w:val="auto"/>
                <w:sz w:val="21"/>
                <w:szCs w:val="21"/>
              </w:rPr>
              <w:t>，有效。</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A证：，</w:t>
            </w:r>
            <w:r>
              <w:rPr>
                <w:rFonts w:hint="eastAsia" w:ascii="楷体" w:hAnsi="楷体" w:eastAsia="楷体" w:cs="楷体"/>
                <w:color w:val="auto"/>
                <w:sz w:val="21"/>
                <w:szCs w:val="21"/>
                <w:lang w:val="en-US" w:eastAsia="zh-CN"/>
              </w:rPr>
              <w:t xml:space="preserve">杨天明 </w:t>
            </w:r>
            <w:r>
              <w:rPr>
                <w:rFonts w:hint="eastAsia" w:ascii="楷体" w:hAnsi="楷体" w:eastAsia="楷体" w:cs="楷体"/>
                <w:color w:val="auto"/>
                <w:sz w:val="21"/>
                <w:szCs w:val="21"/>
                <w:lang w:eastAsia="zh-CN"/>
              </w:rPr>
              <w:t>粤</w:t>
            </w:r>
            <w:r>
              <w:rPr>
                <w:rFonts w:hint="eastAsia" w:ascii="楷体" w:hAnsi="楷体" w:eastAsia="楷体" w:cs="楷体"/>
                <w:color w:val="auto"/>
                <w:sz w:val="21"/>
                <w:szCs w:val="21"/>
              </w:rPr>
              <w:t>建安A（201</w:t>
            </w:r>
            <w:r>
              <w:rPr>
                <w:rFonts w:hint="eastAsia" w:ascii="楷体" w:hAnsi="楷体" w:eastAsia="楷体" w:cs="楷体"/>
                <w:color w:val="auto"/>
                <w:sz w:val="21"/>
                <w:szCs w:val="21"/>
                <w:lang w:val="en-US" w:eastAsia="zh-CN"/>
              </w:rPr>
              <w:t>3</w:t>
            </w:r>
            <w:r>
              <w:rPr>
                <w:rFonts w:hint="eastAsia" w:ascii="楷体" w:hAnsi="楷体" w:eastAsia="楷体" w:cs="楷体"/>
                <w:color w:val="auto"/>
                <w:sz w:val="21"/>
                <w:szCs w:val="21"/>
              </w:rPr>
              <w:t>）00</w:t>
            </w:r>
            <w:r>
              <w:rPr>
                <w:rFonts w:hint="eastAsia" w:ascii="楷体" w:hAnsi="楷体" w:eastAsia="楷体" w:cs="楷体"/>
                <w:color w:val="auto"/>
                <w:sz w:val="21"/>
                <w:szCs w:val="21"/>
                <w:lang w:val="en-US" w:eastAsia="zh-CN"/>
              </w:rPr>
              <w:t>03617</w:t>
            </w:r>
            <w:r>
              <w:rPr>
                <w:rFonts w:hint="eastAsia" w:ascii="楷体" w:hAnsi="楷体" w:eastAsia="楷体" w:cs="楷体"/>
                <w:color w:val="auto"/>
                <w:sz w:val="21"/>
                <w:szCs w:val="21"/>
              </w:rPr>
              <w:t>，有效。</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B证：</w:t>
            </w:r>
            <w:r>
              <w:rPr>
                <w:rFonts w:hint="eastAsia" w:ascii="楷体" w:hAnsi="楷体" w:eastAsia="楷体" w:cs="楷体"/>
                <w:color w:val="auto"/>
                <w:sz w:val="21"/>
                <w:szCs w:val="21"/>
                <w:lang w:val="en-US" w:eastAsia="zh-CN"/>
              </w:rPr>
              <w:t>沈潤夏</w:t>
            </w:r>
            <w:r>
              <w:rPr>
                <w:rFonts w:hint="eastAsia" w:ascii="楷体" w:hAnsi="楷体" w:eastAsia="楷体" w:cs="楷体"/>
                <w:color w:val="auto"/>
                <w:sz w:val="21"/>
                <w:szCs w:val="21"/>
              </w:rPr>
              <w:t>，</w:t>
            </w:r>
            <w:r>
              <w:rPr>
                <w:rFonts w:hint="eastAsia" w:ascii="楷体" w:hAnsi="楷体" w:eastAsia="楷体" w:cs="楷体"/>
                <w:color w:val="auto"/>
                <w:sz w:val="21"/>
                <w:szCs w:val="21"/>
                <w:lang w:eastAsia="zh-CN"/>
              </w:rPr>
              <w:t>粤</w:t>
            </w:r>
            <w:r>
              <w:rPr>
                <w:rFonts w:hint="eastAsia" w:ascii="楷体" w:hAnsi="楷体" w:eastAsia="楷体" w:cs="楷体"/>
                <w:color w:val="auto"/>
                <w:sz w:val="21"/>
                <w:szCs w:val="21"/>
              </w:rPr>
              <w:t>建安B（20</w:t>
            </w:r>
            <w:r>
              <w:rPr>
                <w:rFonts w:hint="eastAsia" w:ascii="楷体" w:hAnsi="楷体" w:eastAsia="楷体" w:cs="楷体"/>
                <w:color w:val="auto"/>
                <w:sz w:val="21"/>
                <w:szCs w:val="21"/>
                <w:lang w:val="en-US" w:eastAsia="zh-CN"/>
              </w:rPr>
              <w:t>21</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9000362</w:t>
            </w:r>
            <w:r>
              <w:rPr>
                <w:rFonts w:hint="eastAsia" w:ascii="楷体" w:hAnsi="楷体" w:eastAsia="楷体" w:cs="楷体"/>
                <w:color w:val="auto"/>
                <w:sz w:val="21"/>
                <w:szCs w:val="21"/>
              </w:rPr>
              <w:t>，有效。</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B证：</w:t>
            </w:r>
            <w:r>
              <w:rPr>
                <w:rFonts w:hint="eastAsia" w:ascii="楷体" w:hAnsi="楷体" w:eastAsia="楷体" w:cs="楷体"/>
                <w:color w:val="auto"/>
                <w:sz w:val="21"/>
                <w:szCs w:val="21"/>
                <w:lang w:val="en-US" w:eastAsia="zh-CN"/>
              </w:rPr>
              <w:t>李华</w:t>
            </w:r>
            <w:r>
              <w:rPr>
                <w:rFonts w:hint="eastAsia" w:ascii="楷体" w:hAnsi="楷体" w:eastAsia="楷体" w:cs="楷体"/>
                <w:color w:val="auto"/>
                <w:sz w:val="21"/>
                <w:szCs w:val="21"/>
              </w:rPr>
              <w:t>，</w:t>
            </w:r>
            <w:r>
              <w:rPr>
                <w:rFonts w:hint="eastAsia" w:ascii="楷体" w:hAnsi="楷体" w:eastAsia="楷体" w:cs="楷体"/>
                <w:color w:val="auto"/>
                <w:sz w:val="21"/>
                <w:szCs w:val="21"/>
                <w:lang w:eastAsia="zh-CN"/>
              </w:rPr>
              <w:t>粤</w:t>
            </w:r>
            <w:r>
              <w:rPr>
                <w:rFonts w:hint="eastAsia" w:ascii="楷体" w:hAnsi="楷体" w:eastAsia="楷体" w:cs="楷体"/>
                <w:color w:val="auto"/>
                <w:sz w:val="21"/>
                <w:szCs w:val="21"/>
              </w:rPr>
              <w:t>建安B（20</w:t>
            </w:r>
            <w:r>
              <w:rPr>
                <w:rFonts w:hint="eastAsia" w:ascii="楷体" w:hAnsi="楷体" w:eastAsia="楷体" w:cs="楷体"/>
                <w:color w:val="auto"/>
                <w:sz w:val="21"/>
                <w:szCs w:val="21"/>
                <w:lang w:val="en-US" w:eastAsia="zh-CN"/>
              </w:rPr>
              <w:t>21</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0001080</w:t>
            </w:r>
            <w:r>
              <w:rPr>
                <w:rFonts w:hint="eastAsia" w:ascii="楷体" w:hAnsi="楷体" w:eastAsia="楷体" w:cs="楷体"/>
                <w:color w:val="auto"/>
                <w:sz w:val="21"/>
                <w:szCs w:val="21"/>
              </w:rPr>
              <w:t xml:space="preserve">，有效   </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C证：</w:t>
            </w:r>
            <w:r>
              <w:rPr>
                <w:rFonts w:hint="eastAsia" w:ascii="楷体" w:hAnsi="楷体" w:eastAsia="楷体" w:cs="楷体"/>
                <w:color w:val="auto"/>
                <w:sz w:val="21"/>
                <w:szCs w:val="21"/>
                <w:lang w:val="en-US" w:eastAsia="zh-CN"/>
              </w:rPr>
              <w:t>欧阳海生</w:t>
            </w:r>
            <w:r>
              <w:rPr>
                <w:rFonts w:hint="eastAsia" w:ascii="楷体" w:hAnsi="楷体" w:eastAsia="楷体" w:cs="楷体"/>
                <w:color w:val="auto"/>
                <w:sz w:val="21"/>
                <w:szCs w:val="21"/>
              </w:rPr>
              <w:t>，</w:t>
            </w:r>
            <w:r>
              <w:rPr>
                <w:rFonts w:hint="eastAsia" w:ascii="楷体" w:hAnsi="楷体" w:eastAsia="楷体" w:cs="楷体"/>
                <w:color w:val="auto"/>
                <w:sz w:val="21"/>
                <w:szCs w:val="21"/>
                <w:lang w:eastAsia="zh-CN"/>
              </w:rPr>
              <w:t>粤</w:t>
            </w:r>
            <w:r>
              <w:rPr>
                <w:rFonts w:hint="eastAsia" w:ascii="楷体" w:hAnsi="楷体" w:eastAsia="楷体" w:cs="楷体"/>
                <w:color w:val="auto"/>
                <w:sz w:val="21"/>
                <w:szCs w:val="21"/>
              </w:rPr>
              <w:t>建安C（20</w:t>
            </w:r>
            <w:r>
              <w:rPr>
                <w:rFonts w:hint="eastAsia" w:ascii="楷体" w:hAnsi="楷体" w:eastAsia="楷体" w:cs="楷体"/>
                <w:color w:val="auto"/>
                <w:sz w:val="21"/>
                <w:szCs w:val="21"/>
                <w:lang w:val="en-US" w:eastAsia="zh-CN"/>
              </w:rPr>
              <w:t>21</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0017491</w:t>
            </w:r>
            <w:r>
              <w:rPr>
                <w:rFonts w:hint="eastAsia" w:ascii="楷体" w:hAnsi="楷体" w:eastAsia="楷体" w:cs="楷体"/>
                <w:color w:val="auto"/>
                <w:sz w:val="21"/>
                <w:szCs w:val="21"/>
              </w:rPr>
              <w:t>，有效。</w:t>
            </w:r>
          </w:p>
          <w:p>
            <w:pPr>
              <w:pStyle w:val="14"/>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 xml:space="preserve"> ......</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2、抽查建造师证：</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 xml:space="preserve">李华 </w:t>
            </w:r>
            <w:r>
              <w:rPr>
                <w:rFonts w:hint="eastAsia" w:ascii="楷体" w:hAnsi="楷体" w:eastAsia="楷体" w:cs="楷体"/>
                <w:color w:val="auto"/>
                <w:sz w:val="21"/>
                <w:szCs w:val="21"/>
              </w:rPr>
              <w:t>，注册专业：机电工程；  注册号：</w:t>
            </w:r>
            <w:r>
              <w:rPr>
                <w:rFonts w:hint="eastAsia" w:ascii="楷体" w:hAnsi="楷体" w:eastAsia="楷体" w:cs="楷体"/>
                <w:color w:val="auto"/>
                <w:sz w:val="21"/>
                <w:szCs w:val="21"/>
                <w:lang w:eastAsia="zh-CN"/>
              </w:rPr>
              <w:t>粤</w:t>
            </w:r>
            <w:r>
              <w:rPr>
                <w:rFonts w:hint="eastAsia" w:ascii="楷体" w:hAnsi="楷体" w:eastAsia="楷体" w:cs="楷体"/>
                <w:color w:val="auto"/>
                <w:sz w:val="21"/>
                <w:szCs w:val="21"/>
                <w:lang w:val="en-US" w:eastAsia="zh-CN"/>
              </w:rPr>
              <w:t>144171852008</w:t>
            </w:r>
          </w:p>
          <w:p>
            <w:pPr>
              <w:bidi w:val="0"/>
              <w:rPr>
                <w:rFonts w:hint="eastAsia" w:ascii="楷体" w:hAnsi="楷体" w:eastAsia="楷体" w:cs="楷体"/>
                <w:sz w:val="21"/>
                <w:szCs w:val="21"/>
                <w:lang w:val="en-US" w:eastAsia="zh-CN"/>
              </w:rPr>
            </w:pPr>
            <w:r>
              <w:rPr>
                <w:rFonts w:hint="eastAsia" w:ascii="楷体" w:hAnsi="楷体" w:eastAsia="楷体" w:cs="楷体"/>
                <w:color w:val="auto"/>
                <w:sz w:val="21"/>
                <w:szCs w:val="21"/>
                <w:lang w:val="en-US" w:eastAsia="zh-CN"/>
              </w:rPr>
              <w:t xml:space="preserve">沈潤夏  </w:t>
            </w:r>
            <w:r>
              <w:rPr>
                <w:rFonts w:hint="eastAsia" w:ascii="楷体" w:hAnsi="楷体" w:eastAsia="楷体" w:cs="楷体"/>
                <w:color w:val="auto"/>
                <w:sz w:val="21"/>
                <w:szCs w:val="21"/>
              </w:rPr>
              <w:t>注册专业：机电工程；  注册号：</w:t>
            </w:r>
            <w:r>
              <w:rPr>
                <w:rFonts w:hint="eastAsia" w:ascii="楷体" w:hAnsi="楷体" w:eastAsia="楷体" w:cs="楷体"/>
                <w:color w:val="auto"/>
                <w:sz w:val="21"/>
                <w:szCs w:val="21"/>
                <w:lang w:eastAsia="zh-CN"/>
              </w:rPr>
              <w:t>粤</w:t>
            </w:r>
            <w:r>
              <w:rPr>
                <w:rFonts w:hint="eastAsia" w:ascii="楷体" w:hAnsi="楷体" w:eastAsia="楷体" w:cs="楷体"/>
                <w:color w:val="auto"/>
                <w:sz w:val="21"/>
                <w:szCs w:val="21"/>
                <w:lang w:val="en-US" w:eastAsia="zh-CN"/>
              </w:rPr>
              <w:t>151161730260</w:t>
            </w:r>
          </w:p>
          <w:p>
            <w:pPr>
              <w:numPr>
                <w:ilvl w:val="0"/>
                <w:numId w:val="0"/>
              </w:numPr>
              <w:bidi w:val="0"/>
              <w:ind w:leftChars="0"/>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3、</w:t>
            </w:r>
            <w:r>
              <w:rPr>
                <w:rFonts w:hint="eastAsia" w:ascii="楷体" w:hAnsi="楷体" w:eastAsia="楷体" w:cs="楷体"/>
                <w:color w:val="auto"/>
                <w:sz w:val="21"/>
                <w:szCs w:val="21"/>
              </w:rPr>
              <w:t>另查：</w:t>
            </w:r>
          </w:p>
          <w:p>
            <w:pPr>
              <w:pStyle w:val="14"/>
              <w:numPr>
                <w:ilvl w:val="0"/>
                <w:numId w:val="0"/>
              </w:numPr>
              <w:ind w:left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施工员：陈尔祥  证书编号：2101010300359071，专业：电气</w:t>
            </w:r>
          </w:p>
          <w:p>
            <w:pPr>
              <w:pStyle w:val="14"/>
              <w:numPr>
                <w:ilvl w:val="0"/>
                <w:numId w:val="0"/>
              </w:numPr>
              <w:ind w:left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施工员：林明全  证书编号：2101030300348984，专业：电气</w:t>
            </w:r>
          </w:p>
          <w:p>
            <w:pPr>
              <w:pStyle w:val="14"/>
              <w:numPr>
                <w:ilvl w:val="0"/>
                <w:numId w:val="0"/>
              </w:numPr>
              <w:ind w:left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施工员：欧阳海生：证书编号：2101010300359075，专业：电气</w:t>
            </w:r>
          </w:p>
          <w:p>
            <w:pPr>
              <w:pStyle w:val="14"/>
              <w:numPr>
                <w:ilvl w:val="0"/>
                <w:numId w:val="0"/>
              </w:numPr>
              <w:ind w:left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施工员：欧阳海生：证书编号：2101010100352626，专业：土建</w:t>
            </w:r>
          </w:p>
          <w:p>
            <w:pPr>
              <w:pStyle w:val="14"/>
              <w:numPr>
                <w:ilvl w:val="0"/>
                <w:numId w:val="0"/>
              </w:numPr>
              <w:ind w:leftChars="0"/>
              <w:rPr>
                <w:rFonts w:hint="eastAsia" w:ascii="楷体" w:hAnsi="楷体" w:eastAsia="楷体" w:cs="楷体"/>
                <w:sz w:val="21"/>
                <w:szCs w:val="21"/>
                <w:lang w:val="en-US" w:eastAsia="zh-CN"/>
              </w:rPr>
            </w:pPr>
            <w:r>
              <w:rPr>
                <w:rFonts w:hint="eastAsia" w:ascii="楷体" w:hAnsi="楷体" w:eastAsia="楷体" w:cs="楷体"/>
                <w:color w:val="auto"/>
                <w:sz w:val="21"/>
                <w:szCs w:val="21"/>
                <w:lang w:val="en-US" w:eastAsia="zh-CN"/>
              </w:rPr>
              <w:t>质量员</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林明全</w:t>
            </w:r>
            <w:r>
              <w:rPr>
                <w:rFonts w:hint="eastAsia" w:ascii="楷体" w:hAnsi="楷体" w:eastAsia="楷体" w:cs="楷体"/>
                <w:color w:val="auto"/>
                <w:sz w:val="21"/>
                <w:szCs w:val="21"/>
              </w:rPr>
              <w:t xml:space="preserve">  证书编号：</w:t>
            </w:r>
            <w:r>
              <w:rPr>
                <w:rFonts w:hint="eastAsia" w:ascii="楷体" w:hAnsi="楷体" w:eastAsia="楷体" w:cs="楷体"/>
                <w:color w:val="auto"/>
                <w:sz w:val="21"/>
                <w:szCs w:val="21"/>
                <w:lang w:val="en-US" w:eastAsia="zh-CN"/>
              </w:rPr>
              <w:t>2101030300348984，</w:t>
            </w:r>
            <w:r>
              <w:rPr>
                <w:rFonts w:hint="eastAsia" w:ascii="楷体" w:hAnsi="楷体" w:eastAsia="楷体" w:cs="楷体"/>
                <w:sz w:val="21"/>
                <w:szCs w:val="21"/>
                <w:lang w:val="en-US" w:eastAsia="zh-CN"/>
              </w:rPr>
              <w:t>专业：电气</w:t>
            </w:r>
          </w:p>
          <w:p>
            <w:pPr>
              <w:pStyle w:val="14"/>
              <w:numPr>
                <w:ilvl w:val="0"/>
                <w:numId w:val="0"/>
              </w:numPr>
              <w:ind w:leftChars="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质量员</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林明全</w:t>
            </w:r>
            <w:r>
              <w:rPr>
                <w:rFonts w:hint="eastAsia" w:ascii="楷体" w:hAnsi="楷体" w:eastAsia="楷体" w:cs="楷体"/>
                <w:color w:val="auto"/>
                <w:sz w:val="21"/>
                <w:szCs w:val="21"/>
              </w:rPr>
              <w:t xml:space="preserve">  证书编号：</w:t>
            </w:r>
            <w:r>
              <w:rPr>
                <w:rFonts w:hint="eastAsia" w:ascii="楷体" w:hAnsi="楷体" w:eastAsia="楷体" w:cs="楷体"/>
                <w:color w:val="auto"/>
                <w:sz w:val="21"/>
                <w:szCs w:val="21"/>
                <w:lang w:val="en-US" w:eastAsia="zh-CN"/>
              </w:rPr>
              <w:t>2101030100348248，</w:t>
            </w:r>
            <w:r>
              <w:rPr>
                <w:rFonts w:hint="eastAsia" w:ascii="楷体" w:hAnsi="楷体" w:eastAsia="楷体" w:cs="楷体"/>
                <w:sz w:val="21"/>
                <w:szCs w:val="21"/>
                <w:lang w:val="en-US" w:eastAsia="zh-CN"/>
              </w:rPr>
              <w:t>专业：土建</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安全员</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徐文莹</w:t>
            </w:r>
            <w:r>
              <w:rPr>
                <w:rFonts w:hint="eastAsia" w:ascii="楷体" w:hAnsi="楷体" w:eastAsia="楷体" w:cs="楷体"/>
                <w:color w:val="auto"/>
                <w:sz w:val="21"/>
                <w:szCs w:val="21"/>
              </w:rPr>
              <w:t>，</w:t>
            </w:r>
            <w:r>
              <w:rPr>
                <w:rFonts w:hint="eastAsia" w:ascii="楷体" w:hAnsi="楷体" w:eastAsia="楷体" w:cs="楷体"/>
                <w:color w:val="auto"/>
                <w:sz w:val="21"/>
                <w:szCs w:val="21"/>
                <w:lang w:eastAsia="zh-CN"/>
              </w:rPr>
              <w:t>粤</w:t>
            </w:r>
            <w:r>
              <w:rPr>
                <w:rFonts w:hint="eastAsia" w:ascii="楷体" w:hAnsi="楷体" w:eastAsia="楷体" w:cs="楷体"/>
                <w:color w:val="auto"/>
                <w:sz w:val="21"/>
                <w:szCs w:val="21"/>
              </w:rPr>
              <w:t>建安C（20</w:t>
            </w:r>
            <w:r>
              <w:rPr>
                <w:rFonts w:hint="eastAsia" w:ascii="楷体" w:hAnsi="楷体" w:eastAsia="楷体" w:cs="楷体"/>
                <w:color w:val="auto"/>
                <w:sz w:val="21"/>
                <w:szCs w:val="21"/>
                <w:lang w:val="en-US" w:eastAsia="zh-CN"/>
              </w:rPr>
              <w:t>20</w:t>
            </w:r>
            <w:r>
              <w:rPr>
                <w:rFonts w:hint="eastAsia" w:ascii="楷体" w:hAnsi="楷体" w:eastAsia="楷体" w:cs="楷体"/>
                <w:color w:val="auto"/>
                <w:sz w:val="21"/>
                <w:szCs w:val="21"/>
              </w:rPr>
              <w:t>）00</w:t>
            </w:r>
            <w:r>
              <w:rPr>
                <w:rFonts w:hint="eastAsia" w:ascii="楷体" w:hAnsi="楷体" w:eastAsia="楷体" w:cs="楷体"/>
                <w:color w:val="auto"/>
                <w:sz w:val="21"/>
                <w:szCs w:val="21"/>
                <w:lang w:val="en-US" w:eastAsia="zh-CN"/>
              </w:rPr>
              <w:t>318176</w:t>
            </w:r>
            <w:r>
              <w:rPr>
                <w:rFonts w:hint="eastAsia" w:ascii="楷体" w:hAnsi="楷体" w:eastAsia="楷体" w:cs="楷体"/>
                <w:color w:val="auto"/>
                <w:sz w:val="21"/>
                <w:szCs w:val="21"/>
              </w:rPr>
              <w:t>，有效</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rPr>
              <w:t xml:space="preserve">资料员： </w:t>
            </w:r>
            <w:r>
              <w:rPr>
                <w:rFonts w:hint="eastAsia" w:ascii="楷体" w:hAnsi="楷体" w:eastAsia="楷体" w:cs="楷体"/>
                <w:color w:val="auto"/>
                <w:sz w:val="21"/>
                <w:szCs w:val="21"/>
                <w:lang w:val="en-US" w:eastAsia="zh-CN"/>
              </w:rPr>
              <w:t>蔡文艳</w:t>
            </w:r>
            <w:r>
              <w:rPr>
                <w:rFonts w:hint="eastAsia" w:ascii="楷体" w:hAnsi="楷体" w:eastAsia="楷体" w:cs="楷体"/>
                <w:color w:val="auto"/>
                <w:sz w:val="21"/>
                <w:szCs w:val="21"/>
              </w:rPr>
              <w:t xml:space="preserve">   证书编号：</w:t>
            </w:r>
            <w:r>
              <w:rPr>
                <w:rFonts w:hint="eastAsia" w:ascii="楷体" w:hAnsi="楷体" w:eastAsia="楷体" w:cs="楷体"/>
                <w:color w:val="auto"/>
                <w:sz w:val="21"/>
                <w:szCs w:val="21"/>
                <w:lang w:val="en-US" w:eastAsia="zh-CN"/>
              </w:rPr>
              <w:t>2101050000346996</w:t>
            </w:r>
          </w:p>
          <w:p>
            <w:pPr>
              <w:pStyle w:val="14"/>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材料</w:t>
            </w:r>
            <w:r>
              <w:rPr>
                <w:rFonts w:hint="eastAsia" w:ascii="楷体" w:hAnsi="楷体" w:eastAsia="楷体" w:cs="楷体"/>
                <w:color w:val="auto"/>
                <w:sz w:val="21"/>
                <w:szCs w:val="21"/>
              </w:rPr>
              <w:t>员：</w:t>
            </w:r>
            <w:r>
              <w:rPr>
                <w:rFonts w:hint="eastAsia" w:ascii="楷体" w:hAnsi="楷体" w:eastAsia="楷体" w:cs="楷体"/>
                <w:color w:val="auto"/>
                <w:sz w:val="21"/>
                <w:szCs w:val="21"/>
                <w:lang w:val="en-US" w:eastAsia="zh-CN"/>
              </w:rPr>
              <w:t>杨清妃</w:t>
            </w:r>
            <w:r>
              <w:rPr>
                <w:rFonts w:hint="eastAsia" w:ascii="楷体" w:hAnsi="楷体" w:eastAsia="楷体" w:cs="楷体"/>
                <w:color w:val="auto"/>
                <w:sz w:val="21"/>
                <w:szCs w:val="21"/>
              </w:rPr>
              <w:t xml:space="preserve">    证书编号：</w:t>
            </w:r>
            <w:r>
              <w:rPr>
                <w:rFonts w:hint="eastAsia" w:ascii="楷体" w:hAnsi="楷体" w:eastAsia="楷体" w:cs="楷体"/>
                <w:color w:val="auto"/>
                <w:sz w:val="21"/>
                <w:szCs w:val="21"/>
                <w:lang w:val="en-US" w:eastAsia="zh-CN"/>
              </w:rPr>
              <w:t>2101040000357669</w:t>
            </w:r>
          </w:p>
          <w:p>
            <w:pPr>
              <w:pStyle w:val="14"/>
              <w:rPr>
                <w:rFonts w:hint="eastAsia" w:ascii="楷体" w:hAnsi="楷体" w:eastAsia="楷体" w:cs="楷体"/>
                <w:sz w:val="21"/>
                <w:szCs w:val="21"/>
                <w:lang w:val="en-US" w:eastAsia="zh-CN"/>
              </w:rPr>
            </w:pPr>
            <w:r>
              <w:rPr>
                <w:rFonts w:hint="eastAsia" w:ascii="楷体" w:hAnsi="楷体" w:eastAsia="楷体" w:cs="楷体"/>
                <w:color w:val="auto"/>
                <w:sz w:val="21"/>
                <w:szCs w:val="21"/>
                <w:lang w:val="en-US" w:eastAsia="zh-CN"/>
              </w:rPr>
              <w:t>材料</w:t>
            </w:r>
            <w:r>
              <w:rPr>
                <w:rFonts w:hint="eastAsia" w:ascii="楷体" w:hAnsi="楷体" w:eastAsia="楷体" w:cs="楷体"/>
                <w:color w:val="auto"/>
                <w:sz w:val="21"/>
                <w:szCs w:val="21"/>
              </w:rPr>
              <w:t>员：</w:t>
            </w:r>
            <w:r>
              <w:rPr>
                <w:rFonts w:hint="eastAsia" w:ascii="楷体" w:hAnsi="楷体" w:eastAsia="楷体" w:cs="楷体"/>
                <w:color w:val="auto"/>
                <w:sz w:val="21"/>
                <w:szCs w:val="21"/>
                <w:lang w:val="en-US" w:eastAsia="zh-CN"/>
              </w:rPr>
              <w:t>许文莹</w:t>
            </w:r>
            <w:r>
              <w:rPr>
                <w:rFonts w:hint="eastAsia" w:ascii="楷体" w:hAnsi="楷体" w:eastAsia="楷体" w:cs="楷体"/>
                <w:color w:val="auto"/>
                <w:sz w:val="21"/>
                <w:szCs w:val="21"/>
              </w:rPr>
              <w:t xml:space="preserve">    证书编号：</w:t>
            </w:r>
            <w:r>
              <w:rPr>
                <w:rFonts w:hint="eastAsia" w:ascii="楷体" w:hAnsi="楷体" w:eastAsia="楷体" w:cs="楷体"/>
                <w:color w:val="auto"/>
                <w:sz w:val="21"/>
                <w:szCs w:val="21"/>
                <w:lang w:val="en-US" w:eastAsia="zh-CN"/>
              </w:rPr>
              <w:t>2101040000357684</w:t>
            </w:r>
          </w:p>
          <w:p>
            <w:pPr>
              <w:pStyle w:val="14"/>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技术员：杨尚豪    证书编号：2101120000356287</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以上均有证书切均在有期内。</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4</w:t>
            </w:r>
            <w:r>
              <w:rPr>
                <w:rFonts w:hint="eastAsia" w:ascii="楷体" w:hAnsi="楷体" w:eastAsia="楷体" w:cs="楷体"/>
                <w:color w:val="auto"/>
                <w:sz w:val="21"/>
                <w:szCs w:val="21"/>
              </w:rPr>
              <w:t>、抽查特殊作业人员持证情况：</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林康余</w:t>
            </w:r>
            <w:r>
              <w:rPr>
                <w:rFonts w:hint="eastAsia" w:ascii="楷体" w:hAnsi="楷体" w:eastAsia="楷体" w:cs="楷体"/>
                <w:color w:val="auto"/>
                <w:sz w:val="21"/>
                <w:szCs w:val="21"/>
              </w:rPr>
              <w:t xml:space="preserve"> </w:t>
            </w:r>
            <w:r>
              <w:rPr>
                <w:rFonts w:hint="eastAsia" w:ascii="楷体" w:hAnsi="楷体" w:eastAsia="楷体" w:cs="楷体"/>
                <w:color w:val="auto"/>
                <w:sz w:val="21"/>
                <w:szCs w:val="21"/>
                <w:lang w:val="en-US" w:eastAsia="zh-CN"/>
              </w:rPr>
              <w:t xml:space="preserve"> 作业类别：电工作业，操作项目：变电安装工      </w:t>
            </w:r>
            <w:r>
              <w:rPr>
                <w:rFonts w:hint="eastAsia" w:ascii="楷体" w:hAnsi="楷体" w:eastAsia="楷体" w:cs="楷体"/>
                <w:color w:val="auto"/>
                <w:sz w:val="21"/>
                <w:szCs w:val="21"/>
              </w:rPr>
              <w:t xml:space="preserve"> 证书编号：</w:t>
            </w:r>
            <w:r>
              <w:rPr>
                <w:rFonts w:hint="eastAsia" w:ascii="楷体" w:hAnsi="楷体" w:eastAsia="楷体" w:cs="楷体"/>
                <w:color w:val="auto"/>
                <w:sz w:val="21"/>
                <w:szCs w:val="21"/>
                <w:lang w:val="en-US" w:eastAsia="zh-CN"/>
              </w:rPr>
              <w:t>20230103541201006</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任敦亮</w:t>
            </w:r>
            <w:r>
              <w:rPr>
                <w:rFonts w:hint="eastAsia" w:ascii="楷体" w:hAnsi="楷体" w:eastAsia="楷体" w:cs="楷体"/>
                <w:color w:val="auto"/>
                <w:sz w:val="21"/>
                <w:szCs w:val="21"/>
              </w:rPr>
              <w:t xml:space="preserve"> </w:t>
            </w:r>
            <w:r>
              <w:rPr>
                <w:rFonts w:hint="eastAsia" w:ascii="楷体" w:hAnsi="楷体" w:eastAsia="楷体" w:cs="楷体"/>
                <w:color w:val="auto"/>
                <w:sz w:val="21"/>
                <w:szCs w:val="21"/>
                <w:lang w:val="en-US" w:eastAsia="zh-CN"/>
              </w:rPr>
              <w:t xml:space="preserve"> 作业类别：电工作业，操作项目：变电安装工      </w:t>
            </w:r>
            <w:r>
              <w:rPr>
                <w:rFonts w:hint="eastAsia" w:ascii="楷体" w:hAnsi="楷体" w:eastAsia="楷体" w:cs="楷体"/>
                <w:color w:val="auto"/>
                <w:sz w:val="21"/>
                <w:szCs w:val="21"/>
              </w:rPr>
              <w:t xml:space="preserve"> 证书编号：</w:t>
            </w:r>
            <w:r>
              <w:rPr>
                <w:rFonts w:hint="eastAsia" w:ascii="楷体" w:hAnsi="楷体" w:eastAsia="楷体" w:cs="楷体"/>
                <w:color w:val="auto"/>
                <w:sz w:val="21"/>
                <w:szCs w:val="21"/>
                <w:lang w:val="en-US" w:eastAsia="zh-CN"/>
              </w:rPr>
              <w:t>20230103541201005</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 xml:space="preserve">杨尚豪  作业类别：电工作业，操作项目：变电安装工      </w:t>
            </w:r>
            <w:r>
              <w:rPr>
                <w:rFonts w:hint="eastAsia" w:ascii="楷体" w:hAnsi="楷体" w:eastAsia="楷体" w:cs="楷体"/>
                <w:color w:val="auto"/>
                <w:sz w:val="21"/>
                <w:szCs w:val="21"/>
              </w:rPr>
              <w:t xml:space="preserve"> 证书编号：</w:t>
            </w:r>
            <w:r>
              <w:rPr>
                <w:rFonts w:hint="eastAsia" w:ascii="楷体" w:hAnsi="楷体" w:eastAsia="楷体" w:cs="楷体"/>
                <w:color w:val="auto"/>
                <w:sz w:val="21"/>
                <w:szCs w:val="21"/>
                <w:lang w:val="en-US" w:eastAsia="zh-CN"/>
              </w:rPr>
              <w:t>20230103541201007</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陈和英</w:t>
            </w:r>
            <w:r>
              <w:rPr>
                <w:rFonts w:hint="eastAsia" w:ascii="楷体" w:hAnsi="楷体" w:eastAsia="楷体" w:cs="楷体"/>
                <w:color w:val="auto"/>
                <w:sz w:val="21"/>
                <w:szCs w:val="21"/>
              </w:rPr>
              <w:t xml:space="preserve"> </w:t>
            </w:r>
            <w:r>
              <w:rPr>
                <w:rFonts w:hint="eastAsia" w:ascii="楷体" w:hAnsi="楷体" w:eastAsia="楷体" w:cs="楷体"/>
                <w:color w:val="auto"/>
                <w:sz w:val="21"/>
                <w:szCs w:val="21"/>
                <w:lang w:val="en-US" w:eastAsia="zh-CN"/>
              </w:rPr>
              <w:t xml:space="preserve"> 作业类别：测量放线     </w:t>
            </w:r>
            <w:r>
              <w:rPr>
                <w:rFonts w:hint="eastAsia" w:ascii="楷体" w:hAnsi="楷体" w:eastAsia="楷体" w:cs="楷体"/>
                <w:color w:val="auto"/>
                <w:sz w:val="21"/>
                <w:szCs w:val="21"/>
              </w:rPr>
              <w:t>证书编号：</w:t>
            </w:r>
            <w:r>
              <w:rPr>
                <w:rFonts w:hint="eastAsia" w:ascii="楷体" w:hAnsi="楷体" w:eastAsia="楷体" w:cs="楷体"/>
                <w:color w:val="auto"/>
                <w:sz w:val="21"/>
                <w:szCs w:val="21"/>
                <w:lang w:val="en-US" w:eastAsia="zh-CN"/>
              </w:rPr>
              <w:t>20230103543000564</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陈珍龙</w:t>
            </w:r>
            <w:r>
              <w:rPr>
                <w:rFonts w:hint="eastAsia" w:ascii="楷体" w:hAnsi="楷体" w:eastAsia="楷体" w:cs="楷体"/>
                <w:color w:val="auto"/>
                <w:sz w:val="21"/>
                <w:szCs w:val="21"/>
              </w:rPr>
              <w:t xml:space="preserve"> </w:t>
            </w:r>
            <w:r>
              <w:rPr>
                <w:rFonts w:hint="eastAsia" w:ascii="楷体" w:hAnsi="楷体" w:eastAsia="楷体" w:cs="楷体"/>
                <w:color w:val="auto"/>
                <w:sz w:val="21"/>
                <w:szCs w:val="21"/>
                <w:lang w:val="en-US" w:eastAsia="zh-CN"/>
              </w:rPr>
              <w:t xml:space="preserve"> 作业类别：除尘工     </w:t>
            </w:r>
            <w:r>
              <w:rPr>
                <w:rFonts w:hint="eastAsia" w:ascii="楷体" w:hAnsi="楷体" w:eastAsia="楷体" w:cs="楷体"/>
                <w:color w:val="auto"/>
                <w:sz w:val="21"/>
                <w:szCs w:val="21"/>
              </w:rPr>
              <w:t xml:space="preserve"> 证书编号：</w:t>
            </w:r>
            <w:r>
              <w:rPr>
                <w:rFonts w:hint="eastAsia" w:ascii="楷体" w:hAnsi="楷体" w:eastAsia="楷体" w:cs="楷体"/>
                <w:color w:val="auto"/>
                <w:sz w:val="21"/>
                <w:szCs w:val="21"/>
                <w:lang w:val="en-US" w:eastAsia="zh-CN"/>
              </w:rPr>
              <w:t>20230103542900750</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陈建</w:t>
            </w:r>
            <w:r>
              <w:rPr>
                <w:rFonts w:hint="eastAsia" w:ascii="楷体" w:hAnsi="楷体" w:eastAsia="楷体" w:cs="楷体"/>
                <w:color w:val="auto"/>
                <w:sz w:val="21"/>
                <w:szCs w:val="21"/>
              </w:rPr>
              <w:t xml:space="preserve"> </w:t>
            </w:r>
            <w:r>
              <w:rPr>
                <w:rFonts w:hint="eastAsia" w:ascii="楷体" w:hAnsi="楷体" w:eastAsia="楷体" w:cs="楷体"/>
                <w:color w:val="auto"/>
                <w:sz w:val="21"/>
                <w:szCs w:val="21"/>
                <w:lang w:val="en-US" w:eastAsia="zh-CN"/>
              </w:rPr>
              <w:t xml:space="preserve"> 作业类别：电工作业，操作项目：维修电工      </w:t>
            </w:r>
            <w:r>
              <w:rPr>
                <w:rFonts w:hint="eastAsia" w:ascii="楷体" w:hAnsi="楷体" w:eastAsia="楷体" w:cs="楷体"/>
                <w:color w:val="auto"/>
                <w:sz w:val="21"/>
                <w:szCs w:val="21"/>
              </w:rPr>
              <w:t xml:space="preserve"> 证书编号：</w:t>
            </w:r>
            <w:r>
              <w:rPr>
                <w:rFonts w:hint="eastAsia" w:ascii="楷体" w:hAnsi="楷体" w:eastAsia="楷体" w:cs="楷体"/>
                <w:color w:val="auto"/>
                <w:sz w:val="21"/>
                <w:szCs w:val="21"/>
                <w:lang w:val="en-US" w:eastAsia="zh-CN"/>
              </w:rPr>
              <w:t>19440101341302363</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 xml:space="preserve">陈政  作业类别：电工作业，操作项目：安装低压电工     </w:t>
            </w:r>
            <w:r>
              <w:rPr>
                <w:rFonts w:hint="eastAsia" w:ascii="楷体" w:hAnsi="楷体" w:eastAsia="楷体" w:cs="楷体"/>
                <w:color w:val="auto"/>
                <w:sz w:val="21"/>
                <w:szCs w:val="21"/>
              </w:rPr>
              <w:t xml:space="preserve"> 证书编号：</w:t>
            </w:r>
            <w:r>
              <w:rPr>
                <w:rFonts w:hint="eastAsia" w:ascii="楷体" w:hAnsi="楷体" w:eastAsia="楷体" w:cs="楷体"/>
                <w:color w:val="auto"/>
                <w:sz w:val="21"/>
                <w:szCs w:val="21"/>
                <w:lang w:val="en-US" w:eastAsia="zh-CN"/>
              </w:rPr>
              <w:t>19440101341311304</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 xml:space="preserve">庞福祥 作业类别：电工作业，操作项目：安装高压电工     </w:t>
            </w:r>
            <w:r>
              <w:rPr>
                <w:rFonts w:hint="eastAsia" w:ascii="楷体" w:hAnsi="楷体" w:eastAsia="楷体" w:cs="楷体"/>
                <w:color w:val="auto"/>
                <w:sz w:val="21"/>
                <w:szCs w:val="21"/>
              </w:rPr>
              <w:t xml:space="preserve"> 证书编号：</w:t>
            </w:r>
            <w:r>
              <w:rPr>
                <w:rFonts w:hint="eastAsia" w:ascii="楷体" w:hAnsi="楷体" w:eastAsia="楷体" w:cs="楷体"/>
                <w:color w:val="auto"/>
                <w:sz w:val="21"/>
                <w:szCs w:val="21"/>
                <w:lang w:val="en-US" w:eastAsia="zh-CN"/>
              </w:rPr>
              <w:t>19440101341201400</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庞桂兴</w:t>
            </w:r>
            <w:r>
              <w:rPr>
                <w:rFonts w:hint="eastAsia" w:ascii="楷体" w:hAnsi="楷体" w:eastAsia="楷体" w:cs="楷体"/>
                <w:color w:val="auto"/>
                <w:sz w:val="21"/>
                <w:szCs w:val="21"/>
              </w:rPr>
              <w:t xml:space="preserve"> </w:t>
            </w:r>
            <w:r>
              <w:rPr>
                <w:rFonts w:hint="eastAsia" w:ascii="楷体" w:hAnsi="楷体" w:eastAsia="楷体" w:cs="楷体"/>
                <w:color w:val="auto"/>
                <w:sz w:val="21"/>
                <w:szCs w:val="21"/>
                <w:lang w:val="en-US" w:eastAsia="zh-CN"/>
              </w:rPr>
              <w:t xml:space="preserve"> 作业类别：电工作业，操作项目：安装电工      </w:t>
            </w:r>
            <w:r>
              <w:rPr>
                <w:rFonts w:hint="eastAsia" w:ascii="楷体" w:hAnsi="楷体" w:eastAsia="楷体" w:cs="楷体"/>
                <w:color w:val="auto"/>
                <w:sz w:val="21"/>
                <w:szCs w:val="21"/>
              </w:rPr>
              <w:t xml:space="preserve"> 证书编号：</w:t>
            </w:r>
            <w:r>
              <w:rPr>
                <w:rFonts w:hint="eastAsia" w:ascii="楷体" w:hAnsi="楷体" w:eastAsia="楷体" w:cs="楷体"/>
                <w:color w:val="auto"/>
                <w:sz w:val="21"/>
                <w:szCs w:val="21"/>
                <w:lang w:val="en-US" w:eastAsia="zh-CN"/>
              </w:rPr>
              <w:t>19440101341201401</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 xml:space="preserve">韦玉光  作业类别：电工作业，操作项目：机械设备安装     </w:t>
            </w:r>
            <w:r>
              <w:rPr>
                <w:rFonts w:hint="eastAsia" w:ascii="楷体" w:hAnsi="楷体" w:eastAsia="楷体" w:cs="楷体"/>
                <w:color w:val="auto"/>
                <w:sz w:val="21"/>
                <w:szCs w:val="21"/>
              </w:rPr>
              <w:t xml:space="preserve"> 证书编号：</w:t>
            </w:r>
            <w:r>
              <w:rPr>
                <w:rFonts w:hint="eastAsia" w:ascii="楷体" w:hAnsi="楷体" w:eastAsia="楷体" w:cs="楷体"/>
                <w:color w:val="auto"/>
                <w:sz w:val="21"/>
                <w:szCs w:val="21"/>
                <w:lang w:val="en-US" w:eastAsia="zh-CN"/>
              </w:rPr>
              <w:t>19440101340600551</w:t>
            </w:r>
          </w:p>
          <w:p>
            <w:pPr>
              <w:bidi w:val="0"/>
              <w:rPr>
                <w:rFonts w:hint="eastAsia" w:ascii="楷体" w:hAnsi="楷体" w:eastAsia="楷体" w:cs="楷体"/>
                <w:sz w:val="21"/>
                <w:szCs w:val="21"/>
                <w:lang w:val="en-US" w:eastAsia="zh-CN"/>
              </w:rPr>
            </w:pPr>
            <w:r>
              <w:rPr>
                <w:rFonts w:hint="eastAsia" w:ascii="楷体" w:hAnsi="楷体" w:eastAsia="楷体" w:cs="楷体"/>
                <w:color w:val="auto"/>
                <w:sz w:val="21"/>
                <w:szCs w:val="21"/>
                <w:lang w:val="en-US" w:eastAsia="zh-CN"/>
              </w:rPr>
              <w:t xml:space="preserve">陈广鑫  作业类别：高处作业  </w:t>
            </w:r>
            <w:r>
              <w:rPr>
                <w:rFonts w:hint="eastAsia" w:ascii="楷体" w:hAnsi="楷体" w:eastAsia="楷体" w:cs="楷体"/>
                <w:color w:val="auto"/>
                <w:sz w:val="21"/>
                <w:szCs w:val="21"/>
              </w:rPr>
              <w:t>证书编号：</w:t>
            </w:r>
            <w:r>
              <w:rPr>
                <w:rFonts w:hint="eastAsia" w:ascii="楷体" w:hAnsi="楷体" w:eastAsia="楷体" w:cs="楷体"/>
                <w:color w:val="auto"/>
                <w:sz w:val="21"/>
                <w:szCs w:val="21"/>
                <w:lang w:val="en-US" w:eastAsia="zh-CN"/>
              </w:rPr>
              <w:t>1440881199607093130</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●以上证书均在有效期内；</w:t>
            </w:r>
          </w:p>
          <w:p>
            <w:pPr>
              <w:bidi w:val="0"/>
              <w:rPr>
                <w:rFonts w:hint="eastAsia" w:ascii="楷体" w:hAnsi="楷体" w:eastAsia="楷体" w:cs="楷体"/>
                <w:sz w:val="21"/>
                <w:szCs w:val="21"/>
              </w:rPr>
            </w:pPr>
            <w:r>
              <w:rPr>
                <w:rFonts w:hint="eastAsia" w:ascii="楷体" w:hAnsi="楷体" w:eastAsia="楷体" w:cs="楷体"/>
                <w:sz w:val="21"/>
                <w:szCs w:val="21"/>
              </w:rPr>
              <w:t>●公司通过日常的内/外部培训、沟通、表扬等方式使公司控制范围内开展工作的人员知晓管理体系方针，相关的管理体系目标，对管理体系有效性的贡献，包括改进绩效的益处，以及不符合管理体系要求可能引发的后果。确保公司内所有部门和每一个人都知晓各自应承担的相关质量、环境、安全责任，每一位员工清楚自己所做的每一项工作可能产生的负面影响、以及降低这些影响的控制措施和目标/指标，并在绩效考核的约束氛围中自觉实施。</w:t>
            </w:r>
          </w:p>
          <w:p>
            <w:pPr>
              <w:bidi w:val="0"/>
              <w:rPr>
                <w:rFonts w:hint="eastAsia" w:ascii="楷体" w:hAnsi="楷体" w:eastAsia="楷体" w:cs="楷体"/>
                <w:sz w:val="21"/>
                <w:szCs w:val="21"/>
              </w:rPr>
            </w:pPr>
            <w:r>
              <w:rPr>
                <w:rFonts w:hint="eastAsia" w:ascii="楷体" w:hAnsi="楷体" w:eastAsia="楷体" w:cs="楷体"/>
                <w:sz w:val="21"/>
                <w:szCs w:val="21"/>
              </w:rPr>
              <w:t>询问</w:t>
            </w:r>
            <w:r>
              <w:rPr>
                <w:rFonts w:hint="eastAsia" w:ascii="楷体" w:hAnsi="楷体" w:eastAsia="楷体" w:cs="楷体"/>
                <w:sz w:val="21"/>
                <w:szCs w:val="21"/>
                <w:lang w:eastAsia="zh-CN"/>
              </w:rPr>
              <w:t>行政部</w:t>
            </w:r>
            <w:r>
              <w:rPr>
                <w:rFonts w:hint="eastAsia" w:ascii="楷体" w:hAnsi="楷体" w:eastAsia="楷体" w:cs="楷体"/>
                <w:sz w:val="21"/>
                <w:szCs w:val="21"/>
              </w:rPr>
              <w:t>人员</w:t>
            </w:r>
            <w:r>
              <w:rPr>
                <w:rFonts w:hint="eastAsia" w:ascii="楷体" w:hAnsi="楷体" w:eastAsia="楷体" w:cs="楷体"/>
                <w:sz w:val="21"/>
                <w:szCs w:val="21"/>
                <w:lang w:val="en-US" w:eastAsia="zh-CN"/>
              </w:rPr>
              <w:t>企业</w:t>
            </w:r>
            <w:r>
              <w:rPr>
                <w:rFonts w:hint="eastAsia" w:ascii="楷体" w:hAnsi="楷体" w:eastAsia="楷体" w:cs="楷体"/>
                <w:sz w:val="21"/>
                <w:szCs w:val="21"/>
              </w:rPr>
              <w:t>方针、目标，均能回答。</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eastAsia="zh-CN"/>
              </w:rPr>
              <w:t>行政部</w:t>
            </w:r>
            <w:r>
              <w:rPr>
                <w:rFonts w:hint="eastAsia" w:ascii="楷体" w:hAnsi="楷体" w:eastAsia="楷体" w:cs="楷体"/>
                <w:sz w:val="21"/>
                <w:szCs w:val="21"/>
              </w:rPr>
              <w:t>人员参与了体系建设，如编制管理规定、管理手册、程序文件等。</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eastAsia="zh-CN"/>
              </w:rPr>
              <w:t>行政部</w:t>
            </w:r>
            <w:r>
              <w:rPr>
                <w:rFonts w:hint="eastAsia" w:ascii="楷体" w:hAnsi="楷体" w:eastAsia="楷体" w:cs="楷体"/>
                <w:sz w:val="21"/>
                <w:szCs w:val="21"/>
              </w:rPr>
              <w:t>人员知晓个人的职能、在体系中承担的任务，不按体系规定执行的后果。</w:t>
            </w:r>
          </w:p>
        </w:tc>
        <w:tc>
          <w:tcPr>
            <w:tcW w:w="883" w:type="dxa"/>
          </w:tcPr>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信息交流</w:t>
            </w:r>
          </w:p>
          <w:p>
            <w:pPr>
              <w:bidi w:val="0"/>
              <w:rPr>
                <w:rFonts w:hint="eastAsia" w:ascii="楷体" w:hAnsi="楷体" w:eastAsia="楷体" w:cs="楷体"/>
                <w:sz w:val="21"/>
                <w:szCs w:val="21"/>
              </w:rPr>
            </w:pPr>
          </w:p>
        </w:tc>
        <w:tc>
          <w:tcPr>
            <w:tcW w:w="84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7.4</w:t>
            </w:r>
          </w:p>
          <w:p>
            <w:pPr>
              <w:bidi w:val="0"/>
              <w:rPr>
                <w:rFonts w:hint="eastAsia" w:ascii="楷体" w:hAnsi="楷体" w:eastAsia="楷体" w:cs="楷体"/>
                <w:sz w:val="21"/>
                <w:szCs w:val="21"/>
              </w:rPr>
            </w:pPr>
            <w:r>
              <w:rPr>
                <w:rFonts w:hint="eastAsia" w:ascii="楷体" w:hAnsi="楷体" w:eastAsia="楷体" w:cs="楷体"/>
                <w:sz w:val="21"/>
                <w:szCs w:val="21"/>
              </w:rPr>
              <w:t>JQ</w:t>
            </w:r>
          </w:p>
          <w:p>
            <w:pPr>
              <w:bidi w:val="0"/>
              <w:rPr>
                <w:rFonts w:hint="eastAsia" w:ascii="楷体" w:hAnsi="楷体" w:eastAsia="楷体" w:cs="楷体"/>
                <w:sz w:val="21"/>
                <w:szCs w:val="21"/>
              </w:rPr>
            </w:pPr>
            <w:r>
              <w:rPr>
                <w:rFonts w:hint="eastAsia" w:ascii="楷体" w:hAnsi="楷体" w:eastAsia="楷体" w:cs="楷体"/>
                <w:sz w:val="21"/>
                <w:szCs w:val="21"/>
              </w:rPr>
              <w:t>3.3.7</w:t>
            </w:r>
          </w:p>
        </w:tc>
        <w:tc>
          <w:tcPr>
            <w:tcW w:w="11182" w:type="dxa"/>
          </w:tcPr>
          <w:p>
            <w:pPr>
              <w:bidi w:val="0"/>
              <w:rPr>
                <w:rFonts w:hint="eastAsia" w:ascii="楷体" w:hAnsi="楷体" w:eastAsia="楷体" w:cs="楷体"/>
                <w:sz w:val="21"/>
                <w:szCs w:val="21"/>
              </w:rPr>
            </w:pPr>
            <w:r>
              <w:rPr>
                <w:rFonts w:hint="eastAsia" w:ascii="楷体" w:hAnsi="楷体" w:eastAsia="楷体" w:cs="楷体"/>
                <w:sz w:val="21"/>
                <w:szCs w:val="21"/>
              </w:rPr>
              <w:t>●制定了《信息交流、协商与沟通管理程序》，内容符合标准要求: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与</w:t>
            </w:r>
            <w:r>
              <w:rPr>
                <w:rFonts w:hint="eastAsia" w:ascii="楷体" w:hAnsi="楷体" w:eastAsia="楷体" w:cs="楷体"/>
                <w:sz w:val="21"/>
                <w:szCs w:val="21"/>
              </w:rPr>
              <w:t>负责人沟通：</w:t>
            </w:r>
          </w:p>
          <w:p>
            <w:pPr>
              <w:bidi w:val="0"/>
              <w:rPr>
                <w:rFonts w:hint="eastAsia" w:ascii="楷体" w:hAnsi="楷体" w:eastAsia="楷体" w:cs="楷体"/>
                <w:sz w:val="21"/>
                <w:szCs w:val="21"/>
              </w:rPr>
            </w:pPr>
            <w:r>
              <w:rPr>
                <w:rFonts w:hint="eastAsia" w:ascii="楷体" w:hAnsi="楷体" w:eastAsia="楷体" w:cs="楷体"/>
                <w:sz w:val="21"/>
                <w:szCs w:val="21"/>
              </w:rPr>
              <w:t>1、管理者代表负责与总经理就公司的管理体系的方针、目标、指标及体系运行的有效性进行协商、沟通和交流。</w:t>
            </w:r>
          </w:p>
          <w:p>
            <w:pPr>
              <w:bidi w:val="0"/>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eastAsia="zh-CN"/>
              </w:rPr>
              <w:t>行政部</w:t>
            </w:r>
            <w:r>
              <w:rPr>
                <w:rFonts w:hint="eastAsia" w:ascii="楷体" w:hAnsi="楷体" w:eastAsia="楷体" w:cs="楷体"/>
                <w:sz w:val="21"/>
                <w:szCs w:val="21"/>
              </w:rPr>
              <w:t>负责本程序的编制、修订；负责策划公司对内、对外环境和职业健康安全管理体系运行信息的协商、沟通和交流渠道。</w:t>
            </w:r>
          </w:p>
          <w:p>
            <w:pPr>
              <w:bidi w:val="0"/>
              <w:rPr>
                <w:rFonts w:hint="eastAsia" w:ascii="楷体" w:hAnsi="楷体" w:eastAsia="楷体" w:cs="楷体"/>
                <w:sz w:val="21"/>
                <w:szCs w:val="21"/>
              </w:rPr>
            </w:pPr>
            <w:r>
              <w:rPr>
                <w:rFonts w:hint="eastAsia" w:ascii="楷体" w:hAnsi="楷体" w:eastAsia="楷体" w:cs="楷体"/>
                <w:sz w:val="21"/>
                <w:szCs w:val="21"/>
              </w:rPr>
              <w:t>3、各职能部门负责本职能部门业务范围内管理体系信息的协商、沟通和交流的实施，负责信息的接收、传递工作，并保存相关记录。</w:t>
            </w:r>
          </w:p>
          <w:p>
            <w:pPr>
              <w:bidi w:val="0"/>
              <w:rPr>
                <w:rFonts w:hint="eastAsia" w:ascii="楷体" w:hAnsi="楷体" w:eastAsia="楷体" w:cs="楷体"/>
                <w:sz w:val="21"/>
                <w:szCs w:val="21"/>
              </w:rPr>
            </w:pPr>
            <w:r>
              <w:rPr>
                <w:rFonts w:hint="eastAsia" w:ascii="楷体" w:hAnsi="楷体" w:eastAsia="楷体" w:cs="楷体"/>
                <w:sz w:val="21"/>
                <w:szCs w:val="21"/>
              </w:rPr>
              <w:t>4、</w:t>
            </w:r>
            <w:r>
              <w:rPr>
                <w:rFonts w:hint="eastAsia" w:ascii="楷体" w:hAnsi="楷体" w:eastAsia="楷体" w:cs="楷体"/>
                <w:sz w:val="21"/>
                <w:szCs w:val="21"/>
                <w:lang w:eastAsia="zh-CN"/>
              </w:rPr>
              <w:t>行政部</w:t>
            </w:r>
            <w:r>
              <w:rPr>
                <w:rFonts w:hint="eastAsia" w:ascii="楷体" w:hAnsi="楷体" w:eastAsia="楷体" w:cs="楷体"/>
                <w:sz w:val="21"/>
                <w:szCs w:val="21"/>
              </w:rPr>
              <w:t>负责本公司内部、外部信息的协商、沟通和交流；负责施工期间与顾客及相关方的协商、沟通和信息交流，并保存相关记录。</w:t>
            </w:r>
          </w:p>
          <w:p>
            <w:pPr>
              <w:bidi w:val="0"/>
              <w:rPr>
                <w:rFonts w:hint="eastAsia" w:ascii="楷体" w:hAnsi="楷体" w:eastAsia="楷体" w:cs="楷体"/>
                <w:sz w:val="21"/>
                <w:szCs w:val="21"/>
              </w:rPr>
            </w:pPr>
            <w:r>
              <w:rPr>
                <w:rFonts w:hint="eastAsia" w:ascii="楷体" w:hAnsi="楷体" w:eastAsia="楷体" w:cs="楷体"/>
                <w:sz w:val="21"/>
                <w:szCs w:val="21"/>
              </w:rPr>
              <w:t>5、工程部负责施工保修期内与顾客及相关方的协商、沟通和信息交流，并保存相关记录。</w:t>
            </w:r>
          </w:p>
          <w:p>
            <w:pPr>
              <w:bidi w:val="0"/>
              <w:rPr>
                <w:rFonts w:hint="eastAsia" w:ascii="楷体" w:hAnsi="楷体" w:eastAsia="楷体" w:cs="楷体"/>
                <w:sz w:val="21"/>
                <w:szCs w:val="21"/>
              </w:rPr>
            </w:pPr>
            <w:r>
              <w:rPr>
                <w:rFonts w:hint="eastAsia" w:ascii="楷体" w:hAnsi="楷体" w:eastAsia="楷体" w:cs="楷体"/>
                <w:sz w:val="21"/>
                <w:szCs w:val="21"/>
              </w:rPr>
              <w:t>6、沟通对象：内部沟通的对象可能是相关区域和层级的管理者和其他员工，外部沟通的对象可能是利益相关方，包括顾客和主要供应商等。</w:t>
            </w:r>
          </w:p>
          <w:p>
            <w:pPr>
              <w:bidi w:val="0"/>
              <w:rPr>
                <w:rFonts w:hint="eastAsia" w:ascii="楷体" w:hAnsi="楷体" w:eastAsia="楷体" w:cs="楷体"/>
                <w:sz w:val="21"/>
                <w:szCs w:val="21"/>
              </w:rPr>
            </w:pPr>
            <w:r>
              <w:rPr>
                <w:rFonts w:hint="eastAsia" w:ascii="楷体" w:hAnsi="楷体" w:eastAsia="楷体" w:cs="楷体"/>
                <w:sz w:val="21"/>
                <w:szCs w:val="21"/>
              </w:rPr>
              <w:t>7、沟通内容：</w:t>
            </w:r>
          </w:p>
          <w:p>
            <w:pPr>
              <w:bidi w:val="0"/>
              <w:rPr>
                <w:rFonts w:hint="eastAsia" w:ascii="楷体" w:hAnsi="楷体" w:eastAsia="楷体" w:cs="楷体"/>
                <w:sz w:val="21"/>
                <w:szCs w:val="21"/>
              </w:rPr>
            </w:pPr>
            <w:r>
              <w:rPr>
                <w:rFonts w:hint="eastAsia" w:ascii="楷体" w:hAnsi="楷体" w:eastAsia="楷体" w:cs="楷体"/>
                <w:sz w:val="21"/>
                <w:szCs w:val="21"/>
              </w:rPr>
              <w:t>a、项目部通过施工工地的安全标识、标牌及告知如严禁烟火、佩戴安全帽以及其他的安全施工的标识，向进入施工现场的外来人员沟通施工现场的职业健康安全管理的要求。</w:t>
            </w:r>
          </w:p>
          <w:p>
            <w:pPr>
              <w:bidi w:val="0"/>
              <w:rPr>
                <w:rFonts w:hint="eastAsia" w:ascii="楷体" w:hAnsi="楷体" w:eastAsia="楷体" w:cs="楷体"/>
                <w:sz w:val="21"/>
                <w:szCs w:val="21"/>
              </w:rPr>
            </w:pPr>
            <w:r>
              <w:rPr>
                <w:rFonts w:hint="eastAsia" w:ascii="楷体" w:hAnsi="楷体" w:eastAsia="楷体" w:cs="楷体"/>
                <w:sz w:val="21"/>
                <w:szCs w:val="21"/>
              </w:rPr>
              <w:t>b、针对相关方通过合同、订单、相关方告知书等施加影响由工程部、项目部来具体实施。负责人介绍自体系运行以来，未发生过沟通不畅通情况。</w:t>
            </w:r>
          </w:p>
          <w:p>
            <w:pPr>
              <w:bidi w:val="0"/>
              <w:rPr>
                <w:rFonts w:hint="eastAsia" w:ascii="楷体" w:hAnsi="楷体" w:eastAsia="楷体" w:cs="楷体"/>
                <w:sz w:val="21"/>
                <w:szCs w:val="21"/>
              </w:rPr>
            </w:pPr>
            <w:r>
              <w:rPr>
                <w:rFonts w:hint="eastAsia" w:ascii="楷体" w:hAnsi="楷体" w:eastAsia="楷体" w:cs="楷体"/>
                <w:sz w:val="21"/>
                <w:szCs w:val="21"/>
              </w:rPr>
              <w:t>8、沟通方式：电话、会议、信息联络单、通知、黑板报、宣传栏、培训、文件、记录传递、E-MAIL、QQ、微信等方式进行内外部沟通，各部门定期通过会议方式进行内部沟通，基本上每月一次例会，有相应会议记录。</w:t>
            </w:r>
          </w:p>
          <w:p>
            <w:pPr>
              <w:bidi w:val="0"/>
              <w:rPr>
                <w:rFonts w:hint="eastAsia" w:ascii="楷体" w:hAnsi="楷体" w:eastAsia="楷体" w:cs="楷体"/>
                <w:sz w:val="21"/>
                <w:szCs w:val="21"/>
              </w:rPr>
            </w:pPr>
            <w:r>
              <w:rPr>
                <w:rFonts w:hint="eastAsia" w:ascii="楷体" w:hAnsi="楷体" w:eastAsia="楷体" w:cs="楷体"/>
                <w:sz w:val="21"/>
                <w:szCs w:val="21"/>
              </w:rPr>
              <w:t>9、自体系运行以来，公司内外部沟通良好，未出现因为沟通不畅通而影响体系正常运行的情况。</w:t>
            </w:r>
          </w:p>
          <w:p>
            <w:pPr>
              <w:bidi w:val="0"/>
              <w:rPr>
                <w:rFonts w:hint="eastAsia" w:ascii="楷体" w:hAnsi="楷体" w:eastAsia="楷体" w:cs="楷体"/>
                <w:sz w:val="21"/>
                <w:szCs w:val="21"/>
              </w:rPr>
            </w:pPr>
            <w:r>
              <w:rPr>
                <w:rFonts w:hint="eastAsia" w:ascii="楷体" w:hAnsi="楷体" w:eastAsia="楷体" w:cs="楷体"/>
                <w:sz w:val="21"/>
                <w:szCs w:val="21"/>
              </w:rPr>
              <w:t>●查见有；培训计划、内审计划、管理评审计划、职业健康安全事务代表任命书、管理者代表任命书、致相关方的信件等信息交流沟通记录。</w:t>
            </w:r>
          </w:p>
          <w:p>
            <w:pPr>
              <w:bidi w:val="0"/>
              <w:rPr>
                <w:rFonts w:hint="eastAsia" w:ascii="楷体" w:hAnsi="楷体" w:eastAsia="楷体" w:cs="楷体"/>
                <w:sz w:val="21"/>
                <w:szCs w:val="21"/>
              </w:rPr>
            </w:pPr>
            <w:r>
              <w:rPr>
                <w:rFonts w:hint="eastAsia" w:ascii="楷体" w:hAnsi="楷体" w:eastAsia="楷体" w:cs="楷体"/>
                <w:sz w:val="21"/>
                <w:szCs w:val="21"/>
              </w:rPr>
              <w:t>●沟通的方式和实施情况基本符合要求。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形成文件的信息</w:t>
            </w:r>
          </w:p>
          <w:p>
            <w:pPr>
              <w:bidi w:val="0"/>
              <w:rPr>
                <w:rFonts w:hint="eastAsia" w:ascii="楷体" w:hAnsi="楷体" w:eastAsia="楷体" w:cs="楷体"/>
                <w:sz w:val="21"/>
                <w:szCs w:val="21"/>
              </w:rPr>
            </w:pPr>
            <w:r>
              <w:rPr>
                <w:rFonts w:hint="eastAsia" w:ascii="楷体" w:hAnsi="楷体" w:eastAsia="楷体" w:cs="楷体"/>
                <w:sz w:val="21"/>
                <w:szCs w:val="21"/>
              </w:rPr>
              <w:t>文件控制</w:t>
            </w:r>
          </w:p>
          <w:p>
            <w:pPr>
              <w:bidi w:val="0"/>
              <w:rPr>
                <w:rFonts w:hint="eastAsia" w:ascii="楷体" w:hAnsi="楷体" w:eastAsia="楷体" w:cs="楷体"/>
                <w:sz w:val="21"/>
                <w:szCs w:val="21"/>
              </w:rPr>
            </w:pPr>
            <w:r>
              <w:rPr>
                <w:rFonts w:hint="eastAsia" w:ascii="楷体" w:hAnsi="楷体" w:eastAsia="楷体" w:cs="楷体"/>
                <w:sz w:val="21"/>
                <w:szCs w:val="21"/>
              </w:rPr>
              <w:t>记录控制</w:t>
            </w:r>
          </w:p>
        </w:tc>
        <w:tc>
          <w:tcPr>
            <w:tcW w:w="84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7.5</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3.5</w:t>
            </w:r>
          </w:p>
          <w:p>
            <w:pPr>
              <w:bidi w:val="0"/>
              <w:rPr>
                <w:rFonts w:hint="eastAsia" w:ascii="楷体" w:hAnsi="楷体" w:eastAsia="楷体" w:cs="楷体"/>
                <w:sz w:val="21"/>
                <w:szCs w:val="21"/>
              </w:rPr>
            </w:pPr>
          </w:p>
        </w:tc>
        <w:tc>
          <w:tcPr>
            <w:tcW w:w="11182" w:type="dxa"/>
          </w:tcPr>
          <w:p>
            <w:pPr>
              <w:bidi w:val="0"/>
              <w:rPr>
                <w:rFonts w:hint="eastAsia" w:ascii="楷体" w:hAnsi="楷体" w:eastAsia="楷体" w:cs="楷体"/>
                <w:sz w:val="21"/>
                <w:szCs w:val="21"/>
              </w:rPr>
            </w:pPr>
            <w:r>
              <w:rPr>
                <w:rFonts w:hint="eastAsia" w:ascii="楷体" w:hAnsi="楷体" w:eastAsia="楷体" w:cs="楷体"/>
                <w:sz w:val="21"/>
                <w:szCs w:val="21"/>
              </w:rPr>
              <w:t>●查《文件和资料管理程序 》、《记录管理程序》等对成文信息有相关规定；程序规定了形成文件信息和记录管理的要求，包括：创建更新、获得、适用、妥善保护、防止失密和不当使用；规定了分发、访问、检索和使用；存储和防护；变更的管理。</w:t>
            </w:r>
          </w:p>
          <w:p>
            <w:pPr>
              <w:bidi w:val="0"/>
              <w:rPr>
                <w:rFonts w:hint="eastAsia" w:ascii="楷体" w:hAnsi="楷体" w:eastAsia="楷体" w:cs="楷体"/>
                <w:sz w:val="21"/>
                <w:szCs w:val="21"/>
              </w:rPr>
            </w:pPr>
            <w:r>
              <w:rPr>
                <w:rFonts w:hint="eastAsia" w:ascii="楷体" w:hAnsi="楷体" w:eastAsia="楷体" w:cs="楷体"/>
                <w:sz w:val="21"/>
                <w:szCs w:val="21"/>
              </w:rPr>
              <w:t>●文件的分类：</w:t>
            </w:r>
          </w:p>
          <w:p>
            <w:pPr>
              <w:rPr>
                <w:rFonts w:hint="eastAsia" w:ascii="楷体" w:hAnsi="楷体" w:eastAsia="楷体" w:cs="楷体"/>
                <w:sz w:val="21"/>
                <w:szCs w:val="21"/>
              </w:rPr>
            </w:pPr>
            <w:r>
              <w:rPr>
                <w:rFonts w:hint="eastAsia" w:ascii="楷体" w:hAnsi="楷体" w:eastAsia="楷体" w:cs="楷体"/>
                <w:sz w:val="21"/>
                <w:szCs w:val="21"/>
              </w:rPr>
              <w:t xml:space="preserve">1.管理手册 </w:t>
            </w:r>
            <w:r>
              <w:rPr>
                <w:rFonts w:hint="eastAsia" w:ascii="楷体" w:hAnsi="楷体" w:eastAsia="楷体" w:cs="楷体"/>
                <w:b/>
                <w:sz w:val="21"/>
                <w:szCs w:val="21"/>
                <w:lang w:val="en-US" w:eastAsia="zh-CN"/>
              </w:rPr>
              <w:t>BC</w:t>
            </w:r>
            <w:r>
              <w:rPr>
                <w:rFonts w:hint="eastAsia" w:ascii="楷体" w:hAnsi="楷体" w:eastAsia="楷体" w:cs="楷体"/>
                <w:b/>
                <w:sz w:val="21"/>
                <w:szCs w:val="21"/>
                <w:lang w:val="en-GB"/>
              </w:rPr>
              <w:t>-QESM</w:t>
            </w:r>
            <w:r>
              <w:rPr>
                <w:rFonts w:hint="eastAsia" w:ascii="楷体" w:hAnsi="楷体" w:eastAsia="楷体" w:cs="楷体"/>
                <w:b/>
                <w:sz w:val="21"/>
                <w:szCs w:val="21"/>
              </w:rPr>
              <w:t>-01</w:t>
            </w:r>
            <w:r>
              <w:rPr>
                <w:rFonts w:hint="eastAsia" w:ascii="楷体" w:hAnsi="楷体" w:eastAsia="楷体" w:cs="楷体"/>
                <w:sz w:val="21"/>
                <w:szCs w:val="21"/>
                <w:lang w:val="en-US" w:eastAsia="zh-CN"/>
              </w:rPr>
              <w:t xml:space="preserve"> A/0</w:t>
            </w:r>
            <w:r>
              <w:rPr>
                <w:rFonts w:hint="eastAsia" w:ascii="楷体" w:hAnsi="楷体" w:eastAsia="楷体" w:cs="楷体"/>
                <w:sz w:val="21"/>
                <w:szCs w:val="21"/>
              </w:rPr>
              <w:t xml:space="preserve">  </w:t>
            </w:r>
            <w:r>
              <w:rPr>
                <w:rFonts w:hint="eastAsia" w:ascii="楷体" w:hAnsi="楷体" w:eastAsia="楷体" w:cs="楷体"/>
                <w:color w:val="auto"/>
                <w:sz w:val="21"/>
                <w:szCs w:val="21"/>
              </w:rPr>
              <w:t>202</w:t>
            </w:r>
            <w:r>
              <w:rPr>
                <w:rFonts w:hint="eastAsia" w:ascii="楷体" w:hAnsi="楷体" w:eastAsia="楷体" w:cs="楷体"/>
                <w:color w:val="auto"/>
                <w:sz w:val="21"/>
                <w:szCs w:val="21"/>
                <w:lang w:val="en-US" w:eastAsia="zh-CN"/>
              </w:rPr>
              <w:t>1</w:t>
            </w:r>
            <w:r>
              <w:rPr>
                <w:rFonts w:hint="eastAsia" w:ascii="楷体" w:hAnsi="楷体" w:eastAsia="楷体" w:cs="楷体"/>
                <w:color w:val="auto"/>
                <w:sz w:val="21"/>
                <w:szCs w:val="21"/>
              </w:rPr>
              <w:t>年</w:t>
            </w:r>
            <w:r>
              <w:rPr>
                <w:rFonts w:hint="eastAsia" w:ascii="楷体" w:hAnsi="楷体" w:eastAsia="楷体" w:cs="楷体"/>
                <w:color w:val="auto"/>
                <w:sz w:val="21"/>
                <w:szCs w:val="21"/>
                <w:lang w:val="en-US" w:eastAsia="zh-CN"/>
              </w:rPr>
              <w:t>2</w:t>
            </w:r>
            <w:r>
              <w:rPr>
                <w:rFonts w:hint="eastAsia" w:ascii="楷体" w:hAnsi="楷体" w:eastAsia="楷体" w:cs="楷体"/>
                <w:color w:val="auto"/>
                <w:sz w:val="21"/>
                <w:szCs w:val="21"/>
              </w:rPr>
              <w:t>月1</w:t>
            </w:r>
            <w:r>
              <w:rPr>
                <w:rFonts w:hint="eastAsia" w:ascii="楷体" w:hAnsi="楷体" w:eastAsia="楷体" w:cs="楷体"/>
                <w:sz w:val="21"/>
                <w:szCs w:val="21"/>
              </w:rPr>
              <w:t>日发表实施（含管理方针、目标）；</w:t>
            </w:r>
          </w:p>
          <w:p>
            <w:pPr>
              <w:rPr>
                <w:rFonts w:hint="eastAsia" w:ascii="楷体" w:hAnsi="楷体" w:eastAsia="楷体" w:cs="楷体"/>
                <w:sz w:val="21"/>
                <w:szCs w:val="21"/>
              </w:rPr>
            </w:pPr>
            <w:r>
              <w:rPr>
                <w:rFonts w:hint="eastAsia" w:ascii="楷体" w:hAnsi="楷体" w:eastAsia="楷体" w:cs="楷体"/>
                <w:sz w:val="21"/>
                <w:szCs w:val="21"/>
              </w:rPr>
              <w:t xml:space="preserve">2.程序文件  </w:t>
            </w:r>
            <w:r>
              <w:rPr>
                <w:rFonts w:hint="eastAsia" w:ascii="楷体" w:hAnsi="楷体" w:eastAsia="楷体" w:cs="楷体"/>
                <w:sz w:val="21"/>
                <w:szCs w:val="21"/>
                <w:lang w:val="en-US" w:eastAsia="zh-CN"/>
              </w:rPr>
              <w:t>BC</w:t>
            </w:r>
            <w:r>
              <w:rPr>
                <w:rFonts w:hint="eastAsia" w:ascii="楷体" w:hAnsi="楷体" w:eastAsia="楷体" w:cs="楷体"/>
                <w:sz w:val="21"/>
                <w:szCs w:val="21"/>
              </w:rPr>
              <w:t>-P-01~3</w:t>
            </w:r>
            <w:r>
              <w:rPr>
                <w:rFonts w:hint="eastAsia" w:ascii="楷体" w:hAnsi="楷体" w:eastAsia="楷体" w:cs="楷体"/>
                <w:sz w:val="21"/>
                <w:szCs w:val="21"/>
                <w:lang w:val="en-US" w:eastAsia="zh-CN"/>
              </w:rPr>
              <w:t>6</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A/0  </w:t>
            </w:r>
            <w:r>
              <w:rPr>
                <w:rFonts w:hint="eastAsia" w:ascii="楷体" w:hAnsi="楷体" w:eastAsia="楷体" w:cs="楷体"/>
                <w:sz w:val="21"/>
                <w:szCs w:val="21"/>
              </w:rPr>
              <w:t>2020年</w:t>
            </w:r>
            <w:r>
              <w:rPr>
                <w:rFonts w:hint="eastAsia" w:ascii="楷体" w:hAnsi="楷体" w:eastAsia="楷体" w:cs="楷体"/>
                <w:sz w:val="21"/>
                <w:szCs w:val="21"/>
                <w:lang w:val="en-US" w:eastAsia="zh-CN"/>
              </w:rPr>
              <w:t>2</w:t>
            </w:r>
            <w:r>
              <w:rPr>
                <w:rFonts w:hint="eastAsia" w:ascii="楷体" w:hAnsi="楷体" w:eastAsia="楷体" w:cs="楷体"/>
                <w:sz w:val="21"/>
                <w:szCs w:val="21"/>
              </w:rPr>
              <w:t>月1日发表实施。含</w:t>
            </w:r>
            <w:r>
              <w:rPr>
                <w:rFonts w:hint="eastAsia" w:ascii="楷体" w:hAnsi="楷体" w:eastAsia="楷体" w:cs="楷体"/>
                <w:sz w:val="21"/>
                <w:szCs w:val="21"/>
                <w:lang w:val="en-US" w:eastAsia="zh-CN"/>
              </w:rPr>
              <w:t>36</w:t>
            </w:r>
            <w:r>
              <w:rPr>
                <w:rFonts w:hint="eastAsia" w:ascii="楷体" w:hAnsi="楷体" w:eastAsia="楷体" w:cs="楷体"/>
                <w:sz w:val="21"/>
                <w:szCs w:val="21"/>
              </w:rPr>
              <w:t xml:space="preserve">个文件。 </w:t>
            </w:r>
          </w:p>
          <w:p>
            <w:pPr>
              <w:rPr>
                <w:rFonts w:hint="eastAsia" w:ascii="楷体" w:hAnsi="楷体" w:eastAsia="楷体" w:cs="楷体"/>
                <w:sz w:val="21"/>
                <w:szCs w:val="21"/>
              </w:rPr>
            </w:pPr>
            <w:r>
              <w:rPr>
                <w:rFonts w:hint="eastAsia" w:ascii="楷体" w:hAnsi="楷体" w:eastAsia="楷体" w:cs="楷体"/>
                <w:sz w:val="21"/>
                <w:szCs w:val="21"/>
              </w:rPr>
              <w:t>3.制度规范，包括：污水排放管理规定、节能降耗管理规定、质量、环境职业健康安全管理目标管理制度等。</w:t>
            </w:r>
          </w:p>
          <w:p>
            <w:pPr>
              <w:rPr>
                <w:rFonts w:hint="eastAsia" w:ascii="楷体" w:hAnsi="楷体" w:eastAsia="楷体" w:cs="楷体"/>
                <w:sz w:val="21"/>
                <w:szCs w:val="21"/>
              </w:rPr>
            </w:pPr>
            <w:r>
              <w:rPr>
                <w:rFonts w:hint="eastAsia" w:ascii="楷体" w:hAnsi="楷体" w:eastAsia="楷体" w:cs="楷体"/>
                <w:sz w:val="21"/>
                <w:szCs w:val="21"/>
              </w:rPr>
              <w:t>4.体系运行所需要的记录。</w:t>
            </w:r>
          </w:p>
          <w:p>
            <w:pPr>
              <w:bidi w:val="0"/>
              <w:rPr>
                <w:rFonts w:hint="eastAsia" w:ascii="楷体" w:hAnsi="楷体" w:eastAsia="楷体" w:cs="楷体"/>
                <w:sz w:val="21"/>
                <w:szCs w:val="21"/>
              </w:rPr>
            </w:pPr>
            <w:r>
              <w:rPr>
                <w:rFonts w:hint="eastAsia" w:ascii="楷体" w:hAnsi="楷体" w:eastAsia="楷体" w:cs="楷体"/>
                <w:sz w:val="21"/>
                <w:szCs w:val="21"/>
              </w:rPr>
              <w:t>●文件创新和更新：</w:t>
            </w:r>
          </w:p>
          <w:p>
            <w:pPr>
              <w:bidi w:val="0"/>
              <w:rPr>
                <w:rFonts w:hint="eastAsia" w:ascii="楷体" w:hAnsi="楷体" w:eastAsia="楷体" w:cs="楷体"/>
                <w:sz w:val="21"/>
                <w:szCs w:val="21"/>
              </w:rPr>
            </w:pPr>
            <w:r>
              <w:rPr>
                <w:rFonts w:hint="eastAsia" w:ascii="楷体" w:hAnsi="楷体" w:eastAsia="楷体" w:cs="楷体"/>
                <w:sz w:val="21"/>
                <w:szCs w:val="21"/>
              </w:rPr>
              <w:t>公司在创建质量管理体系文件时，对文件的格式进行了统一规定。文件的形式采取纸质版和电子版并用，语言采用中文。文件发布前进行了审核、批准，文件抽查如下：</w:t>
            </w:r>
          </w:p>
          <w:p>
            <w:pPr>
              <w:rPr>
                <w:rFonts w:hint="eastAsia" w:ascii="楷体" w:hAnsi="楷体" w:eastAsia="楷体" w:cs="楷体"/>
                <w:sz w:val="21"/>
                <w:szCs w:val="21"/>
              </w:rPr>
            </w:pPr>
            <w:r>
              <w:rPr>
                <w:rFonts w:hint="eastAsia" w:ascii="楷体" w:hAnsi="楷体" w:eastAsia="楷体" w:cs="楷体"/>
                <w:sz w:val="21"/>
                <w:szCs w:val="21"/>
              </w:rPr>
              <w:t xml:space="preserve">1.管理手册 </w:t>
            </w:r>
            <w:r>
              <w:rPr>
                <w:rFonts w:hint="eastAsia" w:ascii="楷体" w:hAnsi="楷体" w:eastAsia="楷体" w:cs="楷体"/>
                <w:b/>
                <w:sz w:val="21"/>
                <w:szCs w:val="21"/>
                <w:lang w:val="en-US" w:eastAsia="zh-CN"/>
              </w:rPr>
              <w:t>BC</w:t>
            </w:r>
            <w:r>
              <w:rPr>
                <w:rFonts w:hint="eastAsia" w:ascii="楷体" w:hAnsi="楷体" w:eastAsia="楷体" w:cs="楷体"/>
                <w:b/>
                <w:sz w:val="21"/>
                <w:szCs w:val="21"/>
                <w:lang w:val="en-GB"/>
              </w:rPr>
              <w:t>-QESM</w:t>
            </w:r>
            <w:r>
              <w:rPr>
                <w:rFonts w:hint="eastAsia" w:ascii="楷体" w:hAnsi="楷体" w:eastAsia="楷体" w:cs="楷体"/>
                <w:b/>
                <w:sz w:val="21"/>
                <w:szCs w:val="21"/>
              </w:rPr>
              <w:t>-01</w:t>
            </w:r>
            <w:r>
              <w:rPr>
                <w:rFonts w:hint="eastAsia" w:ascii="楷体" w:hAnsi="楷体" w:eastAsia="楷体" w:cs="楷体"/>
                <w:sz w:val="21"/>
                <w:szCs w:val="21"/>
                <w:lang w:val="en-US" w:eastAsia="zh-CN"/>
              </w:rPr>
              <w:t xml:space="preserve"> A/0</w:t>
            </w:r>
            <w:r>
              <w:rPr>
                <w:rFonts w:hint="eastAsia" w:ascii="楷体" w:hAnsi="楷体" w:eastAsia="楷体" w:cs="楷体"/>
                <w:sz w:val="21"/>
                <w:szCs w:val="21"/>
              </w:rPr>
              <w:t xml:space="preserve">  </w:t>
            </w:r>
            <w:r>
              <w:rPr>
                <w:rFonts w:hint="eastAsia" w:ascii="楷体" w:hAnsi="楷体" w:eastAsia="楷体" w:cs="楷体"/>
                <w:color w:val="auto"/>
                <w:sz w:val="21"/>
                <w:szCs w:val="21"/>
              </w:rPr>
              <w:t>202</w:t>
            </w:r>
            <w:r>
              <w:rPr>
                <w:rFonts w:hint="eastAsia" w:ascii="楷体" w:hAnsi="楷体" w:eastAsia="楷体" w:cs="楷体"/>
                <w:color w:val="auto"/>
                <w:sz w:val="21"/>
                <w:szCs w:val="21"/>
                <w:lang w:val="en-US" w:eastAsia="zh-CN"/>
              </w:rPr>
              <w:t>1</w:t>
            </w:r>
            <w:r>
              <w:rPr>
                <w:rFonts w:hint="eastAsia" w:ascii="楷体" w:hAnsi="楷体" w:eastAsia="楷体" w:cs="楷体"/>
                <w:color w:val="auto"/>
                <w:sz w:val="21"/>
                <w:szCs w:val="21"/>
              </w:rPr>
              <w:t>年</w:t>
            </w:r>
            <w:r>
              <w:rPr>
                <w:rFonts w:hint="eastAsia" w:ascii="楷体" w:hAnsi="楷体" w:eastAsia="楷体" w:cs="楷体"/>
                <w:color w:val="auto"/>
                <w:sz w:val="21"/>
                <w:szCs w:val="21"/>
                <w:lang w:val="en-US" w:eastAsia="zh-CN"/>
              </w:rPr>
              <w:t>2</w:t>
            </w:r>
            <w:r>
              <w:rPr>
                <w:rFonts w:hint="eastAsia" w:ascii="楷体" w:hAnsi="楷体" w:eastAsia="楷体" w:cs="楷体"/>
                <w:color w:val="auto"/>
                <w:sz w:val="21"/>
                <w:szCs w:val="21"/>
              </w:rPr>
              <w:t>月1</w:t>
            </w:r>
            <w:r>
              <w:rPr>
                <w:rFonts w:hint="eastAsia" w:ascii="楷体" w:hAnsi="楷体" w:eastAsia="楷体" w:cs="楷体"/>
                <w:sz w:val="21"/>
                <w:szCs w:val="21"/>
              </w:rPr>
              <w:t>日发表实施（含管理方针、目标）；</w:t>
            </w:r>
          </w:p>
          <w:p>
            <w:pPr>
              <w:bidi w:val="0"/>
              <w:rPr>
                <w:rFonts w:hint="eastAsia" w:ascii="楷体" w:hAnsi="楷体" w:eastAsia="楷体" w:cs="楷体"/>
                <w:sz w:val="21"/>
                <w:szCs w:val="21"/>
              </w:rPr>
            </w:pPr>
            <w:r>
              <w:rPr>
                <w:rFonts w:hint="eastAsia" w:ascii="楷体" w:hAnsi="楷体" w:eastAsia="楷体" w:cs="楷体"/>
                <w:sz w:val="21"/>
                <w:szCs w:val="21"/>
              </w:rPr>
              <w:t xml:space="preserve">2.程序文件  </w:t>
            </w:r>
            <w:r>
              <w:rPr>
                <w:rFonts w:hint="eastAsia" w:ascii="楷体" w:hAnsi="楷体" w:eastAsia="楷体" w:cs="楷体"/>
                <w:sz w:val="21"/>
                <w:szCs w:val="21"/>
                <w:lang w:val="en-US" w:eastAsia="zh-CN"/>
              </w:rPr>
              <w:t>BC</w:t>
            </w:r>
            <w:r>
              <w:rPr>
                <w:rFonts w:hint="eastAsia" w:ascii="楷体" w:hAnsi="楷体" w:eastAsia="楷体" w:cs="楷体"/>
                <w:sz w:val="21"/>
                <w:szCs w:val="21"/>
              </w:rPr>
              <w:t>-P-01~3</w:t>
            </w:r>
            <w:r>
              <w:rPr>
                <w:rFonts w:hint="eastAsia" w:ascii="楷体" w:hAnsi="楷体" w:eastAsia="楷体" w:cs="楷体"/>
                <w:sz w:val="21"/>
                <w:szCs w:val="21"/>
                <w:lang w:val="en-US" w:eastAsia="zh-CN"/>
              </w:rPr>
              <w:t>6</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A/0  </w:t>
            </w:r>
            <w:r>
              <w:rPr>
                <w:rFonts w:hint="eastAsia" w:ascii="楷体" w:hAnsi="楷体" w:eastAsia="楷体" w:cs="楷体"/>
                <w:sz w:val="21"/>
                <w:szCs w:val="21"/>
              </w:rPr>
              <w:t>2020年</w:t>
            </w:r>
            <w:r>
              <w:rPr>
                <w:rFonts w:hint="eastAsia" w:ascii="楷体" w:hAnsi="楷体" w:eastAsia="楷体" w:cs="楷体"/>
                <w:sz w:val="21"/>
                <w:szCs w:val="21"/>
                <w:lang w:val="en-US" w:eastAsia="zh-CN"/>
              </w:rPr>
              <w:t>2</w:t>
            </w:r>
            <w:r>
              <w:rPr>
                <w:rFonts w:hint="eastAsia" w:ascii="楷体" w:hAnsi="楷体" w:eastAsia="楷体" w:cs="楷体"/>
                <w:sz w:val="21"/>
                <w:szCs w:val="21"/>
              </w:rPr>
              <w:t>月1日发表实施。含</w:t>
            </w:r>
            <w:r>
              <w:rPr>
                <w:rFonts w:hint="eastAsia" w:ascii="楷体" w:hAnsi="楷体" w:eastAsia="楷体" w:cs="楷体"/>
                <w:sz w:val="21"/>
                <w:szCs w:val="21"/>
                <w:lang w:val="en-US" w:eastAsia="zh-CN"/>
              </w:rPr>
              <w:t>36</w:t>
            </w:r>
            <w:r>
              <w:rPr>
                <w:rFonts w:hint="eastAsia" w:ascii="楷体" w:hAnsi="楷体" w:eastAsia="楷体" w:cs="楷体"/>
                <w:sz w:val="21"/>
                <w:szCs w:val="21"/>
              </w:rPr>
              <w:t xml:space="preserve">个文件。                </w:t>
            </w:r>
          </w:p>
          <w:p>
            <w:pPr>
              <w:bidi w:val="0"/>
              <w:rPr>
                <w:rFonts w:hint="eastAsia" w:ascii="楷体" w:hAnsi="楷体" w:eastAsia="楷体" w:cs="楷体"/>
                <w:sz w:val="21"/>
                <w:szCs w:val="21"/>
              </w:rPr>
            </w:pPr>
            <w:r>
              <w:rPr>
                <w:rFonts w:hint="eastAsia" w:ascii="楷体" w:hAnsi="楷体" w:eastAsia="楷体" w:cs="楷体"/>
                <w:sz w:val="21"/>
                <w:szCs w:val="21"/>
              </w:rPr>
              <w:t>查程序文件和支持性文件均在发布前得到批准，符合标准的要求。</w:t>
            </w:r>
          </w:p>
          <w:p>
            <w:pPr>
              <w:bidi w:val="0"/>
              <w:rPr>
                <w:rFonts w:hint="eastAsia" w:ascii="楷体" w:hAnsi="楷体" w:eastAsia="楷体" w:cs="楷体"/>
                <w:sz w:val="21"/>
                <w:szCs w:val="21"/>
              </w:rPr>
            </w:pPr>
            <w:r>
              <w:rPr>
                <w:rFonts w:hint="eastAsia" w:ascii="楷体" w:hAnsi="楷体" w:eastAsia="楷体" w:cs="楷体"/>
                <w:sz w:val="21"/>
                <w:szCs w:val="21"/>
              </w:rPr>
              <w:t>●文件的控制：</w:t>
            </w:r>
          </w:p>
          <w:p>
            <w:pPr>
              <w:bidi w:val="0"/>
              <w:rPr>
                <w:rFonts w:hint="eastAsia" w:ascii="楷体" w:hAnsi="楷体" w:eastAsia="楷体" w:cs="楷体"/>
                <w:sz w:val="21"/>
                <w:szCs w:val="21"/>
              </w:rPr>
            </w:pPr>
            <w:r>
              <w:rPr>
                <w:rFonts w:hint="eastAsia" w:ascii="楷体" w:hAnsi="楷体" w:eastAsia="楷体" w:cs="楷体"/>
                <w:sz w:val="21"/>
                <w:szCs w:val="21"/>
              </w:rPr>
              <w:t>提供了《文件收发记录》，内容包括文件编号、版本、文件名称、分发号、交件人、签收、交接时间、备注。有管理手册、程序文件、作业文件汇编和外来文件的发放记录，有各部门的签收。从发放记录看，发放适宜，相关部门能获得。</w:t>
            </w:r>
          </w:p>
          <w:p>
            <w:pPr>
              <w:bidi w:val="0"/>
              <w:rPr>
                <w:rFonts w:hint="eastAsia" w:ascii="楷体" w:hAnsi="楷体" w:eastAsia="楷体" w:cs="楷体"/>
                <w:sz w:val="21"/>
                <w:szCs w:val="21"/>
              </w:rPr>
            </w:pPr>
            <w:r>
              <w:rPr>
                <w:rFonts w:hint="eastAsia" w:ascii="楷体" w:hAnsi="楷体" w:eastAsia="楷体" w:cs="楷体"/>
                <w:sz w:val="21"/>
                <w:szCs w:val="21"/>
              </w:rPr>
              <w:t>存储、保护：体系文件由使用部门自行保存、专人管理。</w:t>
            </w:r>
            <w:r>
              <w:rPr>
                <w:rFonts w:hint="eastAsia" w:ascii="楷体" w:hAnsi="楷体" w:eastAsia="楷体" w:cs="楷体"/>
                <w:sz w:val="21"/>
                <w:szCs w:val="21"/>
                <w:lang w:eastAsia="zh-CN"/>
              </w:rPr>
              <w:t>行政部</w:t>
            </w:r>
            <w:r>
              <w:rPr>
                <w:rFonts w:hint="eastAsia" w:ascii="楷体" w:hAnsi="楷体" w:eastAsia="楷体" w:cs="楷体"/>
                <w:sz w:val="21"/>
                <w:szCs w:val="21"/>
              </w:rPr>
              <w:t>体系文件在内部发布，部门领导及相关人员也可共享，系统规定了访问了权限、修改及审批权限，并有一定的保密要求。</w:t>
            </w:r>
          </w:p>
          <w:p>
            <w:pPr>
              <w:bidi w:val="0"/>
              <w:rPr>
                <w:rFonts w:hint="eastAsia" w:ascii="楷体" w:hAnsi="楷体" w:eastAsia="楷体" w:cs="楷体"/>
                <w:sz w:val="21"/>
                <w:szCs w:val="21"/>
              </w:rPr>
            </w:pPr>
            <w:r>
              <w:rPr>
                <w:rFonts w:hint="eastAsia" w:ascii="楷体" w:hAnsi="楷体" w:eastAsia="楷体" w:cs="楷体"/>
                <w:sz w:val="21"/>
                <w:szCs w:val="21"/>
              </w:rPr>
              <w:t>手册及《文件和资料管理程序》中对文件的更改、保留与处置均做了相应的规定。</w:t>
            </w:r>
          </w:p>
          <w:p>
            <w:pPr>
              <w:bidi w:val="0"/>
              <w:rPr>
                <w:rFonts w:hint="eastAsia" w:ascii="楷体" w:hAnsi="楷体" w:eastAsia="楷体" w:cs="楷体"/>
                <w:sz w:val="21"/>
                <w:szCs w:val="21"/>
              </w:rPr>
            </w:pPr>
            <w:r>
              <w:rPr>
                <w:rFonts w:hint="eastAsia" w:ascii="楷体" w:hAnsi="楷体" w:eastAsia="楷体" w:cs="楷体"/>
                <w:sz w:val="21"/>
                <w:szCs w:val="21"/>
              </w:rPr>
              <w:t>●查文件审核提出的不符合,已整改完成，详见文审报告。</w:t>
            </w:r>
          </w:p>
          <w:p>
            <w:pPr>
              <w:bidi w:val="0"/>
              <w:rPr>
                <w:rFonts w:hint="eastAsia" w:ascii="楷体" w:hAnsi="楷体" w:eastAsia="楷体" w:cs="楷体"/>
                <w:sz w:val="21"/>
                <w:szCs w:val="21"/>
              </w:rPr>
            </w:pPr>
            <w:r>
              <w:rPr>
                <w:rFonts w:hint="eastAsia" w:ascii="楷体" w:hAnsi="楷体" w:eastAsia="楷体" w:cs="楷体"/>
                <w:sz w:val="21"/>
                <w:szCs w:val="21"/>
              </w:rPr>
              <w:t>●对外来文件进行了识别收集，现场提供有《外来文件清单》，包括质量法、合同法、环境保护法、劳动法、消防法、安全生产法、 工程施工及验收规范: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1、建筑业通用标准、规范</w:t>
            </w:r>
            <w:r>
              <w:rPr>
                <w:rFonts w:hint="eastAsia" w:ascii="楷体" w:hAnsi="楷体" w:eastAsia="楷体" w:cs="楷体"/>
                <w:sz w:val="21"/>
                <w:szCs w:val="21"/>
              </w:rPr>
              <w:t>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《普通混凝土配合比设计技术规定》（JGJ/T-55-96）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《混凝土强度检验评定标准》（GBJ107-87）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《建筑地基与基础工程施工质量及验收规范》（GB50202-2009）》（其中土方工程部分由GB50202-2002）代替</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《建筑工程施工质量验收统一标准》（GB50300-2011）》</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《混凝土结构工程施工质量验收设计规范》（GB50204-2011</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2、与专业有关的标准、规范</w:t>
            </w:r>
          </w:p>
          <w:p>
            <w:pPr>
              <w:bidi w:val="0"/>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CN"/>
              </w:rPr>
              <w:t>）</w:t>
            </w:r>
            <w:r>
              <w:rPr>
                <w:rFonts w:hint="eastAsia" w:ascii="楷体" w:hAnsi="楷体" w:eastAsia="楷体" w:cs="楷体"/>
                <w:sz w:val="21"/>
                <w:szCs w:val="21"/>
              </w:rPr>
              <w:t>《架空送电线路导地线液压施工工艺规程》（SDJ226-87）</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《超高压输电线路张力架线施工工艺导则》（SDJJ2-87）</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 xml:space="preserve">《高压绝缘子瓷件技术条件》（GB772-87）》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《钢结构工程施工及质量验收规范（GB50205-2008》（其中土方工程部分由GB50202-2002）代替</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GB50254-</w:t>
            </w:r>
            <w:r>
              <w:rPr>
                <w:rFonts w:hint="eastAsia" w:ascii="楷体" w:hAnsi="楷体" w:eastAsia="楷体" w:cs="楷体"/>
                <w:sz w:val="21"/>
                <w:szCs w:val="21"/>
                <w:lang w:val="en-US" w:eastAsia="zh-CN"/>
              </w:rPr>
              <w:t>2014</w:t>
            </w:r>
            <w:r>
              <w:rPr>
                <w:rFonts w:hint="eastAsia" w:ascii="楷体" w:hAnsi="楷体" w:eastAsia="楷体" w:cs="楷体"/>
                <w:sz w:val="21"/>
                <w:szCs w:val="21"/>
              </w:rPr>
              <w:t>《电气装置安装工程</w:t>
            </w:r>
            <w:r>
              <w:rPr>
                <w:rFonts w:hint="eastAsia" w:ascii="楷体" w:hAnsi="楷体" w:eastAsia="楷体" w:cs="楷体"/>
                <w:sz w:val="21"/>
                <w:szCs w:val="21"/>
                <w:lang w:eastAsia="zh-CN"/>
              </w:rPr>
              <w:t>低压电器</w:t>
            </w:r>
            <w:r>
              <w:rPr>
                <w:rFonts w:hint="eastAsia" w:ascii="楷体" w:hAnsi="楷体" w:eastAsia="楷体" w:cs="楷体"/>
                <w:sz w:val="21"/>
                <w:szCs w:val="21"/>
              </w:rPr>
              <w:t>施工及验收规范》</w:t>
            </w:r>
          </w:p>
          <w:p>
            <w:pPr>
              <w:bidi w:val="0"/>
              <w:rPr>
                <w:rFonts w:hint="eastAsia" w:ascii="楷体" w:hAnsi="楷体" w:eastAsia="楷体" w:cs="楷体"/>
                <w:sz w:val="21"/>
                <w:szCs w:val="21"/>
                <w:lang w:val="en-US" w:eastAsia="zh-CN"/>
              </w:rPr>
            </w:pPr>
            <w:bookmarkStart w:id="0" w:name="_Toc13507"/>
            <w:bookmarkStart w:id="1" w:name="_Toc6625"/>
            <w:bookmarkStart w:id="2" w:name="_Toc17666"/>
            <w:bookmarkStart w:id="3" w:name="_Toc6288"/>
            <w:r>
              <w:rPr>
                <w:rFonts w:hint="eastAsia" w:ascii="楷体" w:hAnsi="楷体" w:eastAsia="楷体" w:cs="楷体"/>
                <w:sz w:val="21"/>
                <w:szCs w:val="21"/>
                <w:lang w:val="en-US" w:eastAsia="zh-CN"/>
              </w:rPr>
              <w:t>6）GB50173-2014《电气装置安装工程66kV及以下架空电力线路施工及验收规范》</w:t>
            </w:r>
            <w:bookmarkEnd w:id="0"/>
            <w:bookmarkEnd w:id="1"/>
            <w:bookmarkEnd w:id="2"/>
            <w:bookmarkEnd w:id="3"/>
          </w:p>
          <w:p>
            <w:pPr>
              <w:bidi w:val="0"/>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GB50258-</w:t>
            </w:r>
            <w:r>
              <w:rPr>
                <w:rFonts w:hint="eastAsia" w:ascii="楷体" w:hAnsi="楷体" w:eastAsia="楷体" w:cs="楷体"/>
                <w:sz w:val="21"/>
                <w:szCs w:val="21"/>
                <w:lang w:val="en-US" w:eastAsia="zh-CN"/>
              </w:rPr>
              <w:t>2014</w:t>
            </w:r>
            <w:r>
              <w:rPr>
                <w:rFonts w:hint="eastAsia" w:ascii="楷体" w:hAnsi="楷体" w:eastAsia="楷体" w:cs="楷体"/>
                <w:sz w:val="21"/>
                <w:szCs w:val="21"/>
              </w:rPr>
              <w:t>《电气装置安装工程</w:t>
            </w:r>
            <w:r>
              <w:rPr>
                <w:rFonts w:hint="eastAsia" w:ascii="楷体" w:hAnsi="楷体" w:eastAsia="楷体" w:cs="楷体"/>
                <w:sz w:val="21"/>
                <w:szCs w:val="21"/>
                <w:lang w:val="en-US" w:eastAsia="zh-CN"/>
              </w:rPr>
              <w:t>1kV及以下配线</w:t>
            </w:r>
            <w:r>
              <w:rPr>
                <w:rFonts w:hint="eastAsia" w:ascii="楷体" w:hAnsi="楷体" w:eastAsia="楷体" w:cs="楷体"/>
                <w:sz w:val="21"/>
                <w:szCs w:val="21"/>
              </w:rPr>
              <w:t>施工及验收规范》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GB</w:t>
            </w:r>
            <w:r>
              <w:rPr>
                <w:rFonts w:hint="eastAsia" w:ascii="楷体" w:hAnsi="楷体" w:eastAsia="楷体" w:cs="楷体"/>
                <w:sz w:val="21"/>
                <w:szCs w:val="21"/>
                <w:lang w:val="en-US" w:eastAsia="zh-CN"/>
              </w:rPr>
              <w:t>50147-2010</w:t>
            </w:r>
            <w:r>
              <w:rPr>
                <w:rFonts w:hint="eastAsia" w:ascii="楷体" w:hAnsi="楷体" w:eastAsia="楷体" w:cs="楷体"/>
                <w:sz w:val="21"/>
                <w:szCs w:val="21"/>
              </w:rPr>
              <w:t>《电气装置安装工程高压电器施工及验收规范》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GB</w:t>
            </w:r>
            <w:r>
              <w:rPr>
                <w:rFonts w:hint="eastAsia" w:ascii="楷体" w:hAnsi="楷体" w:eastAsia="楷体" w:cs="楷体"/>
                <w:sz w:val="21"/>
                <w:szCs w:val="21"/>
                <w:lang w:val="en-US" w:eastAsia="zh-CN"/>
              </w:rPr>
              <w:t>50148-2010</w:t>
            </w:r>
            <w:r>
              <w:rPr>
                <w:rFonts w:hint="eastAsia" w:ascii="楷体" w:hAnsi="楷体" w:eastAsia="楷体" w:cs="楷体"/>
                <w:sz w:val="21"/>
                <w:szCs w:val="21"/>
              </w:rPr>
              <w:t xml:space="preserve"> 《电气装置安装工程电力变压器、油浸电抗器、互感器施工及验收规范》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10）</w:t>
            </w:r>
            <w:r>
              <w:rPr>
                <w:rFonts w:hint="eastAsia" w:ascii="楷体" w:hAnsi="楷体" w:eastAsia="楷体" w:cs="楷体"/>
                <w:sz w:val="21"/>
                <w:szCs w:val="21"/>
              </w:rPr>
              <w:t>GB50171-</w:t>
            </w:r>
            <w:r>
              <w:rPr>
                <w:rFonts w:hint="eastAsia" w:ascii="楷体" w:hAnsi="楷体" w:eastAsia="楷体" w:cs="楷体"/>
                <w:sz w:val="21"/>
                <w:szCs w:val="21"/>
                <w:lang w:val="en-US" w:eastAsia="zh-CN"/>
              </w:rPr>
              <w:t>2012</w:t>
            </w:r>
            <w:r>
              <w:rPr>
                <w:rFonts w:hint="eastAsia" w:ascii="楷体" w:hAnsi="楷体" w:eastAsia="楷体" w:cs="楷体"/>
                <w:sz w:val="21"/>
                <w:szCs w:val="21"/>
              </w:rPr>
              <w:t>《电气装置安装工程盘柜及二次回路结线验收规范》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11）</w:t>
            </w:r>
            <w:r>
              <w:rPr>
                <w:rFonts w:hint="eastAsia" w:ascii="楷体" w:hAnsi="楷体" w:eastAsia="楷体" w:cs="楷体"/>
                <w:sz w:val="21"/>
                <w:szCs w:val="21"/>
              </w:rPr>
              <w:t>GB50168-</w:t>
            </w:r>
            <w:r>
              <w:rPr>
                <w:rFonts w:hint="eastAsia" w:ascii="楷体" w:hAnsi="楷体" w:eastAsia="楷体" w:cs="楷体"/>
                <w:sz w:val="21"/>
                <w:szCs w:val="21"/>
                <w:lang w:val="en-US" w:eastAsia="zh-CN"/>
              </w:rPr>
              <w:t>2006</w:t>
            </w:r>
            <w:r>
              <w:rPr>
                <w:rFonts w:hint="eastAsia" w:ascii="楷体" w:hAnsi="楷体" w:eastAsia="楷体" w:cs="楷体"/>
                <w:sz w:val="21"/>
                <w:szCs w:val="21"/>
              </w:rPr>
              <w:t>《电气装置安装工程电缆线路施工及验收规范》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12）</w:t>
            </w:r>
            <w:r>
              <w:rPr>
                <w:rFonts w:hint="eastAsia" w:ascii="楷体" w:hAnsi="楷体" w:eastAsia="楷体" w:cs="楷体"/>
                <w:sz w:val="21"/>
                <w:szCs w:val="21"/>
              </w:rPr>
              <w:t>GB50169-</w:t>
            </w:r>
            <w:r>
              <w:rPr>
                <w:rFonts w:hint="eastAsia" w:ascii="楷体" w:hAnsi="楷体" w:eastAsia="楷体" w:cs="楷体"/>
                <w:sz w:val="21"/>
                <w:szCs w:val="21"/>
                <w:lang w:val="en-US" w:eastAsia="zh-CN"/>
              </w:rPr>
              <w:t>2006</w:t>
            </w:r>
            <w:r>
              <w:rPr>
                <w:rFonts w:hint="eastAsia" w:ascii="楷体" w:hAnsi="楷体" w:eastAsia="楷体" w:cs="楷体"/>
                <w:sz w:val="21"/>
                <w:szCs w:val="21"/>
              </w:rPr>
              <w:t>《电气装置安装工程接地装置施工及验收规范》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13）GB</w:t>
            </w:r>
            <w:r>
              <w:rPr>
                <w:rFonts w:hint="eastAsia" w:ascii="楷体" w:hAnsi="楷体" w:eastAsia="楷体" w:cs="楷体"/>
                <w:sz w:val="21"/>
                <w:szCs w:val="21"/>
              </w:rPr>
              <w:t>50150-</w:t>
            </w:r>
            <w:r>
              <w:rPr>
                <w:rFonts w:hint="eastAsia" w:ascii="楷体" w:hAnsi="楷体" w:eastAsia="楷体" w:cs="楷体"/>
                <w:sz w:val="21"/>
                <w:szCs w:val="21"/>
                <w:lang w:val="en-US" w:eastAsia="zh-CN"/>
              </w:rPr>
              <w:t>2006</w:t>
            </w:r>
            <w:r>
              <w:rPr>
                <w:rFonts w:hint="eastAsia" w:ascii="楷体" w:hAnsi="楷体" w:eastAsia="楷体" w:cs="楷体"/>
                <w:sz w:val="21"/>
                <w:szCs w:val="21"/>
              </w:rPr>
              <w:t>《电气装置安装工程电气设备交接试验标准》</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14）</w:t>
            </w:r>
            <w:r>
              <w:rPr>
                <w:rFonts w:hint="eastAsia" w:ascii="楷体" w:hAnsi="楷体" w:eastAsia="楷体" w:cs="楷体"/>
                <w:sz w:val="21"/>
                <w:szCs w:val="21"/>
              </w:rPr>
              <w:t>DL/T516</w:t>
            </w:r>
            <w:r>
              <w:rPr>
                <w:rFonts w:hint="eastAsia" w:ascii="楷体" w:hAnsi="楷体" w:eastAsia="楷体" w:cs="楷体"/>
                <w:sz w:val="21"/>
                <w:szCs w:val="21"/>
                <w:lang w:val="en-US" w:eastAsia="zh-CN"/>
              </w:rPr>
              <w:t>1.17</w:t>
            </w:r>
            <w:r>
              <w:rPr>
                <w:rFonts w:hint="eastAsia" w:ascii="楷体" w:hAnsi="楷体" w:eastAsia="楷体" w:cs="楷体"/>
                <w:sz w:val="21"/>
                <w:szCs w:val="21"/>
              </w:rPr>
              <w:t>-2002《电气装置安装工程质量检验及评定规程》</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15）Q/GDW519-2010《配电网运行规程》</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、与施工有关的法律法规</w:t>
            </w:r>
          </w:p>
          <w:p>
            <w:pPr>
              <w:bidi w:val="0"/>
              <w:rPr>
                <w:rFonts w:hint="eastAsia" w:ascii="楷体" w:hAnsi="楷体" w:eastAsia="楷体" w:cs="楷体"/>
                <w:sz w:val="21"/>
                <w:szCs w:val="21"/>
              </w:rPr>
            </w:pPr>
            <w:r>
              <w:rPr>
                <w:rFonts w:hint="eastAsia" w:ascii="楷体" w:hAnsi="楷体" w:eastAsia="楷体" w:cs="楷体"/>
                <w:sz w:val="21"/>
                <w:szCs w:val="21"/>
              </w:rPr>
              <w:t>《中华人民共和国环境保护法》(国家主席令[2014]第9号)</w:t>
            </w:r>
          </w:p>
          <w:p>
            <w:pPr>
              <w:bidi w:val="0"/>
              <w:rPr>
                <w:rFonts w:hint="eastAsia" w:ascii="楷体" w:hAnsi="楷体" w:eastAsia="楷体" w:cs="楷体"/>
                <w:sz w:val="21"/>
                <w:szCs w:val="21"/>
              </w:rPr>
            </w:pPr>
            <w:r>
              <w:rPr>
                <w:rFonts w:hint="eastAsia" w:ascii="楷体" w:hAnsi="楷体" w:eastAsia="楷体" w:cs="楷体"/>
                <w:sz w:val="21"/>
                <w:szCs w:val="21"/>
              </w:rPr>
              <w:t>《中华人民共和国安全生产法》(国家主席令[2014]第13号)</w:t>
            </w:r>
          </w:p>
          <w:p>
            <w:pPr>
              <w:bidi w:val="0"/>
              <w:rPr>
                <w:rFonts w:hint="eastAsia" w:ascii="楷体" w:hAnsi="楷体" w:eastAsia="楷体" w:cs="楷体"/>
                <w:sz w:val="21"/>
                <w:szCs w:val="21"/>
              </w:rPr>
            </w:pPr>
            <w:r>
              <w:rPr>
                <w:rFonts w:hint="eastAsia" w:ascii="楷体" w:hAnsi="楷体" w:eastAsia="楷体" w:cs="楷体"/>
                <w:sz w:val="21"/>
                <w:szCs w:val="21"/>
              </w:rPr>
              <w:t>住房城乡建设部办公厅关于实施《危险性较大的分部分项工程安全管理规定》有关问题的通知(建办质【2018】      31号)</w:t>
            </w:r>
          </w:p>
          <w:p>
            <w:pPr>
              <w:bidi w:val="0"/>
              <w:rPr>
                <w:rFonts w:hint="eastAsia" w:ascii="楷体" w:hAnsi="楷体" w:eastAsia="楷体" w:cs="楷体"/>
                <w:sz w:val="21"/>
                <w:szCs w:val="21"/>
              </w:rPr>
            </w:pPr>
            <w:r>
              <w:rPr>
                <w:rFonts w:hint="eastAsia" w:ascii="楷体" w:hAnsi="楷体" w:eastAsia="楷体" w:cs="楷体"/>
                <w:sz w:val="21"/>
                <w:szCs w:val="21"/>
              </w:rPr>
              <w:t>《危险性较大的分部分项工程安全管理规定》中华人民共和国住房和城乡建设部令第37号</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w:t>
            </w:r>
            <w:r>
              <w:rPr>
                <w:rFonts w:hint="eastAsia" w:ascii="楷体" w:hAnsi="楷体" w:eastAsia="楷体" w:cs="楷体"/>
                <w:sz w:val="21"/>
                <w:szCs w:val="21"/>
              </w:rPr>
              <w:t>、</w:t>
            </w:r>
            <w:r>
              <w:rPr>
                <w:rFonts w:hint="eastAsia" w:ascii="楷体" w:hAnsi="楷体" w:eastAsia="楷体" w:cs="楷体"/>
                <w:sz w:val="21"/>
                <w:szCs w:val="21"/>
                <w:lang w:val="en-US" w:eastAsia="zh-CN"/>
              </w:rPr>
              <w:t>项目资料</w:t>
            </w:r>
          </w:p>
          <w:p>
            <w:pPr>
              <w:bidi w:val="0"/>
              <w:rPr>
                <w:rFonts w:hint="eastAsia" w:ascii="楷体" w:hAnsi="楷体" w:eastAsia="楷体" w:cs="楷体"/>
                <w:sz w:val="21"/>
                <w:szCs w:val="21"/>
              </w:rPr>
            </w:pPr>
            <w:r>
              <w:rPr>
                <w:rFonts w:hint="eastAsia" w:ascii="楷体" w:hAnsi="楷体" w:eastAsia="楷体" w:cs="楷体"/>
                <w:sz w:val="21"/>
                <w:szCs w:val="21"/>
              </w:rPr>
              <w:t>1）《各工程项目的</w:t>
            </w:r>
            <w:r>
              <w:rPr>
                <w:rFonts w:hint="eastAsia" w:ascii="楷体" w:hAnsi="楷体" w:eastAsia="楷体" w:cs="楷体"/>
                <w:sz w:val="21"/>
                <w:szCs w:val="21"/>
                <w:lang w:val="en-US" w:eastAsia="zh-CN"/>
              </w:rPr>
              <w:t>施工组织设计</w:t>
            </w:r>
            <w:r>
              <w:rPr>
                <w:rFonts w:hint="eastAsia" w:ascii="楷体" w:hAnsi="楷体" w:eastAsia="楷体" w:cs="楷体"/>
                <w:sz w:val="21"/>
                <w:szCs w:val="21"/>
              </w:rPr>
              <w:t>》</w:t>
            </w:r>
            <w:r>
              <w:rPr>
                <w:rFonts w:hint="eastAsia" w:ascii="楷体" w:hAnsi="楷体" w:eastAsia="楷体" w:cs="楷体"/>
                <w:sz w:val="21"/>
                <w:szCs w:val="21"/>
                <w:lang w:val="en-US" w:eastAsia="zh-CN"/>
              </w:rPr>
              <w:t>或</w:t>
            </w:r>
            <w:r>
              <w:rPr>
                <w:rFonts w:hint="eastAsia" w:ascii="楷体" w:hAnsi="楷体" w:eastAsia="楷体" w:cs="楷体"/>
                <w:sz w:val="21"/>
                <w:szCs w:val="21"/>
              </w:rPr>
              <w:t>《各工程项目的专项施工方案》</w:t>
            </w:r>
          </w:p>
          <w:p>
            <w:pPr>
              <w:bidi w:val="0"/>
              <w:rPr>
                <w:rFonts w:hint="eastAsia" w:ascii="楷体" w:hAnsi="楷体" w:eastAsia="楷体" w:cs="楷体"/>
                <w:sz w:val="21"/>
                <w:szCs w:val="21"/>
              </w:rPr>
            </w:pPr>
            <w:r>
              <w:rPr>
                <w:rFonts w:hint="eastAsia" w:ascii="楷体" w:hAnsi="楷体" w:eastAsia="楷体" w:cs="楷体"/>
                <w:sz w:val="21"/>
                <w:szCs w:val="21"/>
              </w:rPr>
              <w:t>2）客供</w:t>
            </w:r>
            <w:r>
              <w:rPr>
                <w:rFonts w:hint="eastAsia" w:ascii="楷体" w:hAnsi="楷体" w:eastAsia="楷体" w:cs="楷体"/>
                <w:sz w:val="21"/>
                <w:szCs w:val="21"/>
                <w:lang w:val="en-US" w:eastAsia="zh-CN"/>
              </w:rPr>
              <w:t>施工</w:t>
            </w:r>
            <w:r>
              <w:rPr>
                <w:rFonts w:hint="eastAsia" w:ascii="楷体" w:hAnsi="楷体" w:eastAsia="楷体" w:cs="楷体"/>
                <w:sz w:val="21"/>
                <w:szCs w:val="21"/>
              </w:rPr>
              <w:t>图纸</w:t>
            </w:r>
          </w:p>
          <w:p>
            <w:pPr>
              <w:bidi w:val="0"/>
              <w:rPr>
                <w:rFonts w:hint="eastAsia" w:ascii="楷体" w:hAnsi="楷体" w:eastAsia="楷体" w:cs="楷体"/>
                <w:sz w:val="21"/>
                <w:szCs w:val="21"/>
              </w:rPr>
            </w:pPr>
            <w:r>
              <w:rPr>
                <w:rFonts w:hint="eastAsia" w:ascii="楷体" w:hAnsi="楷体" w:eastAsia="楷体" w:cs="楷体"/>
                <w:sz w:val="21"/>
                <w:szCs w:val="21"/>
              </w:rPr>
              <w:t>3）设计文件、合同要求、</w:t>
            </w:r>
          </w:p>
          <w:p>
            <w:pPr>
              <w:bidi w:val="0"/>
              <w:rPr>
                <w:rFonts w:hint="eastAsia" w:ascii="楷体" w:hAnsi="楷体" w:eastAsia="楷体" w:cs="楷体"/>
                <w:sz w:val="21"/>
                <w:szCs w:val="21"/>
              </w:rPr>
            </w:pPr>
            <w:r>
              <w:rPr>
                <w:rFonts w:hint="eastAsia" w:ascii="楷体" w:hAnsi="楷体" w:eastAsia="楷体" w:cs="楷体"/>
                <w:sz w:val="21"/>
                <w:szCs w:val="21"/>
              </w:rPr>
              <w:t>4）各专项工程质量施工及验收规范、技术规程</w:t>
            </w:r>
          </w:p>
          <w:p>
            <w:pPr>
              <w:bidi w:val="0"/>
              <w:rPr>
                <w:rFonts w:hint="eastAsia" w:ascii="楷体" w:hAnsi="楷体" w:eastAsia="楷体" w:cs="楷体"/>
                <w:sz w:val="21"/>
                <w:szCs w:val="21"/>
                <w:lang w:eastAsia="zh-CN"/>
              </w:rPr>
            </w:pPr>
            <w:r>
              <w:rPr>
                <w:rFonts w:hint="eastAsia" w:ascii="楷体" w:hAnsi="楷体" w:eastAsia="楷体" w:cs="楷体"/>
                <w:sz w:val="21"/>
                <w:szCs w:val="21"/>
                <w:lang w:eastAsia="zh-CN"/>
              </w:rPr>
              <w:t>。。。。。。</w:t>
            </w:r>
          </w:p>
          <w:p>
            <w:pPr>
              <w:rPr>
                <w:rFonts w:hint="eastAsia" w:ascii="楷体" w:hAnsi="楷体" w:eastAsia="楷体" w:cs="楷体"/>
                <w:sz w:val="21"/>
                <w:szCs w:val="21"/>
                <w:highlight w:val="none"/>
              </w:rPr>
            </w:pPr>
            <w:r>
              <w:rPr>
                <w:rFonts w:hint="eastAsia" w:ascii="楷体" w:hAnsi="楷体" w:eastAsia="楷体" w:cs="楷体"/>
                <w:sz w:val="21"/>
                <w:szCs w:val="21"/>
                <w:highlight w:val="none"/>
              </w:rPr>
              <w:t>GB/T</w:t>
            </w:r>
            <w:r>
              <w:rPr>
                <w:rFonts w:hint="eastAsia" w:ascii="楷体" w:hAnsi="楷体" w:eastAsia="楷体" w:cs="楷体"/>
                <w:sz w:val="21"/>
                <w:szCs w:val="21"/>
                <w:highlight w:val="none"/>
                <w:lang w:val="en-US" w:eastAsia="zh-CN"/>
              </w:rPr>
              <w:t xml:space="preserve"> </w:t>
            </w:r>
            <w:r>
              <w:rPr>
                <w:rFonts w:hint="eastAsia" w:ascii="楷体" w:hAnsi="楷体" w:eastAsia="楷体" w:cs="楷体"/>
                <w:sz w:val="21"/>
                <w:szCs w:val="21"/>
                <w:highlight w:val="none"/>
              </w:rPr>
              <w:t>24001-2016《环境管理体系 要求及使用指南》、</w:t>
            </w:r>
          </w:p>
          <w:p>
            <w:pPr>
              <w:bidi w:val="0"/>
              <w:rPr>
                <w:rFonts w:hint="eastAsia" w:ascii="楷体" w:hAnsi="楷体" w:eastAsia="楷体" w:cs="楷体"/>
                <w:sz w:val="21"/>
                <w:szCs w:val="21"/>
                <w:highlight w:val="none"/>
                <w:lang w:eastAsia="zh-CN"/>
              </w:rPr>
            </w:pPr>
            <w:r>
              <w:rPr>
                <w:rFonts w:hint="eastAsia" w:ascii="楷体" w:hAnsi="楷体" w:eastAsia="楷体" w:cs="楷体"/>
                <w:sz w:val="21"/>
                <w:szCs w:val="21"/>
                <w:highlight w:val="none"/>
              </w:rPr>
              <w:t>GB/T</w:t>
            </w:r>
            <w:r>
              <w:rPr>
                <w:rFonts w:hint="eastAsia" w:ascii="楷体" w:hAnsi="楷体" w:eastAsia="楷体" w:cs="楷体"/>
                <w:sz w:val="21"/>
                <w:szCs w:val="21"/>
                <w:highlight w:val="none"/>
                <w:lang w:val="en-US" w:eastAsia="zh-CN"/>
              </w:rPr>
              <w:t xml:space="preserve"> 45001</w:t>
            </w:r>
            <w:r>
              <w:rPr>
                <w:rFonts w:hint="eastAsia" w:ascii="楷体" w:hAnsi="楷体" w:eastAsia="楷体" w:cs="楷体"/>
                <w:sz w:val="21"/>
                <w:szCs w:val="21"/>
                <w:highlight w:val="none"/>
              </w:rPr>
              <w:t>-20</w:t>
            </w:r>
            <w:r>
              <w:rPr>
                <w:rFonts w:hint="eastAsia" w:ascii="楷体" w:hAnsi="楷体" w:eastAsia="楷体" w:cs="楷体"/>
                <w:sz w:val="21"/>
                <w:szCs w:val="21"/>
                <w:highlight w:val="none"/>
                <w:lang w:val="en-US" w:eastAsia="zh-CN"/>
              </w:rPr>
              <w:t>20</w:t>
            </w:r>
            <w:r>
              <w:rPr>
                <w:rFonts w:hint="eastAsia" w:ascii="楷体" w:hAnsi="楷体" w:eastAsia="楷体" w:cs="楷体"/>
                <w:sz w:val="21"/>
                <w:szCs w:val="21"/>
                <w:highlight w:val="none"/>
              </w:rPr>
              <w:t>《职业健康安全管理体系 要求及使用指南》等法规</w:t>
            </w:r>
            <w:r>
              <w:rPr>
                <w:rFonts w:hint="eastAsia" w:ascii="楷体" w:hAnsi="楷体" w:eastAsia="楷体" w:cs="楷体"/>
                <w:sz w:val="21"/>
                <w:szCs w:val="21"/>
                <w:highlight w:val="none"/>
                <w:lang w:eastAsia="zh-CN"/>
              </w:rPr>
              <w:t>要求。</w:t>
            </w:r>
          </w:p>
          <w:p>
            <w:pPr>
              <w:bidi w:val="0"/>
              <w:rPr>
                <w:rFonts w:hint="eastAsia" w:ascii="楷体" w:hAnsi="楷体" w:eastAsia="楷体" w:cs="楷体"/>
                <w:sz w:val="21"/>
                <w:szCs w:val="21"/>
              </w:rPr>
            </w:pPr>
            <w:r>
              <w:rPr>
                <w:rFonts w:hint="eastAsia" w:ascii="楷体" w:hAnsi="楷体" w:eastAsia="楷体" w:cs="楷体"/>
                <w:sz w:val="21"/>
                <w:szCs w:val="21"/>
              </w:rPr>
              <w:t>经常网上查阅、及时与顾客沟通确保最新版。</w:t>
            </w:r>
          </w:p>
          <w:p>
            <w:pPr>
              <w:bidi w:val="0"/>
              <w:rPr>
                <w:rFonts w:hint="eastAsia" w:ascii="楷体" w:hAnsi="楷体" w:eastAsia="楷体" w:cs="楷体"/>
                <w:sz w:val="21"/>
                <w:szCs w:val="21"/>
              </w:rPr>
            </w:pPr>
            <w:r>
              <w:rPr>
                <w:rFonts w:hint="eastAsia" w:ascii="楷体" w:hAnsi="楷体" w:eastAsia="楷体" w:cs="楷体"/>
                <w:sz w:val="21"/>
                <w:szCs w:val="21"/>
              </w:rPr>
              <w:t>●主管部门――</w:t>
            </w:r>
            <w:r>
              <w:rPr>
                <w:rFonts w:hint="eastAsia" w:ascii="楷体" w:hAnsi="楷体" w:eastAsia="楷体" w:cs="楷体"/>
                <w:sz w:val="21"/>
                <w:szCs w:val="21"/>
                <w:lang w:eastAsia="zh-CN"/>
              </w:rPr>
              <w:t>行政部</w:t>
            </w:r>
            <w:r>
              <w:rPr>
                <w:rFonts w:hint="eastAsia" w:ascii="楷体" w:hAnsi="楷体" w:eastAsia="楷体" w:cs="楷体"/>
                <w:sz w:val="21"/>
                <w:szCs w:val="21"/>
              </w:rPr>
              <w:t>均按规定进行了识别控制，并从国家标准网和其他方面对外来文件保持更新。</w:t>
            </w:r>
          </w:p>
          <w:p>
            <w:pPr>
              <w:bidi w:val="0"/>
              <w:rPr>
                <w:rFonts w:hint="eastAsia" w:ascii="楷体" w:hAnsi="楷体" w:eastAsia="楷体" w:cs="楷体"/>
                <w:sz w:val="21"/>
                <w:szCs w:val="21"/>
              </w:rPr>
            </w:pPr>
            <w:r>
              <w:rPr>
                <w:rFonts w:hint="eastAsia" w:ascii="楷体" w:hAnsi="楷体" w:eastAsia="楷体" w:cs="楷体"/>
                <w:sz w:val="21"/>
                <w:szCs w:val="21"/>
              </w:rPr>
              <w:t>●查见《记录清单》共涉及</w:t>
            </w:r>
            <w:r>
              <w:rPr>
                <w:rFonts w:hint="eastAsia" w:ascii="楷体" w:hAnsi="楷体" w:eastAsia="楷体" w:cs="楷体"/>
                <w:sz w:val="21"/>
                <w:szCs w:val="21"/>
                <w:lang w:val="en-US" w:eastAsia="zh-CN"/>
              </w:rPr>
              <w:t>60</w:t>
            </w:r>
            <w:r>
              <w:rPr>
                <w:rFonts w:hint="eastAsia" w:ascii="楷体" w:hAnsi="楷体" w:eastAsia="楷体" w:cs="楷体"/>
                <w:sz w:val="21"/>
                <w:szCs w:val="21"/>
              </w:rPr>
              <w:t>余项记录，记录表包括序号、记录名称、编号、保存期、责任部门等内容。</w:t>
            </w:r>
          </w:p>
          <w:p>
            <w:pPr>
              <w:bidi w:val="0"/>
              <w:rPr>
                <w:rFonts w:hint="eastAsia" w:ascii="楷体" w:hAnsi="楷体" w:eastAsia="楷体" w:cs="楷体"/>
                <w:sz w:val="21"/>
                <w:szCs w:val="21"/>
              </w:rPr>
            </w:pPr>
            <w:r>
              <w:rPr>
                <w:rFonts w:hint="eastAsia" w:ascii="楷体" w:hAnsi="楷体" w:eastAsia="楷体" w:cs="楷体"/>
                <w:sz w:val="21"/>
                <w:szCs w:val="21"/>
              </w:rPr>
              <w:t>如：年度培训计划、顾客满意度评定表、设备清单等，记录认真，内容较充实，真实可信。</w:t>
            </w:r>
          </w:p>
          <w:p>
            <w:pPr>
              <w:bidi w:val="0"/>
              <w:rPr>
                <w:rFonts w:hint="eastAsia" w:ascii="楷体" w:hAnsi="楷体" w:eastAsia="楷体" w:cs="楷体"/>
                <w:sz w:val="21"/>
                <w:szCs w:val="21"/>
              </w:rPr>
            </w:pPr>
            <w:r>
              <w:rPr>
                <w:rFonts w:hint="eastAsia" w:ascii="楷体" w:hAnsi="楷体" w:eastAsia="楷体" w:cs="楷体"/>
                <w:sz w:val="21"/>
                <w:szCs w:val="21"/>
              </w:rPr>
              <w:t>记录的保护：所属部门负责，文件柜，按期限控制，销毁有审批及登记。</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eastAsia="zh-CN"/>
              </w:rPr>
              <w:t>行政部</w:t>
            </w:r>
            <w:r>
              <w:rPr>
                <w:rFonts w:hint="eastAsia" w:ascii="楷体" w:hAnsi="楷体" w:eastAsia="楷体" w:cs="楷体"/>
                <w:sz w:val="21"/>
                <w:szCs w:val="21"/>
              </w:rPr>
              <w:t>保存信息资料和培训记录等存放于文件夹，并放置于文件柜中，标识清晰，便于查阅，检索，基本满足要求。</w:t>
            </w:r>
          </w:p>
          <w:p>
            <w:pPr>
              <w:bidi w:val="0"/>
              <w:rPr>
                <w:rFonts w:hint="eastAsia" w:ascii="楷体" w:hAnsi="楷体" w:eastAsia="楷体" w:cs="楷体"/>
                <w:sz w:val="21"/>
                <w:szCs w:val="21"/>
              </w:rPr>
            </w:pPr>
            <w:r>
              <w:rPr>
                <w:rFonts w:hint="eastAsia" w:ascii="楷体" w:hAnsi="楷体" w:eastAsia="楷体" w:cs="楷体"/>
                <w:sz w:val="21"/>
                <w:szCs w:val="21"/>
              </w:rPr>
              <w:t>现场确认，记录保存基本满足要求。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分析和评价</w:t>
            </w:r>
          </w:p>
        </w:tc>
        <w:tc>
          <w:tcPr>
            <w:tcW w:w="84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9.1.3</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12.3</w:t>
            </w:r>
          </w:p>
          <w:p>
            <w:pPr>
              <w:bidi w:val="0"/>
              <w:rPr>
                <w:rFonts w:hint="eastAsia" w:ascii="楷体" w:hAnsi="楷体" w:eastAsia="楷体" w:cs="楷体"/>
                <w:sz w:val="21"/>
                <w:szCs w:val="21"/>
              </w:rPr>
            </w:pPr>
          </w:p>
        </w:tc>
        <w:tc>
          <w:tcPr>
            <w:tcW w:w="11182" w:type="dxa"/>
          </w:tcPr>
          <w:p>
            <w:pPr>
              <w:bidi w:val="0"/>
              <w:rPr>
                <w:rFonts w:hint="eastAsia" w:ascii="楷体" w:hAnsi="楷体" w:eastAsia="楷体" w:cs="楷体"/>
                <w:sz w:val="21"/>
                <w:szCs w:val="21"/>
              </w:rPr>
            </w:pPr>
            <w:r>
              <w:rPr>
                <w:rFonts w:hint="eastAsia" w:ascii="楷体" w:hAnsi="楷体" w:eastAsia="楷体" w:cs="楷体"/>
                <w:sz w:val="21"/>
                <w:szCs w:val="21"/>
              </w:rPr>
              <w:t>●查《管理手册》规定了检查、分析、评价和改进的内容，规定了相应的职责和能力要求，及信息收集方式和分析方法。</w:t>
            </w:r>
          </w:p>
          <w:p>
            <w:pPr>
              <w:bidi w:val="0"/>
              <w:rPr>
                <w:rFonts w:hint="eastAsia" w:ascii="楷体" w:hAnsi="楷体" w:eastAsia="楷体" w:cs="楷体"/>
                <w:sz w:val="21"/>
                <w:szCs w:val="21"/>
              </w:rPr>
            </w:pPr>
            <w:r>
              <w:rPr>
                <w:rFonts w:hint="eastAsia" w:ascii="楷体" w:hAnsi="楷体" w:eastAsia="楷体" w:cs="楷体"/>
                <w:sz w:val="21"/>
                <w:szCs w:val="21"/>
              </w:rPr>
              <w:t>●查见有《工绩效考核管理制度》、《质量管理自查与评价制度》、《绩效的监视和测量管理程序》等。</w:t>
            </w:r>
          </w:p>
          <w:p>
            <w:pPr>
              <w:bidi w:val="0"/>
              <w:rPr>
                <w:rFonts w:hint="eastAsia" w:ascii="楷体" w:hAnsi="楷体" w:eastAsia="楷体" w:cs="楷体"/>
                <w:sz w:val="21"/>
                <w:szCs w:val="21"/>
              </w:rPr>
            </w:pPr>
            <w:r>
              <w:rPr>
                <w:rFonts w:hint="eastAsia" w:ascii="楷体" w:hAnsi="楷体" w:eastAsia="楷体" w:cs="楷体"/>
                <w:sz w:val="21"/>
                <w:szCs w:val="21"/>
              </w:rPr>
              <w:t>●负责人介绍介绍公司通过平时的检查、项目总结、内审、管理评审、目标/指标和管理方案的实施情况监测来分析管理体系的运行情况；</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该</w:t>
            </w:r>
            <w:r>
              <w:rPr>
                <w:rFonts w:hint="eastAsia" w:ascii="楷体" w:hAnsi="楷体" w:eastAsia="楷体" w:cs="楷体"/>
                <w:sz w:val="21"/>
                <w:szCs w:val="21"/>
              </w:rPr>
              <w:t>公司管理体系分析和评价内容有：</w:t>
            </w:r>
          </w:p>
          <w:p>
            <w:pPr>
              <w:bidi w:val="0"/>
              <w:rPr>
                <w:rFonts w:hint="eastAsia" w:ascii="楷体" w:hAnsi="楷体" w:eastAsia="楷体" w:cs="楷体"/>
                <w:sz w:val="21"/>
                <w:szCs w:val="21"/>
              </w:rPr>
            </w:pPr>
            <w:r>
              <w:rPr>
                <w:rFonts w:hint="eastAsia" w:ascii="楷体" w:hAnsi="楷体" w:eastAsia="楷体" w:cs="楷体"/>
                <w:sz w:val="21"/>
                <w:szCs w:val="21"/>
              </w:rPr>
              <w:t>1.产品和服务的符合性—通过目标考核，目标完成报告；（定量分析）</w:t>
            </w:r>
          </w:p>
          <w:p>
            <w:pPr>
              <w:bidi w:val="0"/>
              <w:rPr>
                <w:rFonts w:hint="eastAsia" w:ascii="楷体" w:hAnsi="楷体" w:eastAsia="楷体" w:cs="楷体"/>
                <w:sz w:val="21"/>
                <w:szCs w:val="21"/>
              </w:rPr>
            </w:pPr>
            <w:r>
              <w:rPr>
                <w:rFonts w:hint="eastAsia" w:ascii="楷体" w:hAnsi="楷体" w:eastAsia="楷体" w:cs="楷体"/>
                <w:sz w:val="21"/>
                <w:szCs w:val="21"/>
              </w:rPr>
              <w:t xml:space="preserve">2.顾客满意程度---收集顾客满意度信息，统计评价； </w:t>
            </w:r>
          </w:p>
          <w:p>
            <w:pPr>
              <w:bidi w:val="0"/>
              <w:rPr>
                <w:rFonts w:hint="eastAsia" w:ascii="楷体" w:hAnsi="楷体" w:eastAsia="楷体" w:cs="楷体"/>
                <w:sz w:val="21"/>
                <w:szCs w:val="21"/>
              </w:rPr>
            </w:pPr>
            <w:r>
              <w:rPr>
                <w:rFonts w:hint="eastAsia" w:ascii="楷体" w:hAnsi="楷体" w:eastAsia="楷体" w:cs="楷体"/>
                <w:sz w:val="21"/>
                <w:szCs w:val="21"/>
              </w:rPr>
              <w:t>3.外部供方的评价，年度的供方再评价。</w:t>
            </w:r>
          </w:p>
          <w:p>
            <w:pPr>
              <w:bidi w:val="0"/>
              <w:rPr>
                <w:rFonts w:hint="eastAsia" w:ascii="楷体" w:hAnsi="楷体" w:eastAsia="楷体" w:cs="楷体"/>
                <w:sz w:val="21"/>
                <w:szCs w:val="21"/>
              </w:rPr>
            </w:pPr>
            <w:r>
              <w:rPr>
                <w:rFonts w:hint="eastAsia" w:ascii="楷体" w:hAnsi="楷体" w:eastAsia="楷体" w:cs="楷体"/>
                <w:sz w:val="21"/>
                <w:szCs w:val="21"/>
              </w:rPr>
              <w:t>4.针对风险和机遇所采取措施的有效性---提供评价报告；</w:t>
            </w:r>
          </w:p>
          <w:p>
            <w:pPr>
              <w:bidi w:val="0"/>
              <w:rPr>
                <w:rFonts w:hint="eastAsia" w:ascii="楷体" w:hAnsi="楷体" w:eastAsia="楷体" w:cs="楷体"/>
                <w:sz w:val="21"/>
                <w:szCs w:val="21"/>
              </w:rPr>
            </w:pPr>
            <w:r>
              <w:rPr>
                <w:rFonts w:hint="eastAsia" w:ascii="楷体" w:hAnsi="楷体" w:eastAsia="楷体" w:cs="楷体"/>
                <w:sz w:val="21"/>
                <w:szCs w:val="21"/>
              </w:rPr>
              <w:t>5.管理评审中对：策划是否得到有效实施、质量管理体系的绩效和有效性、管理体系改进的需求 均有分析评价（定性）。</w:t>
            </w:r>
          </w:p>
          <w:p>
            <w:pPr>
              <w:bidi w:val="0"/>
              <w:rPr>
                <w:rFonts w:hint="eastAsia" w:ascii="楷体" w:hAnsi="楷体" w:eastAsia="楷体" w:cs="楷体"/>
                <w:sz w:val="21"/>
                <w:szCs w:val="21"/>
              </w:rPr>
            </w:pPr>
            <w:r>
              <w:rPr>
                <w:rFonts w:hint="eastAsia" w:ascii="楷体" w:hAnsi="楷体" w:eastAsia="楷体" w:cs="楷体"/>
                <w:sz w:val="21"/>
                <w:szCs w:val="21"/>
              </w:rPr>
              <w:t>●对所需的监视、测量、分析和改进过程进行策划，编制了相应的控制文件，如环境运行控制程序、职业健康安全控制程序、顾客满意管理程序、内审控制程序、管理评审控制程序、关的作业文件等.产品实现过程按施工工艺流程要求加以控制。</w:t>
            </w:r>
          </w:p>
          <w:p>
            <w:pPr>
              <w:bidi w:val="0"/>
              <w:rPr>
                <w:rFonts w:hint="eastAsia" w:ascii="楷体" w:hAnsi="楷体" w:eastAsia="楷体" w:cs="楷体"/>
                <w:sz w:val="21"/>
                <w:szCs w:val="21"/>
              </w:rPr>
            </w:pPr>
            <w:r>
              <w:rPr>
                <w:rFonts w:hint="eastAsia" w:ascii="楷体" w:hAnsi="楷体" w:eastAsia="楷体" w:cs="楷体"/>
                <w:sz w:val="21"/>
                <w:szCs w:val="21"/>
              </w:rPr>
              <w:t>●体系各大过程进行不定期的检查及对质量目标进行定期的考核。</w:t>
            </w:r>
          </w:p>
          <w:p>
            <w:pPr>
              <w:bidi w:val="0"/>
              <w:rPr>
                <w:rFonts w:hint="eastAsia" w:ascii="楷体" w:hAnsi="楷体" w:eastAsia="楷体" w:cs="楷体"/>
                <w:sz w:val="21"/>
                <w:szCs w:val="21"/>
              </w:rPr>
            </w:pPr>
            <w:r>
              <w:rPr>
                <w:rFonts w:hint="eastAsia" w:ascii="楷体" w:hAnsi="楷体" w:eastAsia="楷体" w:cs="楷体"/>
                <w:sz w:val="21"/>
                <w:szCs w:val="21"/>
              </w:rPr>
              <w:t>●通过内审，管评，外审等方式对体系的绩效和有效性进行评价。</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内部审核</w:t>
            </w:r>
          </w:p>
        </w:tc>
        <w:tc>
          <w:tcPr>
            <w:tcW w:w="84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9.2</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12.1</w:t>
            </w:r>
          </w:p>
          <w:p>
            <w:pPr>
              <w:bidi w:val="0"/>
              <w:rPr>
                <w:rFonts w:hint="eastAsia" w:ascii="楷体" w:hAnsi="楷体" w:eastAsia="楷体" w:cs="楷体"/>
                <w:sz w:val="21"/>
                <w:szCs w:val="21"/>
              </w:rPr>
            </w:pPr>
            <w:r>
              <w:rPr>
                <w:rFonts w:hint="eastAsia" w:ascii="楷体" w:hAnsi="楷体" w:eastAsia="楷体" w:cs="楷体"/>
                <w:sz w:val="21"/>
                <w:szCs w:val="21"/>
              </w:rPr>
              <w:t>12.2</w:t>
            </w:r>
          </w:p>
          <w:p>
            <w:pPr>
              <w:bidi w:val="0"/>
              <w:rPr>
                <w:rFonts w:hint="eastAsia" w:ascii="楷体" w:hAnsi="楷体" w:eastAsia="楷体" w:cs="楷体"/>
                <w:sz w:val="21"/>
                <w:szCs w:val="21"/>
              </w:rPr>
            </w:pPr>
          </w:p>
        </w:tc>
        <w:tc>
          <w:tcPr>
            <w:tcW w:w="11182" w:type="dxa"/>
          </w:tcPr>
          <w:p>
            <w:pPr>
              <w:bidi w:val="0"/>
              <w:rPr>
                <w:rFonts w:hint="eastAsia" w:ascii="楷体" w:hAnsi="楷体" w:eastAsia="楷体" w:cs="楷体"/>
                <w:sz w:val="21"/>
                <w:szCs w:val="21"/>
              </w:rPr>
            </w:pPr>
            <w:r>
              <w:rPr>
                <w:rFonts w:hint="eastAsia" w:ascii="楷体" w:hAnsi="楷体" w:eastAsia="楷体" w:cs="楷体"/>
                <w:sz w:val="21"/>
                <w:szCs w:val="21"/>
              </w:rPr>
              <w:t>●查有《内部审核管理程序》，对过程的重要性、产生的变化和以往的审核结果，对策划审核方案做出规定，如：频次、方法、职责、策划要求和报告等提出要求。</w:t>
            </w:r>
          </w:p>
          <w:p>
            <w:pPr>
              <w:bidi w:val="0"/>
              <w:rPr>
                <w:rFonts w:hint="eastAsia" w:ascii="楷体" w:hAnsi="楷体" w:eastAsia="楷体" w:cs="楷体"/>
                <w:sz w:val="21"/>
                <w:szCs w:val="21"/>
              </w:rPr>
            </w:pPr>
            <w:r>
              <w:rPr>
                <w:rFonts w:hint="eastAsia" w:ascii="楷体" w:hAnsi="楷体" w:eastAsia="楷体" w:cs="楷体"/>
                <w:sz w:val="21"/>
                <w:szCs w:val="21"/>
              </w:rPr>
              <w:t>查有《202</w:t>
            </w:r>
            <w:r>
              <w:rPr>
                <w:rFonts w:hint="eastAsia" w:ascii="楷体" w:hAnsi="楷体" w:eastAsia="楷体" w:cs="楷体"/>
                <w:sz w:val="21"/>
                <w:szCs w:val="21"/>
                <w:lang w:val="en-US" w:eastAsia="zh-CN"/>
              </w:rPr>
              <w:t>1</w:t>
            </w:r>
            <w:r>
              <w:rPr>
                <w:rFonts w:hint="eastAsia" w:ascii="楷体" w:hAnsi="楷体" w:eastAsia="楷体" w:cs="楷体"/>
                <w:sz w:val="21"/>
                <w:szCs w:val="21"/>
              </w:rPr>
              <w:t>年度内审计划》、《内部审核实施计划》，审核组成员</w:t>
            </w:r>
            <w:r>
              <w:rPr>
                <w:rFonts w:hint="eastAsia" w:ascii="楷体" w:hAnsi="楷体" w:eastAsia="楷体" w:cs="楷体"/>
                <w:sz w:val="21"/>
                <w:szCs w:val="21"/>
                <w:lang w:val="en-US" w:eastAsia="zh-CN"/>
              </w:rPr>
              <w:t>8</w:t>
            </w:r>
            <w:r>
              <w:rPr>
                <w:rFonts w:hint="eastAsia" w:ascii="楷体" w:hAnsi="楷体" w:eastAsia="楷体" w:cs="楷体"/>
                <w:sz w:val="21"/>
                <w:szCs w:val="21"/>
              </w:rPr>
              <w:t>名，有具体的审核日程安排。审核员经过培训且保持客观独立。</w:t>
            </w:r>
          </w:p>
          <w:p>
            <w:pPr>
              <w:bidi w:val="0"/>
              <w:rPr>
                <w:rFonts w:hint="eastAsia" w:ascii="楷体" w:hAnsi="楷体" w:eastAsia="楷体" w:cs="楷体"/>
                <w:sz w:val="21"/>
                <w:szCs w:val="21"/>
              </w:rPr>
            </w:pPr>
            <w:r>
              <w:rPr>
                <w:rFonts w:hint="eastAsia" w:ascii="楷体" w:hAnsi="楷体" w:eastAsia="楷体" w:cs="楷体"/>
                <w:sz w:val="21"/>
                <w:szCs w:val="21"/>
              </w:rPr>
              <w:t>公司任命审核组长</w:t>
            </w:r>
            <w:r>
              <w:rPr>
                <w:rFonts w:hint="eastAsia" w:ascii="楷体" w:hAnsi="楷体" w:eastAsia="楷体" w:cs="楷体"/>
                <w:sz w:val="21"/>
                <w:szCs w:val="21"/>
                <w:lang w:eastAsia="zh-CN"/>
              </w:rPr>
              <w:t>:杨尚豪</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组员</w:t>
            </w:r>
            <w:r>
              <w:rPr>
                <w:rFonts w:hint="eastAsia" w:ascii="楷体" w:hAnsi="楷体" w:eastAsia="楷体" w:cs="楷体"/>
                <w:sz w:val="21"/>
                <w:szCs w:val="21"/>
                <w:lang w:eastAsia="zh-CN"/>
              </w:rPr>
              <w:t>:许文莹</w:t>
            </w:r>
            <w:r>
              <w:rPr>
                <w:rFonts w:hint="eastAsia" w:ascii="楷体" w:hAnsi="楷体" w:eastAsia="楷体" w:cs="楷体"/>
                <w:sz w:val="21"/>
                <w:szCs w:val="21"/>
              </w:rPr>
              <w:t xml:space="preserve">  </w:t>
            </w:r>
            <w:r>
              <w:rPr>
                <w:rFonts w:hint="eastAsia" w:ascii="楷体" w:hAnsi="楷体" w:eastAsia="楷体" w:cs="楷体"/>
                <w:sz w:val="21"/>
                <w:szCs w:val="21"/>
                <w:vertAlign w:val="baseline"/>
                <w:lang w:val="en-US" w:eastAsia="zh-CN"/>
              </w:rPr>
              <w:t xml:space="preserve">杨清妃 </w:t>
            </w:r>
            <w:r>
              <w:rPr>
                <w:rFonts w:hint="eastAsia" w:ascii="楷体" w:hAnsi="楷体" w:eastAsia="楷体" w:cs="楷体"/>
                <w:sz w:val="21"/>
                <w:szCs w:val="21"/>
              </w:rPr>
              <w:t xml:space="preserve"> </w:t>
            </w:r>
            <w:r>
              <w:rPr>
                <w:rFonts w:hint="eastAsia" w:ascii="楷体" w:hAnsi="楷体" w:eastAsia="楷体" w:cs="楷体"/>
                <w:sz w:val="21"/>
                <w:szCs w:val="21"/>
                <w:lang w:eastAsia="zh-CN"/>
              </w:rPr>
              <w:t>欧阳海生</w:t>
            </w:r>
            <w:r>
              <w:rPr>
                <w:rFonts w:hint="eastAsia" w:ascii="楷体" w:hAnsi="楷体" w:eastAsia="楷体" w:cs="楷体"/>
                <w:sz w:val="21"/>
                <w:szCs w:val="21"/>
              </w:rPr>
              <w:t xml:space="preserve">  </w:t>
            </w:r>
            <w:r>
              <w:rPr>
                <w:rFonts w:hint="eastAsia" w:ascii="楷体" w:hAnsi="楷体" w:eastAsia="楷体" w:cs="楷体"/>
                <w:sz w:val="21"/>
                <w:szCs w:val="21"/>
                <w:lang w:eastAsia="zh-CN"/>
              </w:rPr>
              <w:t>蔡文艳</w:t>
            </w:r>
            <w:r>
              <w:rPr>
                <w:rFonts w:hint="eastAsia" w:ascii="楷体" w:hAnsi="楷体" w:eastAsia="楷体" w:cs="楷体"/>
                <w:sz w:val="21"/>
                <w:szCs w:val="21"/>
              </w:rPr>
              <w:t xml:space="preserve">  </w:t>
            </w:r>
            <w:r>
              <w:rPr>
                <w:rFonts w:hint="eastAsia" w:ascii="楷体" w:hAnsi="楷体" w:eastAsia="楷体" w:cs="楷体"/>
                <w:sz w:val="21"/>
                <w:szCs w:val="21"/>
                <w:vertAlign w:val="baseline"/>
                <w:lang w:val="en-US" w:eastAsia="zh-CN"/>
              </w:rPr>
              <w:t>刘艳玲</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vertAlign w:val="baseline"/>
                <w:lang w:val="en-US" w:eastAsia="zh-CN"/>
              </w:rPr>
              <w:t>林明全</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陈少花</w:t>
            </w:r>
          </w:p>
          <w:p>
            <w:pPr>
              <w:bidi w:val="0"/>
              <w:rPr>
                <w:rFonts w:hint="eastAsia" w:ascii="楷体" w:hAnsi="楷体" w:eastAsia="楷体" w:cs="楷体"/>
                <w:sz w:val="21"/>
                <w:szCs w:val="21"/>
              </w:rPr>
            </w:pPr>
            <w:r>
              <w:rPr>
                <w:rFonts w:hint="eastAsia" w:ascii="楷体" w:hAnsi="楷体" w:eastAsia="楷体" w:cs="楷体"/>
                <w:sz w:val="21"/>
                <w:szCs w:val="21"/>
              </w:rPr>
              <w:t>内审员参加了公司组织的标准培训及体系文件培训，能力能满足内审需求；</w:t>
            </w:r>
          </w:p>
          <w:p>
            <w:pPr>
              <w:bidi w:val="0"/>
              <w:rPr>
                <w:rFonts w:hint="eastAsia" w:ascii="楷体" w:hAnsi="楷体" w:eastAsia="楷体" w:cs="楷体"/>
                <w:sz w:val="21"/>
                <w:szCs w:val="21"/>
              </w:rPr>
            </w:pPr>
            <w:r>
              <w:rPr>
                <w:rFonts w:hint="eastAsia" w:ascii="楷体" w:hAnsi="楷体" w:eastAsia="楷体" w:cs="楷体"/>
                <w:sz w:val="21"/>
                <w:szCs w:val="21"/>
              </w:rPr>
              <w:t>●公司按照审核计划于202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25-26</w:t>
            </w:r>
            <w:r>
              <w:rPr>
                <w:rFonts w:hint="eastAsia" w:ascii="楷体" w:hAnsi="楷体" w:eastAsia="楷体" w:cs="楷体"/>
                <w:sz w:val="21"/>
                <w:szCs w:val="21"/>
              </w:rPr>
              <w:t>日两天时间，对本公司的体系运行情况进行了内部审核。</w:t>
            </w:r>
          </w:p>
          <w:p>
            <w:pPr>
              <w:bidi w:val="0"/>
              <w:rPr>
                <w:rFonts w:hint="eastAsia" w:ascii="楷体" w:hAnsi="楷体" w:eastAsia="楷体" w:cs="楷体"/>
                <w:sz w:val="21"/>
                <w:szCs w:val="21"/>
              </w:rPr>
            </w:pPr>
            <w:r>
              <w:rPr>
                <w:rFonts w:hint="eastAsia" w:ascii="楷体" w:hAnsi="楷体" w:eastAsia="楷体" w:cs="楷体"/>
                <w:sz w:val="21"/>
                <w:szCs w:val="21"/>
              </w:rPr>
              <w:t>1、查看有：首/末次会议记录、人员签到表。</w:t>
            </w:r>
          </w:p>
          <w:p>
            <w:pPr>
              <w:bidi w:val="0"/>
              <w:rPr>
                <w:rFonts w:hint="eastAsia" w:ascii="楷体" w:hAnsi="楷体" w:eastAsia="楷体" w:cs="楷体"/>
                <w:sz w:val="21"/>
                <w:szCs w:val="21"/>
              </w:rPr>
            </w:pPr>
            <w:r>
              <w:rPr>
                <w:rFonts w:hint="eastAsia" w:ascii="楷体" w:hAnsi="楷体" w:eastAsia="楷体" w:cs="楷体"/>
                <w:sz w:val="21"/>
                <w:szCs w:val="21"/>
              </w:rPr>
              <w:t>2、查看了各部门内审检查表，内容基本符合策划要求。抽工程部相关主职条款，记录了该过程的开展情况及符合性内容，--抽 Q:8.6(8.3;9.4;11.1;11.2;11.3)条款审核记录：建立并实施了施工质量检查制度，规定了各管理层次对施工质量检查与验收活动进行监督管理的职责和权限。</w:t>
            </w:r>
          </w:p>
          <w:p>
            <w:pPr>
              <w:bidi w:val="0"/>
              <w:rPr>
                <w:rFonts w:hint="eastAsia" w:ascii="楷体" w:hAnsi="楷体" w:eastAsia="楷体" w:cs="楷体"/>
                <w:sz w:val="21"/>
                <w:szCs w:val="21"/>
              </w:rPr>
            </w:pPr>
            <w:r>
              <w:rPr>
                <w:rFonts w:hint="eastAsia" w:ascii="楷体" w:hAnsi="楷体" w:eastAsia="楷体" w:cs="楷体"/>
                <w:sz w:val="21"/>
                <w:szCs w:val="21"/>
              </w:rPr>
              <w:t>3、提供了施工质量内部验收记录，在本企业产品实现过程中的适宜阶段（进货检验和试验、过程检验和试验、最终检验和试验），对产品的特性进行监视和测量。</w:t>
            </w:r>
          </w:p>
          <w:p>
            <w:pPr>
              <w:bidi w:val="0"/>
              <w:rPr>
                <w:rFonts w:hint="eastAsia" w:ascii="楷体" w:hAnsi="楷体" w:eastAsia="楷体" w:cs="楷体"/>
                <w:sz w:val="21"/>
                <w:szCs w:val="21"/>
              </w:rPr>
            </w:pPr>
            <w:r>
              <w:rPr>
                <w:rFonts w:hint="eastAsia" w:ascii="楷体" w:hAnsi="楷体" w:eastAsia="楷体" w:cs="楷体"/>
                <w:sz w:val="21"/>
                <w:szCs w:val="21"/>
              </w:rPr>
              <w:t>4、提供检验规程及检验员任命书，抽查检验记录：对原材料、过程、成品均按文件的要求进行了检验，检验记录齐全，产品检验率达到100%，所填内容符合要求。</w:t>
            </w:r>
          </w:p>
          <w:p>
            <w:pPr>
              <w:bidi w:val="0"/>
              <w:rPr>
                <w:rFonts w:hint="eastAsia" w:ascii="楷体" w:hAnsi="楷体" w:eastAsia="楷体" w:cs="楷体"/>
                <w:sz w:val="21"/>
                <w:szCs w:val="21"/>
              </w:rPr>
            </w:pPr>
            <w:r>
              <w:rPr>
                <w:rFonts w:hint="eastAsia" w:ascii="楷体" w:hAnsi="楷体" w:eastAsia="楷体" w:cs="楷体"/>
                <w:sz w:val="21"/>
                <w:szCs w:val="21"/>
              </w:rPr>
              <w:t>5、查有《内部审核报告》，对本次审核进行了简介并做了总结，对不符合进行了分析。</w:t>
            </w:r>
          </w:p>
          <w:p>
            <w:pPr>
              <w:bidi w:val="0"/>
              <w:rPr>
                <w:rFonts w:hint="eastAsia" w:ascii="楷体" w:hAnsi="楷体" w:eastAsia="楷体" w:cs="楷体"/>
                <w:sz w:val="21"/>
                <w:szCs w:val="21"/>
              </w:rPr>
            </w:pPr>
            <w:r>
              <w:rPr>
                <w:rFonts w:hint="eastAsia" w:ascii="楷体" w:hAnsi="楷体" w:eastAsia="楷体" w:cs="楷体"/>
                <w:sz w:val="21"/>
                <w:szCs w:val="21"/>
              </w:rPr>
              <w:t>6、结论：公司的质量、环境和职业健康安全管理体系符合ISO9001:2015、ISO14001:2015和</w:t>
            </w:r>
            <w:r>
              <w:rPr>
                <w:rFonts w:hint="eastAsia" w:ascii="楷体" w:hAnsi="楷体" w:eastAsia="楷体" w:cs="楷体"/>
                <w:sz w:val="21"/>
                <w:szCs w:val="21"/>
                <w:lang w:eastAsia="zh-CN"/>
              </w:rPr>
              <w:t>GB/T45001-2020</w:t>
            </w:r>
            <w:r>
              <w:rPr>
                <w:rFonts w:hint="eastAsia" w:ascii="楷体" w:hAnsi="楷体" w:eastAsia="楷体" w:cs="楷体"/>
                <w:sz w:val="21"/>
                <w:szCs w:val="21"/>
              </w:rPr>
              <w:t>、GB/T50430-2017标准的要求。</w:t>
            </w:r>
          </w:p>
          <w:p>
            <w:pPr>
              <w:bidi w:val="0"/>
              <w:rPr>
                <w:rFonts w:hint="eastAsia" w:ascii="楷体" w:hAnsi="楷体" w:eastAsia="楷体" w:cs="楷体"/>
                <w:sz w:val="21"/>
                <w:szCs w:val="21"/>
              </w:rPr>
            </w:pPr>
            <w:r>
              <w:rPr>
                <w:rFonts w:hint="eastAsia" w:ascii="楷体" w:hAnsi="楷体" w:eastAsia="楷体" w:cs="楷体"/>
                <w:sz w:val="21"/>
                <w:szCs w:val="21"/>
              </w:rPr>
              <w:t>●内审基本符合要求。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799" w:type="dxa"/>
            <w:tcBorders>
              <w:bottom w:val="single" w:color="auto" w:sz="4" w:space="0"/>
            </w:tcBorders>
          </w:tcPr>
          <w:p>
            <w:pPr>
              <w:bidi w:val="0"/>
              <w:rPr>
                <w:rFonts w:hint="eastAsia" w:ascii="楷体" w:hAnsi="楷体" w:eastAsia="楷体" w:cs="楷体"/>
                <w:sz w:val="21"/>
                <w:szCs w:val="21"/>
              </w:rPr>
            </w:pPr>
            <w:r>
              <w:rPr>
                <w:rFonts w:hint="eastAsia" w:ascii="楷体" w:hAnsi="楷体" w:eastAsia="楷体" w:cs="楷体"/>
                <w:sz w:val="21"/>
                <w:szCs w:val="21"/>
              </w:rPr>
              <w:t>不合格和纠正措施</w:t>
            </w:r>
          </w:p>
        </w:tc>
        <w:tc>
          <w:tcPr>
            <w:tcW w:w="845" w:type="dxa"/>
            <w:tcBorders>
              <w:bottom w:val="single" w:color="auto" w:sz="4" w:space="0"/>
            </w:tcBorders>
          </w:tcPr>
          <w:p>
            <w:pPr>
              <w:bidi w:val="0"/>
              <w:rPr>
                <w:rFonts w:hint="eastAsia" w:ascii="楷体" w:hAnsi="楷体" w:eastAsia="楷体" w:cs="楷体"/>
                <w:sz w:val="21"/>
                <w:szCs w:val="21"/>
              </w:rPr>
            </w:pPr>
            <w:r>
              <w:rPr>
                <w:rFonts w:hint="eastAsia" w:ascii="楷体" w:hAnsi="楷体" w:eastAsia="楷体" w:cs="楷体"/>
                <w:sz w:val="21"/>
                <w:szCs w:val="21"/>
              </w:rPr>
              <w:t>Q10.2</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12.5.2</w:t>
            </w:r>
          </w:p>
          <w:p>
            <w:pPr>
              <w:bidi w:val="0"/>
              <w:rPr>
                <w:rFonts w:hint="eastAsia" w:ascii="楷体" w:hAnsi="楷体" w:eastAsia="楷体" w:cs="楷体"/>
                <w:sz w:val="21"/>
                <w:szCs w:val="21"/>
              </w:rPr>
            </w:pPr>
            <w:r>
              <w:rPr>
                <w:rFonts w:hint="eastAsia" w:ascii="楷体" w:hAnsi="楷体" w:eastAsia="楷体" w:cs="楷体"/>
                <w:sz w:val="21"/>
                <w:szCs w:val="21"/>
              </w:rPr>
              <w:t>12.5.3</w:t>
            </w:r>
          </w:p>
        </w:tc>
        <w:tc>
          <w:tcPr>
            <w:tcW w:w="11182" w:type="dxa"/>
            <w:tcBorders>
              <w:bottom w:val="single" w:color="auto" w:sz="4" w:space="0"/>
            </w:tcBorders>
          </w:tcPr>
          <w:p>
            <w:pPr>
              <w:bidi w:val="0"/>
              <w:rPr>
                <w:rFonts w:hint="eastAsia" w:ascii="楷体" w:hAnsi="楷体" w:eastAsia="楷体" w:cs="楷体"/>
                <w:sz w:val="21"/>
                <w:szCs w:val="21"/>
              </w:rPr>
            </w:pPr>
            <w:r>
              <w:rPr>
                <w:rFonts w:hint="eastAsia" w:ascii="楷体" w:hAnsi="楷体" w:eastAsia="楷体" w:cs="楷体"/>
                <w:sz w:val="21"/>
                <w:szCs w:val="21"/>
              </w:rPr>
              <w:t>●公司编制有《不合格品管理程序》规定了不符合的控制流程、不合格分级、不合格评审及处置以及纠正和纠正措施等要求等，基本符合要求。</w:t>
            </w:r>
          </w:p>
          <w:p>
            <w:pPr>
              <w:bidi w:val="0"/>
              <w:rPr>
                <w:rFonts w:hint="eastAsia" w:ascii="楷体" w:hAnsi="楷体" w:eastAsia="楷体" w:cs="楷体"/>
                <w:sz w:val="21"/>
                <w:szCs w:val="21"/>
              </w:rPr>
            </w:pPr>
            <w:r>
              <w:rPr>
                <w:rFonts w:hint="eastAsia" w:ascii="楷体" w:hAnsi="楷体" w:eastAsia="楷体" w:cs="楷体"/>
                <w:sz w:val="21"/>
                <w:szCs w:val="21"/>
              </w:rPr>
              <w:t>●体系自运行以来，公司未发生施工质量的严重不符合以及体系运行的系统性问题，故无纠正措施实施的记录，另外由于未发生潜在的不符合，故也无预防措施实施的记录。</w:t>
            </w:r>
          </w:p>
          <w:p>
            <w:pPr>
              <w:bidi w:val="0"/>
              <w:rPr>
                <w:rFonts w:hint="eastAsia" w:ascii="楷体" w:hAnsi="楷体" w:eastAsia="楷体" w:cs="楷体"/>
                <w:sz w:val="21"/>
                <w:szCs w:val="21"/>
              </w:rPr>
            </w:pPr>
            <w:r>
              <w:rPr>
                <w:rFonts w:hint="eastAsia" w:ascii="楷体" w:hAnsi="楷体" w:eastAsia="楷体" w:cs="楷体"/>
                <w:sz w:val="21"/>
                <w:szCs w:val="21"/>
              </w:rPr>
              <w:t>●内审中发现的不符合，采取纠正措施，并采取相应的预防措施。</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83" w:type="dxa"/>
            <w:tcBorders>
              <w:bottom w:val="single" w:color="auto" w:sz="4" w:space="0"/>
            </w:tcBorders>
          </w:tcPr>
          <w:p>
            <w:pPr>
              <w:bidi w:val="0"/>
              <w:rPr>
                <w:rFonts w:hint="eastAsia" w:ascii="楷体" w:hAnsi="楷体" w:eastAsia="楷体" w:cs="楷体"/>
                <w:sz w:val="21"/>
                <w:szCs w:val="21"/>
              </w:rPr>
            </w:pPr>
          </w:p>
        </w:tc>
      </w:tr>
    </w:tbl>
    <w:p>
      <w:pPr>
        <w:spacing w:line="480" w:lineRule="exact"/>
        <w:rPr>
          <w:rFonts w:ascii="华文隶书" w:eastAsia="华文隶书" w:hAnsiTheme="minorEastAsia"/>
          <w:bCs/>
          <w:color w:val="000000"/>
          <w:sz w:val="32"/>
          <w:szCs w:val="32"/>
        </w:rPr>
      </w:pPr>
    </w:p>
    <w:p>
      <w:pPr>
        <w:spacing w:line="480" w:lineRule="exact"/>
        <w:rPr>
          <w:rFonts w:hint="eastAsia" w:ascii="华文隶书" w:eastAsia="华文隶书" w:hAnsiTheme="minorEastAsia"/>
          <w:bCs/>
          <w:color w:val="000000"/>
          <w:sz w:val="32"/>
          <w:szCs w:val="32"/>
        </w:rPr>
      </w:pPr>
    </w:p>
    <w:p>
      <w:pPr>
        <w:spacing w:line="480" w:lineRule="exact"/>
        <w:ind w:firstLine="6080" w:firstLineChars="1900"/>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1003"/>
        <w:gridCol w:w="11025"/>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8"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1003"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1025" w:type="dxa"/>
            <w:vAlign w:val="center"/>
          </w:tcPr>
          <w:p>
            <w:pPr>
              <w:rPr>
                <w:rFonts w:hint="eastAsia" w:ascii="楷体" w:hAnsi="楷体" w:eastAsia="楷体" w:cs="楷体"/>
                <w:sz w:val="21"/>
                <w:szCs w:val="21"/>
              </w:rPr>
            </w:pPr>
            <w:r>
              <w:rPr>
                <w:rFonts w:hint="eastAsia" w:ascii="楷体" w:hAnsi="楷体" w:eastAsia="楷体" w:cs="楷体"/>
                <w:sz w:val="21"/>
                <w:szCs w:val="21"/>
              </w:rPr>
              <w:t>受审核部门：</w:t>
            </w:r>
            <w:r>
              <w:rPr>
                <w:rFonts w:hint="eastAsia" w:ascii="楷体" w:hAnsi="楷体" w:eastAsia="楷体" w:cs="楷体"/>
                <w:sz w:val="21"/>
                <w:szCs w:val="21"/>
                <w:lang w:val="en-US" w:eastAsia="zh-CN"/>
              </w:rPr>
              <w:t>市场</w:t>
            </w:r>
            <w:r>
              <w:rPr>
                <w:rFonts w:hint="eastAsia" w:ascii="楷体" w:hAnsi="楷体" w:eastAsia="楷体" w:cs="楷体"/>
                <w:sz w:val="21"/>
                <w:szCs w:val="21"/>
              </w:rPr>
              <w:t>部     主管领导：</w:t>
            </w:r>
            <w:r>
              <w:rPr>
                <w:rFonts w:hint="eastAsia" w:ascii="楷体" w:hAnsi="楷体" w:eastAsia="楷体" w:cs="楷体"/>
                <w:sz w:val="21"/>
                <w:szCs w:val="21"/>
                <w:lang w:val="en-US" w:eastAsia="zh-CN"/>
              </w:rPr>
              <w:t>林明全</w:t>
            </w:r>
            <w:r>
              <w:rPr>
                <w:rFonts w:hint="eastAsia" w:ascii="楷体" w:hAnsi="楷体" w:eastAsia="楷体" w:cs="楷体"/>
                <w:sz w:val="21"/>
                <w:szCs w:val="21"/>
              </w:rPr>
              <w:t xml:space="preserve">          陪同人员：</w:t>
            </w:r>
            <w:r>
              <w:rPr>
                <w:rFonts w:hint="eastAsia" w:ascii="楷体" w:hAnsi="楷体" w:eastAsia="楷体" w:cs="楷体"/>
                <w:color w:val="auto"/>
                <w:sz w:val="21"/>
                <w:szCs w:val="21"/>
                <w:lang w:val="en-US" w:eastAsia="zh-CN"/>
              </w:rPr>
              <w:t>徐文莹</w:t>
            </w:r>
          </w:p>
        </w:tc>
        <w:tc>
          <w:tcPr>
            <w:tcW w:w="883"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8" w:type="dxa"/>
            <w:vMerge w:val="continue"/>
            <w:vAlign w:val="center"/>
          </w:tcPr>
          <w:p>
            <w:pPr>
              <w:rPr>
                <w:rFonts w:hint="eastAsia" w:ascii="楷体" w:hAnsi="楷体" w:eastAsia="楷体" w:cs="楷体"/>
                <w:sz w:val="21"/>
                <w:szCs w:val="21"/>
              </w:rPr>
            </w:pPr>
          </w:p>
        </w:tc>
        <w:tc>
          <w:tcPr>
            <w:tcW w:w="1003" w:type="dxa"/>
            <w:vMerge w:val="continue"/>
            <w:vAlign w:val="center"/>
          </w:tcPr>
          <w:p>
            <w:pPr>
              <w:rPr>
                <w:rFonts w:hint="eastAsia" w:ascii="楷体" w:hAnsi="楷体" w:eastAsia="楷体" w:cs="楷体"/>
                <w:sz w:val="21"/>
                <w:szCs w:val="21"/>
              </w:rPr>
            </w:pPr>
          </w:p>
        </w:tc>
        <w:tc>
          <w:tcPr>
            <w:tcW w:w="1102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审核员：周文廷                审核时间：</w:t>
            </w:r>
            <w:r>
              <w:rPr>
                <w:rFonts w:hint="eastAsia" w:ascii="楷体" w:hAnsi="楷体" w:eastAsia="楷体" w:cs="楷体"/>
                <w:b/>
                <w:bCs/>
                <w:color w:val="auto"/>
                <w:sz w:val="21"/>
                <w:szCs w:val="21"/>
                <w:lang w:val="en-US" w:eastAsia="zh-CN"/>
              </w:rPr>
              <w:t>2021.9.12</w:t>
            </w:r>
          </w:p>
        </w:tc>
        <w:tc>
          <w:tcPr>
            <w:tcW w:w="883"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8" w:type="dxa"/>
            <w:vMerge w:val="continue"/>
            <w:vAlign w:val="center"/>
          </w:tcPr>
          <w:p>
            <w:pPr>
              <w:rPr>
                <w:rFonts w:hint="eastAsia" w:ascii="楷体" w:hAnsi="楷体" w:eastAsia="楷体" w:cs="楷体"/>
                <w:sz w:val="21"/>
                <w:szCs w:val="21"/>
              </w:rPr>
            </w:pPr>
          </w:p>
        </w:tc>
        <w:tc>
          <w:tcPr>
            <w:tcW w:w="1003" w:type="dxa"/>
            <w:vMerge w:val="continue"/>
            <w:vAlign w:val="center"/>
          </w:tcPr>
          <w:p>
            <w:pPr>
              <w:rPr>
                <w:rFonts w:hint="eastAsia" w:ascii="楷体" w:hAnsi="楷体" w:eastAsia="楷体" w:cs="楷体"/>
                <w:sz w:val="21"/>
                <w:szCs w:val="21"/>
              </w:rPr>
            </w:pPr>
          </w:p>
        </w:tc>
        <w:tc>
          <w:tcPr>
            <w:tcW w:w="11025" w:type="dxa"/>
            <w:vAlign w:val="center"/>
          </w:tcPr>
          <w:p>
            <w:pPr>
              <w:spacing w:line="300" w:lineRule="exact"/>
              <w:rPr>
                <w:rFonts w:hint="eastAsia" w:ascii="楷体" w:hAnsi="楷体" w:eastAsia="楷体" w:cs="楷体"/>
                <w:sz w:val="21"/>
                <w:szCs w:val="21"/>
              </w:rPr>
            </w:pPr>
            <w:r>
              <w:rPr>
                <w:rFonts w:hint="eastAsia" w:ascii="楷体" w:hAnsi="楷体" w:eastAsia="楷体" w:cs="楷体"/>
                <w:sz w:val="21"/>
                <w:szCs w:val="21"/>
              </w:rPr>
              <w:t>审核条款：</w:t>
            </w:r>
            <w:r>
              <w:rPr>
                <w:rFonts w:hint="eastAsia" w:ascii="楷体" w:hAnsi="楷体" w:eastAsia="楷体" w:cs="楷体"/>
                <w:b/>
                <w:bCs/>
                <w:sz w:val="21"/>
                <w:szCs w:val="21"/>
                <w:u w:val="single"/>
              </w:rPr>
              <w:t>Q: 5.3(4.3)/6.2（3.2）/8.2（6.2-6.3）/9.1.2(10.7);</w:t>
            </w:r>
          </w:p>
        </w:tc>
        <w:tc>
          <w:tcPr>
            <w:tcW w:w="883"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hint="eastAsia" w:ascii="楷体" w:hAnsi="楷体" w:eastAsia="楷体" w:cs="楷体"/>
                <w:sz w:val="21"/>
                <w:szCs w:val="21"/>
              </w:rPr>
            </w:pPr>
            <w:r>
              <w:rPr>
                <w:rFonts w:hint="eastAsia" w:ascii="楷体" w:hAnsi="楷体" w:eastAsia="楷体" w:cs="楷体"/>
                <w:sz w:val="21"/>
                <w:szCs w:val="21"/>
              </w:rPr>
              <w:t>岗位、职责、权限、责任</w:t>
            </w:r>
          </w:p>
          <w:p>
            <w:pPr>
              <w:rPr>
                <w:rFonts w:hint="eastAsia" w:ascii="楷体" w:hAnsi="楷体" w:eastAsia="楷体" w:cs="楷体"/>
                <w:sz w:val="21"/>
                <w:szCs w:val="21"/>
              </w:rPr>
            </w:pPr>
          </w:p>
        </w:tc>
        <w:tc>
          <w:tcPr>
            <w:tcW w:w="1003" w:type="dxa"/>
          </w:tcPr>
          <w:p>
            <w:pPr>
              <w:rPr>
                <w:rFonts w:hint="eastAsia" w:ascii="楷体" w:hAnsi="楷体" w:eastAsia="楷体" w:cs="楷体"/>
                <w:sz w:val="21"/>
                <w:szCs w:val="21"/>
              </w:rPr>
            </w:pPr>
            <w:r>
              <w:rPr>
                <w:rFonts w:hint="eastAsia" w:ascii="楷体" w:hAnsi="楷体" w:eastAsia="楷体" w:cs="楷体"/>
                <w:sz w:val="21"/>
                <w:szCs w:val="21"/>
              </w:rPr>
              <w:t>QES:5.3</w:t>
            </w:r>
          </w:p>
          <w:p>
            <w:pPr>
              <w:rPr>
                <w:rFonts w:hint="eastAsia" w:ascii="楷体" w:hAnsi="楷体" w:eastAsia="楷体" w:cs="楷体"/>
                <w:sz w:val="21"/>
                <w:szCs w:val="21"/>
              </w:rPr>
            </w:pPr>
            <w:r>
              <w:rPr>
                <w:rFonts w:hint="eastAsia" w:ascii="楷体" w:hAnsi="楷体" w:eastAsia="楷体" w:cs="楷体"/>
                <w:sz w:val="21"/>
                <w:szCs w:val="21"/>
              </w:rPr>
              <w:t>JQ：4.3.4</w:t>
            </w:r>
          </w:p>
          <w:p>
            <w:pPr>
              <w:rPr>
                <w:rFonts w:hint="eastAsia" w:ascii="楷体" w:hAnsi="楷体" w:eastAsia="楷体" w:cs="楷体"/>
                <w:sz w:val="21"/>
                <w:szCs w:val="21"/>
              </w:rPr>
            </w:pPr>
            <w:r>
              <w:rPr>
                <w:rFonts w:hint="eastAsia" w:ascii="楷体" w:hAnsi="楷体" w:eastAsia="楷体" w:cs="楷体"/>
                <w:sz w:val="21"/>
                <w:szCs w:val="21"/>
              </w:rPr>
              <w:t>JQ：4.3.5</w:t>
            </w:r>
          </w:p>
        </w:tc>
        <w:tc>
          <w:tcPr>
            <w:tcW w:w="11025" w:type="dxa"/>
          </w:tcPr>
          <w:p>
            <w:pPr>
              <w:rPr>
                <w:rFonts w:hint="eastAsia" w:ascii="楷体" w:hAnsi="楷体" w:eastAsia="楷体" w:cs="楷体"/>
                <w:color w:val="auto"/>
                <w:sz w:val="21"/>
                <w:szCs w:val="21"/>
              </w:rPr>
            </w:pPr>
            <w:r>
              <w:rPr>
                <w:rFonts w:hint="eastAsia" w:ascii="楷体" w:hAnsi="楷体" w:eastAsia="楷体" w:cs="楷体"/>
                <w:sz w:val="21"/>
                <w:szCs w:val="21"/>
                <w:lang w:eastAsia="zh-CN"/>
              </w:rPr>
              <w:t>市场部</w:t>
            </w:r>
            <w:r>
              <w:rPr>
                <w:rFonts w:hint="eastAsia" w:ascii="楷体" w:hAnsi="楷体" w:eastAsia="楷体" w:cs="楷体"/>
                <w:sz w:val="21"/>
                <w:szCs w:val="21"/>
              </w:rPr>
              <w:t>负责人：</w:t>
            </w:r>
            <w:r>
              <w:rPr>
                <w:rFonts w:hint="eastAsia" w:ascii="楷体" w:hAnsi="楷体" w:eastAsia="楷体" w:cs="楷体"/>
                <w:color w:val="auto"/>
                <w:sz w:val="21"/>
                <w:szCs w:val="21"/>
                <w:lang w:eastAsia="zh-CN"/>
              </w:rPr>
              <w:t>林明全</w:t>
            </w:r>
            <w:r>
              <w:rPr>
                <w:rFonts w:hint="eastAsia" w:ascii="楷体" w:hAnsi="楷体" w:eastAsia="楷体" w:cs="楷体"/>
                <w:color w:val="auto"/>
                <w:sz w:val="21"/>
                <w:szCs w:val="21"/>
              </w:rPr>
              <w:t>。</w:t>
            </w:r>
          </w:p>
          <w:p>
            <w:pPr>
              <w:rPr>
                <w:rFonts w:hint="eastAsia" w:ascii="楷体" w:hAnsi="楷体" w:eastAsia="楷体" w:cs="楷体"/>
                <w:sz w:val="21"/>
                <w:szCs w:val="21"/>
              </w:rPr>
            </w:pPr>
            <w:r>
              <w:rPr>
                <w:rFonts w:hint="eastAsia" w:ascii="楷体" w:hAnsi="楷体" w:eastAsia="楷体" w:cs="楷体"/>
                <w:sz w:val="21"/>
                <w:szCs w:val="21"/>
              </w:rPr>
              <w:t>●查《管理手册》5.3条款规定了本部门的职责和权限，与</w:t>
            </w:r>
            <w:r>
              <w:rPr>
                <w:rFonts w:hint="eastAsia" w:ascii="楷体" w:hAnsi="楷体" w:eastAsia="楷体" w:cs="楷体"/>
                <w:color w:val="auto"/>
                <w:sz w:val="21"/>
                <w:szCs w:val="21"/>
                <w:lang w:eastAsia="zh-CN"/>
              </w:rPr>
              <w:t>庞经理</w:t>
            </w:r>
            <w:r>
              <w:rPr>
                <w:rFonts w:hint="eastAsia" w:ascii="楷体" w:hAnsi="楷体" w:eastAsia="楷体" w:cs="楷体"/>
                <w:sz w:val="21"/>
                <w:szCs w:val="21"/>
              </w:rPr>
              <w:t>沟通了解到，</w:t>
            </w:r>
            <w:r>
              <w:rPr>
                <w:rFonts w:hint="eastAsia" w:ascii="楷体" w:hAnsi="楷体" w:eastAsia="楷体" w:cs="楷体"/>
                <w:sz w:val="21"/>
                <w:szCs w:val="21"/>
                <w:lang w:eastAsia="zh-CN"/>
              </w:rPr>
              <w:t>市场部</w:t>
            </w:r>
            <w:r>
              <w:rPr>
                <w:rFonts w:hint="eastAsia" w:ascii="楷体" w:hAnsi="楷体" w:eastAsia="楷体" w:cs="楷体"/>
                <w:sz w:val="21"/>
                <w:szCs w:val="21"/>
              </w:rPr>
              <w:t>主要负责：</w:t>
            </w:r>
          </w:p>
          <w:p>
            <w:pPr>
              <w:rPr>
                <w:rFonts w:hint="eastAsia" w:ascii="楷体" w:hAnsi="楷体" w:eastAsia="楷体" w:cs="楷体"/>
                <w:sz w:val="21"/>
                <w:szCs w:val="21"/>
              </w:rPr>
            </w:pPr>
            <w:r>
              <w:rPr>
                <w:rFonts w:hint="eastAsia" w:ascii="楷体" w:hAnsi="楷体" w:eastAsia="楷体" w:cs="楷体"/>
                <w:sz w:val="21"/>
                <w:szCs w:val="21"/>
              </w:rPr>
              <w:t>负责市场开拓；负责参与投标、售后服务；负责合同审核和执行管理；负责合同档案管理；负责投标管理。</w:t>
            </w:r>
          </w:p>
          <w:p>
            <w:pPr>
              <w:rPr>
                <w:rFonts w:hint="eastAsia" w:ascii="楷体" w:hAnsi="楷体" w:eastAsia="楷体" w:cs="楷体"/>
                <w:sz w:val="21"/>
                <w:szCs w:val="21"/>
              </w:rPr>
            </w:pPr>
            <w:r>
              <w:rPr>
                <w:rFonts w:hint="eastAsia" w:ascii="楷体" w:hAnsi="楷体" w:eastAsia="楷体" w:cs="楷体"/>
                <w:sz w:val="21"/>
                <w:szCs w:val="21"/>
                <w:lang w:val="en-US" w:eastAsia="zh-CN"/>
              </w:rPr>
              <w:t>林</w:t>
            </w:r>
            <w:r>
              <w:rPr>
                <w:rFonts w:hint="eastAsia" w:ascii="楷体" w:hAnsi="楷体" w:eastAsia="楷体" w:cs="楷体"/>
                <w:sz w:val="21"/>
                <w:szCs w:val="21"/>
                <w:lang w:eastAsia="zh-CN"/>
              </w:rPr>
              <w:t>经理</w:t>
            </w:r>
            <w:r>
              <w:rPr>
                <w:rFonts w:hint="eastAsia" w:ascii="楷体" w:hAnsi="楷体" w:eastAsia="楷体" w:cs="楷体"/>
                <w:sz w:val="21"/>
                <w:szCs w:val="21"/>
              </w:rPr>
              <w:t>知晓其职责，部门职责和权限已在公司及部门内部进行了沟通和交流。</w:t>
            </w:r>
          </w:p>
          <w:p>
            <w:pPr>
              <w:rPr>
                <w:rFonts w:hint="eastAsia" w:ascii="楷体" w:hAnsi="楷体" w:eastAsia="楷体" w:cs="楷体"/>
                <w:sz w:val="21"/>
                <w:szCs w:val="21"/>
              </w:rPr>
            </w:pPr>
            <w:r>
              <w:rPr>
                <w:rFonts w:hint="eastAsia" w:ascii="楷体" w:hAnsi="楷体" w:eastAsia="楷体" w:cs="楷体"/>
                <w:sz w:val="21"/>
                <w:szCs w:val="21"/>
              </w:rPr>
              <w:t>体系运行以来，部门职责没有发生变化。</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hint="eastAsia" w:ascii="楷体" w:hAnsi="楷体" w:eastAsia="楷体" w:cs="楷体"/>
                <w:sz w:val="21"/>
                <w:szCs w:val="21"/>
              </w:rPr>
            </w:pPr>
            <w:r>
              <w:rPr>
                <w:rFonts w:hint="eastAsia" w:ascii="楷体" w:hAnsi="楷体" w:eastAsia="楷体" w:cs="楷体"/>
                <w:sz w:val="21"/>
                <w:szCs w:val="21"/>
              </w:rPr>
              <w:t>目标、指标及完成情况</w:t>
            </w:r>
          </w:p>
        </w:tc>
        <w:tc>
          <w:tcPr>
            <w:tcW w:w="1003" w:type="dxa"/>
          </w:tcPr>
          <w:p>
            <w:pPr>
              <w:rPr>
                <w:rFonts w:hint="eastAsia" w:ascii="楷体" w:hAnsi="楷体" w:eastAsia="楷体" w:cs="楷体"/>
                <w:sz w:val="21"/>
                <w:szCs w:val="21"/>
              </w:rPr>
            </w:pPr>
            <w:r>
              <w:rPr>
                <w:rFonts w:hint="eastAsia" w:ascii="楷体" w:hAnsi="楷体" w:eastAsia="楷体" w:cs="楷体"/>
                <w:sz w:val="21"/>
                <w:szCs w:val="21"/>
              </w:rPr>
              <w:t>Q:6.2</w:t>
            </w:r>
          </w:p>
          <w:p>
            <w:pPr>
              <w:rPr>
                <w:rFonts w:hint="eastAsia" w:ascii="楷体" w:hAnsi="楷体" w:eastAsia="楷体" w:cs="楷体"/>
                <w:sz w:val="21"/>
                <w:szCs w:val="21"/>
              </w:rPr>
            </w:pPr>
            <w:r>
              <w:rPr>
                <w:rFonts w:hint="eastAsia" w:ascii="楷体" w:hAnsi="楷体" w:eastAsia="楷体" w:cs="楷体"/>
                <w:sz w:val="21"/>
                <w:szCs w:val="21"/>
              </w:rPr>
              <w:t>JQ：3.2.3</w:t>
            </w:r>
          </w:p>
          <w:p>
            <w:pPr>
              <w:rPr>
                <w:rFonts w:hint="eastAsia" w:ascii="楷体" w:hAnsi="楷体" w:eastAsia="楷体" w:cs="楷体"/>
                <w:sz w:val="21"/>
                <w:szCs w:val="21"/>
              </w:rPr>
            </w:pPr>
            <w:r>
              <w:rPr>
                <w:rFonts w:hint="eastAsia" w:ascii="楷体" w:hAnsi="楷体" w:eastAsia="楷体" w:cs="楷体"/>
                <w:sz w:val="21"/>
                <w:szCs w:val="21"/>
              </w:rPr>
              <w:t>JQ：3.2.4</w:t>
            </w:r>
          </w:p>
        </w:tc>
        <w:tc>
          <w:tcPr>
            <w:tcW w:w="11025" w:type="dxa"/>
          </w:tcPr>
          <w:p>
            <w:pPr>
              <w:rPr>
                <w:rFonts w:hint="eastAsia" w:ascii="楷体" w:hAnsi="楷体" w:eastAsia="楷体" w:cs="楷体"/>
                <w:sz w:val="21"/>
                <w:szCs w:val="21"/>
              </w:rPr>
            </w:pPr>
            <w:r>
              <w:rPr>
                <w:rFonts w:hint="eastAsia" w:ascii="楷体" w:hAnsi="楷体" w:eastAsia="楷体" w:cs="楷体"/>
                <w:sz w:val="21"/>
                <w:szCs w:val="21"/>
              </w:rPr>
              <w:t>●根据公司总目标，分解到</w:t>
            </w:r>
            <w:r>
              <w:rPr>
                <w:rFonts w:hint="eastAsia" w:ascii="楷体" w:hAnsi="楷体" w:eastAsia="楷体" w:cs="楷体"/>
                <w:sz w:val="21"/>
                <w:szCs w:val="21"/>
                <w:lang w:eastAsia="zh-CN"/>
              </w:rPr>
              <w:t>市场部</w:t>
            </w:r>
            <w:r>
              <w:rPr>
                <w:rFonts w:hint="eastAsia" w:ascii="楷体" w:hAnsi="楷体" w:eastAsia="楷体" w:cs="楷体"/>
                <w:sz w:val="21"/>
                <w:szCs w:val="21"/>
              </w:rPr>
              <w:t>的管理目标（其中质量目标）有：</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1、合同履约率</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2、年度顾客满意度</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≥90分</w:t>
            </w:r>
          </w:p>
          <w:p>
            <w:pPr>
              <w:rPr>
                <w:rFonts w:hint="eastAsia" w:ascii="楷体" w:hAnsi="楷体" w:eastAsia="楷体" w:cs="楷体"/>
                <w:sz w:val="21"/>
                <w:szCs w:val="21"/>
              </w:rPr>
            </w:pPr>
            <w:r>
              <w:rPr>
                <w:rFonts w:hint="eastAsia" w:ascii="楷体" w:hAnsi="楷体" w:eastAsia="楷体" w:cs="楷体"/>
                <w:sz w:val="21"/>
                <w:szCs w:val="21"/>
              </w:rPr>
              <w:t>--查看202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1-2季</w:t>
            </w:r>
            <w:r>
              <w:rPr>
                <w:rFonts w:hint="eastAsia" w:ascii="楷体" w:hAnsi="楷体" w:eastAsia="楷体" w:cs="楷体"/>
                <w:sz w:val="21"/>
                <w:szCs w:val="21"/>
              </w:rPr>
              <w:t>度《目标完成情况分析》,</w:t>
            </w:r>
            <w:r>
              <w:rPr>
                <w:rFonts w:hint="eastAsia" w:ascii="楷体" w:hAnsi="楷体" w:eastAsia="楷体" w:cs="楷体"/>
                <w:sz w:val="21"/>
                <w:szCs w:val="21"/>
                <w:lang w:eastAsia="zh-CN"/>
              </w:rPr>
              <w:t>市场部</w:t>
            </w:r>
            <w:r>
              <w:rPr>
                <w:rFonts w:hint="eastAsia" w:ascii="楷体" w:hAnsi="楷体" w:eastAsia="楷体" w:cs="楷体"/>
                <w:sz w:val="21"/>
                <w:szCs w:val="21"/>
              </w:rPr>
              <w:t>各项管理目标到目前为止均已完成。</w:t>
            </w:r>
          </w:p>
          <w:p>
            <w:pPr>
              <w:rPr>
                <w:rFonts w:hint="eastAsia" w:ascii="楷体" w:hAnsi="楷体" w:eastAsia="楷体" w:cs="楷体"/>
                <w:sz w:val="21"/>
                <w:szCs w:val="21"/>
              </w:rPr>
            </w:pPr>
            <w:r>
              <w:rPr>
                <w:rFonts w:hint="eastAsia" w:ascii="楷体" w:hAnsi="楷体" w:eastAsia="楷体" w:cs="楷体"/>
                <w:sz w:val="21"/>
                <w:szCs w:val="21"/>
              </w:rPr>
              <w:t>●目标的测量可测量与管理方针能够相融合。</w:t>
            </w:r>
          </w:p>
          <w:p>
            <w:pPr>
              <w:rPr>
                <w:rFonts w:hint="eastAsia" w:ascii="楷体" w:hAnsi="楷体" w:eastAsia="楷体" w:cs="楷体"/>
                <w:sz w:val="21"/>
                <w:szCs w:val="21"/>
              </w:rPr>
            </w:pPr>
            <w:r>
              <w:rPr>
                <w:rFonts w:hint="eastAsia" w:ascii="楷体" w:hAnsi="楷体" w:eastAsia="楷体" w:cs="楷体"/>
                <w:sz w:val="21"/>
                <w:szCs w:val="21"/>
              </w:rPr>
              <w:t>提供有《目标指标管理方案》，针对制定的管理目标指标策划了相应的管理方案。</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hint="eastAsia" w:ascii="楷体" w:hAnsi="楷体" w:eastAsia="楷体" w:cs="楷体"/>
                <w:sz w:val="21"/>
                <w:szCs w:val="21"/>
              </w:rPr>
            </w:pPr>
            <w:r>
              <w:rPr>
                <w:rFonts w:hint="eastAsia" w:ascii="楷体" w:hAnsi="楷体" w:eastAsia="楷体" w:cs="楷体"/>
                <w:sz w:val="21"/>
                <w:szCs w:val="21"/>
              </w:rPr>
              <w:t>招投标、合同管理</w:t>
            </w:r>
          </w:p>
        </w:tc>
        <w:tc>
          <w:tcPr>
            <w:tcW w:w="1003" w:type="dxa"/>
          </w:tcPr>
          <w:p>
            <w:pPr>
              <w:rPr>
                <w:rFonts w:hint="eastAsia" w:ascii="楷体" w:hAnsi="楷体" w:eastAsia="楷体" w:cs="楷体"/>
                <w:sz w:val="21"/>
                <w:szCs w:val="21"/>
              </w:rPr>
            </w:pPr>
            <w:r>
              <w:rPr>
                <w:rFonts w:hint="eastAsia" w:ascii="楷体" w:hAnsi="楷体" w:eastAsia="楷体" w:cs="楷体"/>
                <w:sz w:val="21"/>
                <w:szCs w:val="21"/>
              </w:rPr>
              <w:t>Q：8.2</w:t>
            </w:r>
          </w:p>
          <w:p>
            <w:pPr>
              <w:rPr>
                <w:rFonts w:hint="eastAsia" w:ascii="楷体" w:hAnsi="楷体" w:eastAsia="楷体" w:cs="楷体"/>
                <w:sz w:val="21"/>
                <w:szCs w:val="21"/>
              </w:rPr>
            </w:pPr>
            <w:r>
              <w:rPr>
                <w:rFonts w:hint="eastAsia" w:ascii="楷体" w:hAnsi="楷体" w:eastAsia="楷体" w:cs="楷体"/>
                <w:sz w:val="21"/>
                <w:szCs w:val="21"/>
              </w:rPr>
              <w:t>JQ：6.1</w:t>
            </w:r>
          </w:p>
          <w:p>
            <w:pPr>
              <w:rPr>
                <w:rFonts w:hint="eastAsia" w:ascii="楷体" w:hAnsi="楷体" w:eastAsia="楷体" w:cs="楷体"/>
                <w:sz w:val="21"/>
                <w:szCs w:val="21"/>
              </w:rPr>
            </w:pPr>
            <w:r>
              <w:rPr>
                <w:rFonts w:hint="eastAsia" w:ascii="楷体" w:hAnsi="楷体" w:eastAsia="楷体" w:cs="楷体"/>
                <w:sz w:val="21"/>
                <w:szCs w:val="21"/>
              </w:rPr>
              <w:t>JQ：6.2</w:t>
            </w:r>
          </w:p>
          <w:p>
            <w:pPr>
              <w:rPr>
                <w:rFonts w:hint="eastAsia" w:ascii="楷体" w:hAnsi="楷体" w:eastAsia="楷体" w:cs="楷体"/>
                <w:sz w:val="21"/>
                <w:szCs w:val="21"/>
              </w:rPr>
            </w:pPr>
            <w:r>
              <w:rPr>
                <w:rFonts w:hint="eastAsia" w:ascii="楷体" w:hAnsi="楷体" w:eastAsia="楷体" w:cs="楷体"/>
                <w:sz w:val="21"/>
                <w:szCs w:val="21"/>
              </w:rPr>
              <w:t>JQ：6.3</w:t>
            </w:r>
          </w:p>
        </w:tc>
        <w:tc>
          <w:tcPr>
            <w:tcW w:w="11025" w:type="dxa"/>
          </w:tcPr>
          <w:p>
            <w:pPr>
              <w:rPr>
                <w:rFonts w:hint="eastAsia" w:ascii="楷体" w:hAnsi="楷体" w:eastAsia="楷体" w:cs="楷体"/>
                <w:sz w:val="21"/>
                <w:szCs w:val="21"/>
              </w:rPr>
            </w:pPr>
            <w:r>
              <w:rPr>
                <w:rFonts w:hint="eastAsia" w:ascii="楷体" w:hAnsi="楷体" w:eastAsia="楷体" w:cs="楷体"/>
                <w:sz w:val="21"/>
                <w:szCs w:val="21"/>
              </w:rPr>
              <w:t>●招投标、合同管理</w:t>
            </w:r>
          </w:p>
          <w:p>
            <w:pPr>
              <w:rPr>
                <w:rFonts w:hint="eastAsia" w:ascii="楷体" w:hAnsi="楷体" w:eastAsia="楷体" w:cs="楷体"/>
                <w:sz w:val="21"/>
                <w:szCs w:val="21"/>
              </w:rPr>
            </w:pPr>
            <w:r>
              <w:rPr>
                <w:rFonts w:hint="eastAsia" w:ascii="楷体" w:hAnsi="楷体" w:eastAsia="楷体" w:cs="楷体"/>
                <w:sz w:val="21"/>
                <w:szCs w:val="21"/>
              </w:rPr>
              <w:t>--查文件：</w:t>
            </w:r>
          </w:p>
          <w:p>
            <w:pPr>
              <w:rPr>
                <w:rFonts w:hint="eastAsia" w:ascii="楷体" w:hAnsi="楷体" w:eastAsia="楷体" w:cs="楷体"/>
                <w:sz w:val="21"/>
                <w:szCs w:val="21"/>
              </w:rPr>
            </w:pPr>
            <w:r>
              <w:rPr>
                <w:rFonts w:hint="eastAsia" w:ascii="楷体" w:hAnsi="楷体" w:eastAsia="楷体" w:cs="楷体"/>
                <w:sz w:val="21"/>
                <w:szCs w:val="21"/>
              </w:rPr>
              <w:t>制定了《标书及合同管理程序》包涵了规范要求的工程项目投标及工程合同管理制度，明确了投标与工程合同管理的控制流程。</w:t>
            </w:r>
          </w:p>
          <w:p>
            <w:pPr>
              <w:rPr>
                <w:rFonts w:hint="eastAsia" w:ascii="楷体" w:hAnsi="楷体" w:eastAsia="楷体" w:cs="楷体"/>
                <w:sz w:val="21"/>
                <w:szCs w:val="21"/>
              </w:rPr>
            </w:pPr>
            <w:r>
              <w:rPr>
                <w:rFonts w:hint="eastAsia" w:ascii="楷体" w:hAnsi="楷体" w:eastAsia="楷体" w:cs="楷体"/>
                <w:sz w:val="21"/>
                <w:szCs w:val="21"/>
              </w:rPr>
              <w:t>与负责人沟通：</w:t>
            </w:r>
          </w:p>
          <w:p>
            <w:pPr>
              <w:rPr>
                <w:rFonts w:hint="eastAsia" w:ascii="楷体" w:hAnsi="楷体" w:eastAsia="楷体" w:cs="楷体"/>
                <w:sz w:val="21"/>
                <w:szCs w:val="21"/>
              </w:rPr>
            </w:pPr>
            <w:r>
              <w:rPr>
                <w:rFonts w:hint="eastAsia" w:ascii="楷体" w:hAnsi="楷体" w:eastAsia="楷体" w:cs="楷体"/>
                <w:sz w:val="21"/>
                <w:szCs w:val="21"/>
              </w:rPr>
              <w:t>1、公司通过招投标、市场开拓及客户介绍等其他方式获得合同。</w:t>
            </w:r>
          </w:p>
          <w:p>
            <w:pPr>
              <w:rPr>
                <w:rFonts w:hint="eastAsia" w:ascii="楷体" w:hAnsi="楷体" w:eastAsia="楷体" w:cs="楷体"/>
                <w:sz w:val="21"/>
                <w:szCs w:val="21"/>
              </w:rPr>
            </w:pPr>
            <w:r>
              <w:rPr>
                <w:rFonts w:hint="eastAsia" w:ascii="楷体" w:hAnsi="楷体" w:eastAsia="楷体" w:cs="楷体"/>
                <w:sz w:val="21"/>
                <w:szCs w:val="21"/>
              </w:rPr>
              <w:t>2、通过资格预审、招标答疑、招标书、电话、现场拜访、网络和与业主的交流。</w:t>
            </w:r>
          </w:p>
          <w:p>
            <w:pPr>
              <w:rPr>
                <w:rFonts w:hint="eastAsia" w:ascii="楷体" w:hAnsi="楷体" w:eastAsia="楷体" w:cs="楷体"/>
                <w:sz w:val="21"/>
                <w:szCs w:val="21"/>
              </w:rPr>
            </w:pPr>
            <w:r>
              <w:rPr>
                <w:rFonts w:hint="eastAsia" w:ascii="楷体" w:hAnsi="楷体" w:eastAsia="楷体" w:cs="楷体"/>
                <w:sz w:val="21"/>
                <w:szCs w:val="21"/>
              </w:rPr>
              <w:t>3、需了解业主明示的要求、未明示但必须满足的、与项目相关的法律法规/行业的技术和规范要求及企业的相关要求。</w:t>
            </w:r>
          </w:p>
          <w:p>
            <w:pPr>
              <w:rPr>
                <w:rFonts w:hint="eastAsia" w:ascii="楷体" w:hAnsi="楷体" w:eastAsia="楷体" w:cs="楷体"/>
                <w:sz w:val="21"/>
                <w:szCs w:val="21"/>
              </w:rPr>
            </w:pPr>
            <w:r>
              <w:rPr>
                <w:rFonts w:hint="eastAsia" w:ascii="楷体" w:hAnsi="楷体" w:eastAsia="楷体" w:cs="楷体"/>
                <w:sz w:val="21"/>
                <w:szCs w:val="21"/>
              </w:rPr>
              <w:t>4、投标或签订合同前，公司通过会议、网络及文件方式对以上业主要求、公司的技术能力/施工能力/财务能力及需面对的风险和机遇进行评审；评审通过后依法进行投标及签订合同。</w:t>
            </w:r>
          </w:p>
          <w:p>
            <w:pPr>
              <w:rPr>
                <w:rFonts w:hint="eastAsia" w:ascii="楷体" w:hAnsi="楷体" w:eastAsia="楷体" w:cs="楷体"/>
                <w:sz w:val="21"/>
                <w:szCs w:val="21"/>
              </w:rPr>
            </w:pPr>
            <w:r>
              <w:rPr>
                <w:rFonts w:hint="eastAsia" w:ascii="楷体" w:hAnsi="楷体" w:eastAsia="楷体" w:cs="楷体"/>
                <w:sz w:val="21"/>
                <w:szCs w:val="21"/>
              </w:rPr>
              <w:t>5、合同签订后，</w:t>
            </w:r>
            <w:r>
              <w:rPr>
                <w:rFonts w:hint="eastAsia" w:ascii="楷体" w:hAnsi="楷体" w:eastAsia="楷体" w:cs="楷体"/>
                <w:sz w:val="21"/>
                <w:szCs w:val="21"/>
                <w:lang w:eastAsia="zh-CN"/>
              </w:rPr>
              <w:t>市场部</w:t>
            </w:r>
            <w:r>
              <w:rPr>
                <w:rFonts w:hint="eastAsia" w:ascii="楷体" w:hAnsi="楷体" w:eastAsia="楷体" w:cs="楷体"/>
                <w:sz w:val="21"/>
                <w:szCs w:val="21"/>
              </w:rPr>
              <w:t>组织，通过会议、培训、书面等各种方式与工程部、项目部等进行合同交底。</w:t>
            </w:r>
          </w:p>
          <w:p>
            <w:pPr>
              <w:rPr>
                <w:rFonts w:hint="eastAsia" w:ascii="楷体" w:hAnsi="楷体" w:eastAsia="楷体" w:cs="楷体"/>
                <w:sz w:val="21"/>
                <w:szCs w:val="21"/>
              </w:rPr>
            </w:pPr>
            <w:r>
              <w:rPr>
                <w:rFonts w:hint="eastAsia" w:ascii="楷体" w:hAnsi="楷体" w:eastAsia="楷体" w:cs="楷体"/>
                <w:sz w:val="21"/>
                <w:szCs w:val="21"/>
              </w:rPr>
              <w:t>6、在合同履行过程中，业主、监理、设计等各方提出合同的变更需要书面签认，作为合同的组成部分；按规定进行合同更改信息交流，做相应工程信息的更改。</w:t>
            </w:r>
          </w:p>
          <w:p>
            <w:pPr>
              <w:rPr>
                <w:rFonts w:hint="eastAsia" w:ascii="楷体" w:hAnsi="楷体" w:eastAsia="楷体" w:cs="楷体"/>
                <w:sz w:val="21"/>
                <w:szCs w:val="21"/>
              </w:rPr>
            </w:pPr>
            <w:r>
              <w:rPr>
                <w:rFonts w:hint="eastAsia" w:ascii="楷体" w:hAnsi="楷体" w:eastAsia="楷体" w:cs="楷体"/>
                <w:sz w:val="21"/>
                <w:szCs w:val="21"/>
              </w:rPr>
              <w:t>7、与发包方保持沟通，进行合同履约分析，包括工程进行中和完工后；并定期分析、评价合同履行情况；保存合同变更、会议纪要、函件、通知等履约内容，确保工程和服务质量。</w:t>
            </w:r>
          </w:p>
          <w:p>
            <w:pPr>
              <w:rPr>
                <w:rFonts w:hint="eastAsia" w:ascii="楷体" w:hAnsi="楷体" w:eastAsia="楷体" w:cs="楷体"/>
                <w:sz w:val="21"/>
                <w:szCs w:val="21"/>
              </w:rPr>
            </w:pPr>
            <w:r>
              <w:rPr>
                <w:rFonts w:hint="eastAsia" w:ascii="楷体" w:hAnsi="楷体" w:eastAsia="楷体" w:cs="楷体"/>
                <w:sz w:val="21"/>
                <w:szCs w:val="21"/>
              </w:rPr>
              <w:t>--查记录及执行情况：</w:t>
            </w:r>
          </w:p>
          <w:p>
            <w:pPr>
              <w:numPr>
                <w:ilvl w:val="0"/>
                <w:numId w:val="5"/>
              </w:numPr>
              <w:rPr>
                <w:rFonts w:hint="eastAsia" w:ascii="楷体" w:hAnsi="楷体" w:eastAsia="楷体" w:cs="楷体"/>
                <w:sz w:val="21"/>
                <w:szCs w:val="21"/>
              </w:rPr>
            </w:pPr>
            <w:r>
              <w:rPr>
                <w:rFonts w:hint="eastAsia" w:ascii="楷体" w:hAnsi="楷体" w:eastAsia="楷体" w:cs="楷体"/>
                <w:sz w:val="21"/>
                <w:szCs w:val="21"/>
              </w:rPr>
              <w:t>项目名称：</w:t>
            </w:r>
            <w:r>
              <w:rPr>
                <w:rFonts w:hint="eastAsia" w:ascii="楷体" w:hAnsi="楷体" w:eastAsia="楷体" w:cs="楷体"/>
                <w:sz w:val="21"/>
                <w:szCs w:val="21"/>
                <w:lang w:val="en-US" w:eastAsia="zh-CN"/>
              </w:rPr>
              <w:t>坡头EPC项目（海东高新区供水工程）（完工项目）</w:t>
            </w:r>
          </w:p>
          <w:p>
            <w:pPr>
              <w:numPr>
                <w:ilvl w:val="0"/>
                <w:numId w:val="5"/>
              </w:numPr>
              <w:rPr>
                <w:rFonts w:hint="eastAsia" w:ascii="楷体" w:hAnsi="楷体" w:eastAsia="楷体" w:cs="楷体"/>
                <w:sz w:val="21"/>
                <w:szCs w:val="21"/>
              </w:rPr>
            </w:pPr>
            <w:r>
              <w:rPr>
                <w:rFonts w:hint="eastAsia" w:ascii="楷体" w:hAnsi="楷体" w:eastAsia="楷体" w:cs="楷体"/>
                <w:sz w:val="21"/>
                <w:szCs w:val="21"/>
              </w:rPr>
              <w:t>甲方：</w:t>
            </w:r>
            <w:r>
              <w:rPr>
                <w:rFonts w:hint="eastAsia" w:ascii="楷体" w:hAnsi="楷体" w:eastAsia="楷体" w:cs="楷体"/>
                <w:sz w:val="21"/>
                <w:szCs w:val="21"/>
                <w:lang w:val="en-US" w:eastAsia="zh-CN"/>
              </w:rPr>
              <w:t>湛江市兴建水电工程有限公司</w:t>
            </w:r>
          </w:p>
          <w:p>
            <w:pPr>
              <w:numPr>
                <w:ilvl w:val="0"/>
                <w:numId w:val="5"/>
              </w:numPr>
              <w:rPr>
                <w:rFonts w:hint="eastAsia" w:ascii="楷体" w:hAnsi="楷体" w:eastAsia="楷体" w:cs="楷体"/>
                <w:sz w:val="21"/>
                <w:szCs w:val="21"/>
              </w:rPr>
            </w:pPr>
            <w:r>
              <w:rPr>
                <w:rFonts w:hint="eastAsia" w:ascii="楷体" w:hAnsi="楷体" w:eastAsia="楷体" w:cs="楷体"/>
                <w:sz w:val="21"/>
                <w:szCs w:val="21"/>
              </w:rPr>
              <w:t>乙方：</w:t>
            </w:r>
            <w:bookmarkStart w:id="4" w:name="组织名称"/>
            <w:r>
              <w:rPr>
                <w:rFonts w:hint="eastAsia" w:ascii="楷体" w:hAnsi="楷体" w:eastAsia="楷体" w:cs="楷体"/>
                <w:color w:val="000000"/>
                <w:sz w:val="21"/>
                <w:szCs w:val="21"/>
              </w:rPr>
              <w:t>广东宝驰能源科技有限公司</w:t>
            </w:r>
            <w:bookmarkEnd w:id="4"/>
          </w:p>
          <w:p>
            <w:pPr>
              <w:rPr>
                <w:rFonts w:hint="eastAsia" w:ascii="楷体" w:hAnsi="楷体" w:eastAsia="楷体" w:cs="楷体"/>
                <w:sz w:val="21"/>
                <w:szCs w:val="21"/>
              </w:rPr>
            </w:pPr>
            <w:r>
              <w:rPr>
                <w:rFonts w:hint="eastAsia" w:ascii="楷体" w:hAnsi="楷体" w:eastAsia="楷体" w:cs="楷体"/>
                <w:sz w:val="21"/>
                <w:szCs w:val="21"/>
              </w:rPr>
              <w:t>查见合同原件：</w:t>
            </w:r>
          </w:p>
          <w:p>
            <w:pPr>
              <w:rPr>
                <w:rFonts w:hint="eastAsia" w:ascii="楷体" w:hAnsi="楷体" w:eastAsia="楷体" w:cs="楷体"/>
                <w:sz w:val="21"/>
                <w:szCs w:val="21"/>
                <w:lang w:val="en-US" w:eastAsia="zh-CN"/>
              </w:rPr>
            </w:pPr>
            <w:r>
              <w:rPr>
                <w:rFonts w:hint="eastAsia" w:ascii="楷体" w:hAnsi="楷体" w:eastAsia="楷体" w:cs="楷体"/>
                <w:sz w:val="21"/>
                <w:szCs w:val="21"/>
              </w:rPr>
              <w:t>合同签订日期：20</w:t>
            </w:r>
            <w:r>
              <w:rPr>
                <w:rFonts w:hint="eastAsia" w:ascii="楷体" w:hAnsi="楷体" w:eastAsia="楷体" w:cs="楷体"/>
                <w:sz w:val="21"/>
                <w:szCs w:val="21"/>
                <w:lang w:val="en-US" w:eastAsia="zh-CN"/>
              </w:rPr>
              <w:t>21.6.20</w:t>
            </w:r>
          </w:p>
          <w:p>
            <w:pPr>
              <w:rPr>
                <w:rFonts w:hint="eastAsia" w:ascii="楷体" w:hAnsi="楷体" w:eastAsia="楷体" w:cs="楷体"/>
                <w:sz w:val="21"/>
                <w:szCs w:val="21"/>
              </w:rPr>
            </w:pPr>
            <w:r>
              <w:rPr>
                <w:rFonts w:hint="eastAsia" w:ascii="楷体" w:hAnsi="楷体" w:eastAsia="楷体" w:cs="楷体"/>
                <w:sz w:val="21"/>
                <w:szCs w:val="21"/>
              </w:rPr>
              <w:t>合同内容有：合同签订依据、工程名称、工程内容、合同工期、质量验收标准及验收、甲乙双方的权利和义务、签约合同价及合同价格方式、承诺等，内容明确，有双方公司签章确认，作为了评审的依据。</w:t>
            </w:r>
          </w:p>
          <w:p>
            <w:pPr>
              <w:jc w:val="left"/>
              <w:rPr>
                <w:rFonts w:hint="eastAsia" w:ascii="楷体" w:hAnsi="楷体" w:eastAsia="楷体" w:cs="楷体"/>
                <w:sz w:val="21"/>
                <w:szCs w:val="21"/>
                <w:lang w:eastAsia="zh-CN"/>
              </w:rPr>
            </w:pPr>
            <w:r>
              <w:rPr>
                <w:rFonts w:hint="eastAsia" w:ascii="楷体" w:hAnsi="楷体" w:eastAsia="楷体" w:cs="楷体"/>
                <w:sz w:val="21"/>
                <w:szCs w:val="21"/>
              </w:rPr>
              <w:t>2、项目名称：</w:t>
            </w:r>
            <w:r>
              <w:rPr>
                <w:rFonts w:hint="eastAsia" w:ascii="楷体" w:hAnsi="楷体" w:eastAsia="楷体" w:cs="楷体"/>
                <w:color w:val="auto"/>
                <w:sz w:val="21"/>
                <w:szCs w:val="21"/>
                <w:u w:val="none"/>
                <w:lang w:val="en-US" w:eastAsia="zh-CN"/>
              </w:rPr>
              <w:t>湛江机场拆迁建项目工程空管工程-土建工程项目部（电力设备安装）</w:t>
            </w:r>
            <w:r>
              <w:rPr>
                <w:rFonts w:hint="eastAsia" w:ascii="楷体" w:hAnsi="楷体" w:eastAsia="楷体" w:cs="楷体"/>
                <w:color w:val="auto"/>
                <w:sz w:val="21"/>
                <w:szCs w:val="21"/>
                <w:u w:val="none"/>
                <w:lang w:val="zh-TW" w:eastAsia="zh-TW"/>
              </w:rPr>
              <w:t xml:space="preserve"> </w:t>
            </w:r>
            <w:r>
              <w:rPr>
                <w:rFonts w:hint="eastAsia" w:ascii="楷体" w:hAnsi="楷体" w:eastAsia="楷体" w:cs="楷体"/>
                <w:color w:val="auto"/>
                <w:sz w:val="21"/>
                <w:szCs w:val="21"/>
                <w:lang w:val="zh-TW" w:eastAsia="zh-CN"/>
              </w:rPr>
              <w:t>（</w:t>
            </w:r>
            <w:r>
              <w:rPr>
                <w:rFonts w:hint="eastAsia" w:ascii="楷体" w:hAnsi="楷体" w:eastAsia="楷体" w:cs="楷体"/>
                <w:color w:val="auto"/>
                <w:sz w:val="21"/>
                <w:szCs w:val="21"/>
                <w:lang w:val="en-US" w:eastAsia="zh-CN"/>
              </w:rPr>
              <w:t>在建项目</w:t>
            </w:r>
            <w:r>
              <w:rPr>
                <w:rFonts w:hint="eastAsia" w:ascii="楷体" w:hAnsi="楷体" w:eastAsia="楷体" w:cs="楷体"/>
                <w:color w:val="auto"/>
                <w:sz w:val="21"/>
                <w:szCs w:val="21"/>
                <w:lang w:val="zh-TW" w:eastAsia="zh-CN"/>
              </w:rPr>
              <w:t>）</w:t>
            </w:r>
          </w:p>
          <w:p>
            <w:pPr>
              <w:rPr>
                <w:rFonts w:hint="eastAsia" w:ascii="楷体" w:hAnsi="楷体" w:eastAsia="楷体" w:cs="楷体"/>
                <w:sz w:val="21"/>
                <w:szCs w:val="21"/>
                <w:lang w:val="en-US" w:eastAsia="zh-CN"/>
              </w:rPr>
            </w:pPr>
            <w:r>
              <w:rPr>
                <w:rFonts w:hint="eastAsia" w:ascii="楷体" w:hAnsi="楷体" w:eastAsia="楷体" w:cs="楷体"/>
                <w:sz w:val="21"/>
                <w:szCs w:val="21"/>
              </w:rPr>
              <w:t>甲方：</w:t>
            </w:r>
            <w:r>
              <w:rPr>
                <w:rFonts w:hint="eastAsia" w:ascii="楷体" w:hAnsi="楷体" w:eastAsia="楷体" w:cs="楷体"/>
                <w:sz w:val="21"/>
                <w:szCs w:val="21"/>
                <w:lang w:val="en-US" w:eastAsia="zh-CN"/>
              </w:rPr>
              <w:t>广东强雄建设集团有限公司</w:t>
            </w:r>
          </w:p>
          <w:p>
            <w:pPr>
              <w:numPr>
                <w:ilvl w:val="0"/>
                <w:numId w:val="5"/>
              </w:numPr>
              <w:rPr>
                <w:rFonts w:hint="eastAsia" w:ascii="楷体" w:hAnsi="楷体" w:eastAsia="楷体" w:cs="楷体"/>
                <w:sz w:val="21"/>
                <w:szCs w:val="21"/>
                <w:lang w:val="en-US" w:eastAsia="zh-CN"/>
              </w:rPr>
            </w:pPr>
            <w:r>
              <w:rPr>
                <w:rFonts w:hint="eastAsia" w:ascii="楷体" w:hAnsi="楷体" w:eastAsia="楷体" w:cs="楷体"/>
                <w:sz w:val="21"/>
                <w:szCs w:val="21"/>
              </w:rPr>
              <w:t>乙方：</w:t>
            </w:r>
            <w:r>
              <w:rPr>
                <w:rFonts w:hint="eastAsia" w:ascii="楷体" w:hAnsi="楷体" w:eastAsia="楷体" w:cs="楷体"/>
                <w:color w:val="000000"/>
                <w:sz w:val="21"/>
                <w:szCs w:val="21"/>
              </w:rPr>
              <w:t>广东宝驰能源科技有限公司</w:t>
            </w:r>
          </w:p>
          <w:p>
            <w:pPr>
              <w:rPr>
                <w:rFonts w:hint="eastAsia" w:ascii="楷体" w:hAnsi="楷体" w:eastAsia="楷体" w:cs="楷体"/>
                <w:sz w:val="21"/>
                <w:szCs w:val="21"/>
              </w:rPr>
            </w:pPr>
            <w:r>
              <w:rPr>
                <w:rFonts w:hint="eastAsia" w:ascii="楷体" w:hAnsi="楷体" w:eastAsia="楷体" w:cs="楷体"/>
                <w:sz w:val="21"/>
                <w:szCs w:val="21"/>
              </w:rPr>
              <w:t>查见合同原件：</w:t>
            </w:r>
          </w:p>
          <w:p>
            <w:pPr>
              <w:rPr>
                <w:rFonts w:hint="eastAsia" w:ascii="楷体" w:hAnsi="楷体" w:eastAsia="楷体" w:cs="楷体"/>
                <w:sz w:val="21"/>
                <w:szCs w:val="21"/>
                <w:lang w:val="en-US" w:eastAsia="zh-CN"/>
              </w:rPr>
            </w:pPr>
            <w:r>
              <w:rPr>
                <w:rFonts w:hint="eastAsia" w:ascii="楷体" w:hAnsi="楷体" w:eastAsia="楷体" w:cs="楷体"/>
                <w:sz w:val="21"/>
                <w:szCs w:val="21"/>
              </w:rPr>
              <w:t>合同签订日期：202</w:t>
            </w:r>
            <w:r>
              <w:rPr>
                <w:rFonts w:hint="eastAsia" w:ascii="楷体" w:hAnsi="楷体" w:eastAsia="楷体" w:cs="楷体"/>
                <w:sz w:val="21"/>
                <w:szCs w:val="21"/>
                <w:lang w:val="en-US" w:eastAsia="zh-CN"/>
              </w:rPr>
              <w:t>1.5.28</w:t>
            </w:r>
          </w:p>
          <w:p>
            <w:pPr>
              <w:rPr>
                <w:rFonts w:hint="eastAsia" w:ascii="楷体" w:hAnsi="楷体" w:eastAsia="楷体" w:cs="楷体"/>
                <w:sz w:val="21"/>
                <w:szCs w:val="21"/>
              </w:rPr>
            </w:pPr>
            <w:r>
              <w:rPr>
                <w:rFonts w:hint="eastAsia" w:ascii="楷体" w:hAnsi="楷体" w:eastAsia="楷体" w:cs="楷体"/>
                <w:sz w:val="21"/>
                <w:szCs w:val="21"/>
              </w:rPr>
              <w:t>合同内容有：合同签订依据、工程地点、工程内容、合同工期、质量标准、合同价款、组成合同的文件（合同协议书、中标通知书、投标书记附件、本合同专业条款、工程量清单等）词语解释、质量保证等，内容明确，有双方公司签章确认，作为了评审的依据。</w:t>
            </w:r>
          </w:p>
          <w:p>
            <w:pPr>
              <w:rPr>
                <w:rFonts w:hint="eastAsia" w:ascii="楷体" w:hAnsi="楷体" w:eastAsia="楷体" w:cs="楷体"/>
                <w:sz w:val="21"/>
                <w:szCs w:val="21"/>
              </w:rPr>
            </w:pP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--查合同评审：</w:t>
            </w:r>
          </w:p>
          <w:p>
            <w:pPr>
              <w:rPr>
                <w:rFonts w:hint="eastAsia" w:ascii="楷体" w:hAnsi="楷体" w:eastAsia="楷体" w:cs="楷体"/>
                <w:sz w:val="21"/>
                <w:szCs w:val="21"/>
              </w:rPr>
            </w:pPr>
            <w:r>
              <w:rPr>
                <w:rFonts w:hint="eastAsia" w:ascii="楷体" w:hAnsi="楷体" w:eastAsia="楷体" w:cs="楷体"/>
                <w:sz w:val="21"/>
                <w:szCs w:val="21"/>
              </w:rPr>
              <w:t>签订合同前</w:t>
            </w:r>
            <w:r>
              <w:rPr>
                <w:rFonts w:hint="eastAsia" w:ascii="楷体" w:hAnsi="楷体" w:eastAsia="楷体" w:cs="楷体"/>
                <w:sz w:val="21"/>
                <w:szCs w:val="21"/>
                <w:lang w:eastAsia="zh-CN"/>
              </w:rPr>
              <w:t>市场部</w:t>
            </w:r>
            <w:r>
              <w:rPr>
                <w:rFonts w:hint="eastAsia" w:ascii="楷体" w:hAnsi="楷体" w:eastAsia="楷体" w:cs="楷体"/>
                <w:sz w:val="21"/>
                <w:szCs w:val="21"/>
              </w:rPr>
              <w:t>组织各部门，以会签的方式进行评审；评审内容主要有：承包范围及工期、质量要求及相关条款、合同价款及调整方式、预付款及进度款支付、材料设备采购相应条款、结算时限、违约责任、保修责任、法律风险、资金保障等， 总经理“</w:t>
            </w:r>
            <w:r>
              <w:rPr>
                <w:rFonts w:hint="eastAsia" w:ascii="楷体" w:hAnsi="楷体" w:eastAsia="楷体" w:cs="楷体"/>
                <w:sz w:val="21"/>
                <w:szCs w:val="21"/>
                <w:lang w:val="en-US" w:eastAsia="zh-CN"/>
              </w:rPr>
              <w:t>杨天明</w:t>
            </w:r>
            <w:r>
              <w:rPr>
                <w:rFonts w:hint="eastAsia" w:ascii="楷体" w:hAnsi="楷体" w:eastAsia="楷体" w:cs="楷体"/>
                <w:sz w:val="21"/>
                <w:szCs w:val="21"/>
              </w:rPr>
              <w:t>”最后给出评审结论，</w:t>
            </w:r>
          </w:p>
          <w:p>
            <w:pPr>
              <w:rPr>
                <w:rFonts w:hint="eastAsia" w:ascii="楷体" w:hAnsi="楷体" w:eastAsia="楷体" w:cs="楷体"/>
                <w:sz w:val="21"/>
                <w:szCs w:val="21"/>
              </w:rPr>
            </w:pPr>
            <w:r>
              <w:rPr>
                <w:rFonts w:hint="eastAsia" w:ascii="楷体" w:hAnsi="楷体" w:eastAsia="楷体" w:cs="楷体"/>
                <w:sz w:val="21"/>
                <w:szCs w:val="21"/>
              </w:rPr>
              <w:t>查见以上合同评审记录，评审时间符合要求，参加评审人员包括：</w:t>
            </w:r>
            <w:r>
              <w:rPr>
                <w:rFonts w:hint="eastAsia" w:ascii="楷体" w:hAnsi="楷体" w:eastAsia="楷体" w:cs="楷体"/>
                <w:sz w:val="21"/>
                <w:szCs w:val="21"/>
                <w:lang w:eastAsia="zh-CN"/>
              </w:rPr>
              <w:t>市场部</w:t>
            </w:r>
            <w:r>
              <w:rPr>
                <w:rFonts w:hint="eastAsia" w:ascii="楷体" w:hAnsi="楷体" w:eastAsia="楷体" w:cs="楷体"/>
                <w:sz w:val="21"/>
                <w:szCs w:val="21"/>
              </w:rPr>
              <w:t>：</w:t>
            </w:r>
            <w:r>
              <w:rPr>
                <w:rFonts w:hint="eastAsia" w:ascii="楷体" w:hAnsi="楷体" w:eastAsia="楷体" w:cs="楷体"/>
                <w:sz w:val="21"/>
                <w:szCs w:val="21"/>
                <w:lang w:eastAsia="zh-CN"/>
              </w:rPr>
              <w:t>林明全</w:t>
            </w:r>
            <w:r>
              <w:rPr>
                <w:rFonts w:hint="eastAsia" w:ascii="楷体" w:hAnsi="楷体" w:eastAsia="楷体" w:cs="楷体"/>
                <w:sz w:val="21"/>
                <w:szCs w:val="21"/>
              </w:rPr>
              <w:t>；工程部：蔡文艳</w:t>
            </w:r>
            <w:r>
              <w:rPr>
                <w:rFonts w:hint="eastAsia" w:ascii="楷体" w:hAnsi="楷体" w:eastAsia="楷体" w:cs="楷体"/>
                <w:sz w:val="21"/>
                <w:szCs w:val="21"/>
              </w:rPr>
              <w:tab/>
            </w:r>
            <w:r>
              <w:rPr>
                <w:rFonts w:hint="eastAsia" w:ascii="楷体" w:hAnsi="楷体" w:eastAsia="楷体" w:cs="楷体"/>
                <w:color w:val="0000FF"/>
                <w:sz w:val="21"/>
                <w:szCs w:val="21"/>
              </w:rPr>
              <w:t>；</w:t>
            </w:r>
            <w:r>
              <w:rPr>
                <w:rFonts w:hint="eastAsia" w:ascii="楷体" w:hAnsi="楷体" w:eastAsia="楷体" w:cs="楷体"/>
                <w:sz w:val="21"/>
                <w:szCs w:val="21"/>
              </w:rPr>
              <w:t xml:space="preserve"> </w:t>
            </w:r>
            <w:r>
              <w:rPr>
                <w:rFonts w:hint="eastAsia" w:ascii="楷体" w:hAnsi="楷体" w:eastAsia="楷体" w:cs="楷体"/>
                <w:sz w:val="21"/>
                <w:szCs w:val="21"/>
                <w:lang w:eastAsia="zh-CN"/>
              </w:rPr>
              <w:t>行政部</w:t>
            </w:r>
            <w:r>
              <w:rPr>
                <w:rFonts w:hint="eastAsia" w:ascii="楷体" w:hAnsi="楷体" w:eastAsia="楷体" w:cs="楷体"/>
                <w:sz w:val="21"/>
                <w:szCs w:val="21"/>
              </w:rPr>
              <w:t>：</w:t>
            </w:r>
            <w:r>
              <w:rPr>
                <w:rFonts w:hint="eastAsia" w:ascii="楷体" w:hAnsi="楷体" w:eastAsia="楷体" w:cs="楷体"/>
                <w:sz w:val="21"/>
                <w:szCs w:val="21"/>
                <w:lang w:val="en-US" w:eastAsia="zh-CN"/>
              </w:rPr>
              <w:t>徐文莹、</w:t>
            </w:r>
            <w:r>
              <w:rPr>
                <w:rFonts w:hint="eastAsia" w:ascii="楷体" w:hAnsi="楷体" w:eastAsia="楷体" w:cs="楷体"/>
                <w:sz w:val="21"/>
                <w:szCs w:val="21"/>
              </w:rPr>
              <w:t>采购部</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欧阳海生等</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--查合同交底：</w:t>
            </w:r>
          </w:p>
          <w:p>
            <w:pPr>
              <w:rPr>
                <w:rFonts w:hint="eastAsia" w:ascii="楷体" w:hAnsi="楷体" w:eastAsia="楷体" w:cs="楷体"/>
                <w:sz w:val="21"/>
                <w:szCs w:val="21"/>
              </w:rPr>
            </w:pPr>
            <w:r>
              <w:rPr>
                <w:rFonts w:hint="eastAsia" w:ascii="楷体" w:hAnsi="楷体" w:eastAsia="楷体" w:cs="楷体"/>
                <w:sz w:val="21"/>
                <w:szCs w:val="21"/>
              </w:rPr>
              <w:t>合同签订后项目开工前</w:t>
            </w:r>
            <w:r>
              <w:rPr>
                <w:rFonts w:hint="eastAsia" w:ascii="楷体" w:hAnsi="楷体" w:eastAsia="楷体" w:cs="楷体"/>
                <w:sz w:val="21"/>
                <w:szCs w:val="21"/>
                <w:lang w:eastAsia="zh-CN"/>
              </w:rPr>
              <w:t>市场部</w:t>
            </w:r>
            <w:r>
              <w:rPr>
                <w:rFonts w:hint="eastAsia" w:ascii="楷体" w:hAnsi="楷体" w:eastAsia="楷体" w:cs="楷体"/>
                <w:sz w:val="21"/>
                <w:szCs w:val="21"/>
              </w:rPr>
              <w:t>协同工程部对项目部进行交底，交底内容有：</w:t>
            </w:r>
          </w:p>
          <w:p>
            <w:pPr>
              <w:rPr>
                <w:rFonts w:hint="eastAsia" w:ascii="楷体" w:hAnsi="楷体" w:eastAsia="楷体" w:cs="楷体"/>
                <w:sz w:val="21"/>
                <w:szCs w:val="21"/>
              </w:rPr>
            </w:pPr>
            <w:r>
              <w:rPr>
                <w:rFonts w:hint="eastAsia" w:ascii="楷体" w:hAnsi="楷体" w:eastAsia="楷体" w:cs="楷体"/>
                <w:sz w:val="21"/>
                <w:szCs w:val="21"/>
              </w:rPr>
              <w:t>对工程起止日期、工程地点、工程概况、工程内容、质量标准、工程量确认方式、保修期限、甲供材料、工程量变更、竣工验收与结算等内容进行交底，</w:t>
            </w:r>
          </w:p>
          <w:p>
            <w:pPr>
              <w:rPr>
                <w:rFonts w:hint="eastAsia" w:ascii="楷体" w:hAnsi="楷体" w:eastAsia="楷体" w:cs="楷体"/>
                <w:sz w:val="21"/>
                <w:szCs w:val="21"/>
              </w:rPr>
            </w:pPr>
            <w:r>
              <w:rPr>
                <w:rFonts w:hint="eastAsia" w:ascii="楷体" w:hAnsi="楷体" w:eastAsia="楷体" w:cs="楷体"/>
                <w:sz w:val="21"/>
                <w:szCs w:val="21"/>
              </w:rPr>
              <w:t>交底内容符合要求。</w:t>
            </w:r>
          </w:p>
          <w:p>
            <w:pPr>
              <w:rPr>
                <w:rFonts w:hint="eastAsia" w:ascii="楷体" w:hAnsi="楷体" w:eastAsia="楷体" w:cs="楷体"/>
                <w:sz w:val="21"/>
                <w:szCs w:val="21"/>
              </w:rPr>
            </w:pPr>
            <w:r>
              <w:rPr>
                <w:rFonts w:hint="eastAsia" w:ascii="楷体" w:hAnsi="楷体" w:eastAsia="楷体" w:cs="楷体"/>
                <w:sz w:val="21"/>
                <w:szCs w:val="21"/>
              </w:rPr>
              <w:t>--查合同履约分析：</w:t>
            </w:r>
          </w:p>
          <w:p>
            <w:pPr>
              <w:rPr>
                <w:rFonts w:hint="eastAsia" w:ascii="楷体" w:hAnsi="楷体" w:eastAsia="楷体" w:cs="楷体"/>
                <w:sz w:val="21"/>
                <w:szCs w:val="21"/>
              </w:rPr>
            </w:pPr>
            <w:r>
              <w:rPr>
                <w:rFonts w:hint="eastAsia" w:ascii="楷体" w:hAnsi="楷体" w:eastAsia="楷体" w:cs="楷体"/>
                <w:sz w:val="21"/>
                <w:szCs w:val="21"/>
              </w:rPr>
              <w:t xml:space="preserve">    合同履约过程中</w:t>
            </w:r>
            <w:r>
              <w:rPr>
                <w:rFonts w:hint="eastAsia" w:ascii="楷体" w:hAnsi="楷体" w:eastAsia="楷体" w:cs="楷体"/>
                <w:sz w:val="21"/>
                <w:szCs w:val="21"/>
                <w:lang w:eastAsia="zh-CN"/>
              </w:rPr>
              <w:t>市场部</w:t>
            </w:r>
            <w:r>
              <w:rPr>
                <w:rFonts w:hint="eastAsia" w:ascii="楷体" w:hAnsi="楷体" w:eastAsia="楷体" w:cs="楷体"/>
                <w:sz w:val="21"/>
                <w:szCs w:val="21"/>
              </w:rPr>
              <w:t>协同工程部、</w:t>
            </w:r>
            <w:r>
              <w:rPr>
                <w:rFonts w:hint="eastAsia" w:ascii="楷体" w:hAnsi="楷体" w:eastAsia="楷体" w:cs="楷体"/>
                <w:sz w:val="21"/>
                <w:szCs w:val="21"/>
                <w:lang w:eastAsia="zh-CN"/>
              </w:rPr>
              <w:t>行政部</w:t>
            </w:r>
            <w:r>
              <w:rPr>
                <w:rFonts w:hint="eastAsia" w:ascii="楷体" w:hAnsi="楷体" w:eastAsia="楷体" w:cs="楷体"/>
                <w:sz w:val="21"/>
                <w:szCs w:val="21"/>
              </w:rPr>
              <w:t>定期对工程进度、工程款支付、合同变更、经济签证等内容进行检查并根据检查结果进行分析。</w:t>
            </w:r>
          </w:p>
          <w:p>
            <w:pPr>
              <w:rPr>
                <w:rFonts w:hint="eastAsia" w:ascii="楷体" w:hAnsi="楷体" w:eastAsia="楷体" w:cs="楷体"/>
                <w:sz w:val="21"/>
                <w:szCs w:val="21"/>
              </w:rPr>
            </w:pPr>
            <w:r>
              <w:rPr>
                <w:rFonts w:hint="eastAsia" w:ascii="楷体" w:hAnsi="楷体" w:eastAsia="楷体" w:cs="楷体"/>
                <w:sz w:val="21"/>
                <w:szCs w:val="21"/>
              </w:rPr>
              <w:t>负责人介绍，以上项目施工过程中履约情况良好，未发现不良情况发生。</w:t>
            </w:r>
          </w:p>
          <w:p>
            <w:pPr>
              <w:rPr>
                <w:rFonts w:hint="eastAsia" w:ascii="楷体" w:hAnsi="楷体" w:eastAsia="楷体" w:cs="楷体"/>
                <w:sz w:val="21"/>
                <w:szCs w:val="21"/>
              </w:rPr>
            </w:pPr>
            <w:r>
              <w:rPr>
                <w:rFonts w:hint="eastAsia" w:ascii="楷体" w:hAnsi="楷体" w:eastAsia="楷体" w:cs="楷体"/>
                <w:sz w:val="21"/>
                <w:szCs w:val="21"/>
              </w:rPr>
              <w:t>合同变更：负责人介绍说：公司合同签订后几乎没有修改变更，一般都是在评审过程中反复修改，最后定稿。如有变动，以补充协议的形式附加在后面，作为对合同的补充条款。</w:t>
            </w:r>
          </w:p>
          <w:p>
            <w:pPr>
              <w:rPr>
                <w:rFonts w:hint="eastAsia" w:ascii="楷体" w:hAnsi="楷体" w:eastAsia="楷体" w:cs="楷体"/>
                <w:sz w:val="21"/>
                <w:szCs w:val="21"/>
              </w:rPr>
            </w:pPr>
            <w:r>
              <w:rPr>
                <w:rFonts w:hint="eastAsia" w:ascii="楷体" w:hAnsi="楷体" w:eastAsia="楷体" w:cs="楷体"/>
                <w:sz w:val="21"/>
                <w:szCs w:val="21"/>
              </w:rPr>
              <w:t>●以上合同无变更。</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hint="eastAsia" w:ascii="楷体" w:hAnsi="楷体" w:eastAsia="楷体" w:cs="楷体"/>
                <w:sz w:val="21"/>
                <w:szCs w:val="21"/>
              </w:rPr>
            </w:pPr>
            <w:r>
              <w:rPr>
                <w:rFonts w:hint="eastAsia" w:ascii="楷体" w:hAnsi="楷体" w:eastAsia="楷体" w:cs="楷体"/>
                <w:sz w:val="21"/>
                <w:szCs w:val="21"/>
              </w:rPr>
              <w:t>顾客满意度调查</w:t>
            </w:r>
          </w:p>
        </w:tc>
        <w:tc>
          <w:tcPr>
            <w:tcW w:w="1003" w:type="dxa"/>
          </w:tcPr>
          <w:p>
            <w:pPr>
              <w:rPr>
                <w:rFonts w:hint="eastAsia" w:ascii="楷体" w:hAnsi="楷体" w:eastAsia="楷体" w:cs="楷体"/>
                <w:sz w:val="21"/>
                <w:szCs w:val="21"/>
              </w:rPr>
            </w:pPr>
            <w:r>
              <w:rPr>
                <w:rFonts w:hint="eastAsia" w:ascii="楷体" w:hAnsi="楷体" w:eastAsia="楷体" w:cs="楷体"/>
                <w:sz w:val="21"/>
                <w:szCs w:val="21"/>
              </w:rPr>
              <w:t>JQ：10.7.4</w:t>
            </w:r>
          </w:p>
          <w:p>
            <w:pPr>
              <w:rPr>
                <w:rFonts w:hint="eastAsia" w:ascii="楷体" w:hAnsi="楷体" w:eastAsia="楷体" w:cs="楷体"/>
                <w:sz w:val="21"/>
                <w:szCs w:val="21"/>
              </w:rPr>
            </w:pPr>
            <w:r>
              <w:rPr>
                <w:rFonts w:hint="eastAsia" w:ascii="楷体" w:hAnsi="楷体" w:eastAsia="楷体" w:cs="楷体"/>
                <w:sz w:val="21"/>
                <w:szCs w:val="21"/>
              </w:rPr>
              <w:t>Q9.1.2</w:t>
            </w:r>
          </w:p>
          <w:p>
            <w:pPr>
              <w:rPr>
                <w:rFonts w:hint="eastAsia" w:ascii="楷体" w:hAnsi="楷体" w:eastAsia="楷体" w:cs="楷体"/>
                <w:sz w:val="21"/>
                <w:szCs w:val="21"/>
              </w:rPr>
            </w:pPr>
          </w:p>
        </w:tc>
        <w:tc>
          <w:tcPr>
            <w:tcW w:w="11025" w:type="dxa"/>
          </w:tcPr>
          <w:p>
            <w:pPr>
              <w:rPr>
                <w:rFonts w:hint="eastAsia" w:ascii="楷体" w:hAnsi="楷体" w:eastAsia="楷体" w:cs="楷体"/>
                <w:sz w:val="21"/>
                <w:szCs w:val="21"/>
              </w:rPr>
            </w:pPr>
            <w:r>
              <w:rPr>
                <w:rFonts w:hint="eastAsia" w:ascii="楷体" w:hAnsi="楷体" w:eastAsia="楷体" w:cs="楷体"/>
                <w:sz w:val="21"/>
                <w:szCs w:val="21"/>
              </w:rPr>
              <w:t>●管理手册第9章“绩效评价”章节对顾客满意度调查的方式方法、调查分析等做相应规定，</w:t>
            </w:r>
            <w:r>
              <w:rPr>
                <w:rFonts w:hint="eastAsia" w:ascii="楷体" w:hAnsi="楷体" w:eastAsia="楷体" w:cs="楷体"/>
                <w:sz w:val="21"/>
                <w:szCs w:val="21"/>
                <w:lang w:eastAsia="zh-CN"/>
              </w:rPr>
              <w:t>市场部</w:t>
            </w:r>
            <w:r>
              <w:rPr>
                <w:rFonts w:hint="eastAsia" w:ascii="楷体" w:hAnsi="楷体" w:eastAsia="楷体" w:cs="楷体"/>
                <w:sz w:val="21"/>
                <w:szCs w:val="21"/>
              </w:rPr>
              <w:t>为主管部门。</w:t>
            </w:r>
          </w:p>
          <w:p>
            <w:pPr>
              <w:rPr>
                <w:rFonts w:hint="eastAsia" w:ascii="楷体" w:hAnsi="楷体" w:eastAsia="楷体" w:cs="楷体"/>
                <w:sz w:val="21"/>
                <w:szCs w:val="21"/>
              </w:rPr>
            </w:pPr>
            <w:r>
              <w:rPr>
                <w:rFonts w:hint="eastAsia" w:ascii="楷体" w:hAnsi="楷体" w:eastAsia="楷体" w:cs="楷体"/>
                <w:sz w:val="21"/>
                <w:szCs w:val="21"/>
              </w:rPr>
              <w:t>现场沟通/查记录</w:t>
            </w:r>
          </w:p>
          <w:p>
            <w:pPr>
              <w:rPr>
                <w:rFonts w:hint="eastAsia" w:ascii="楷体" w:hAnsi="楷体" w:eastAsia="楷体" w:cs="楷体"/>
                <w:sz w:val="21"/>
                <w:szCs w:val="21"/>
              </w:rPr>
            </w:pPr>
            <w:r>
              <w:rPr>
                <w:rFonts w:hint="eastAsia" w:ascii="楷体" w:hAnsi="楷体" w:eastAsia="楷体" w:cs="楷体"/>
                <w:sz w:val="21"/>
                <w:szCs w:val="21"/>
                <w:lang w:eastAsia="zh-CN"/>
              </w:rPr>
              <w:t>市场部</w:t>
            </w:r>
            <w:r>
              <w:rPr>
                <w:rFonts w:hint="eastAsia" w:ascii="楷体" w:hAnsi="楷体" w:eastAsia="楷体" w:cs="楷体"/>
                <w:sz w:val="21"/>
                <w:szCs w:val="21"/>
              </w:rPr>
              <w:t>定期向发包方发送《顾客意见/建议/信息调查表》、发包方的反馈等，汇总顾客满意度。</w:t>
            </w:r>
          </w:p>
          <w:p>
            <w:pPr>
              <w:rPr>
                <w:rFonts w:hint="eastAsia" w:ascii="楷体" w:hAnsi="楷体" w:eastAsia="楷体" w:cs="楷体"/>
                <w:sz w:val="21"/>
                <w:szCs w:val="21"/>
              </w:rPr>
            </w:pPr>
            <w:r>
              <w:rPr>
                <w:rFonts w:hint="eastAsia" w:ascii="楷体" w:hAnsi="楷体" w:eastAsia="楷体" w:cs="楷体"/>
                <w:sz w:val="21"/>
                <w:szCs w:val="21"/>
              </w:rPr>
              <w:t>查见2021年</w:t>
            </w:r>
            <w:r>
              <w:rPr>
                <w:rFonts w:hint="eastAsia" w:ascii="楷体" w:hAnsi="楷体" w:eastAsia="楷体" w:cs="楷体"/>
                <w:sz w:val="21"/>
                <w:szCs w:val="21"/>
                <w:lang w:val="en-US" w:eastAsia="zh-CN"/>
              </w:rPr>
              <w:t>6</w:t>
            </w:r>
            <w:r>
              <w:rPr>
                <w:rFonts w:hint="eastAsia" w:ascii="楷体" w:hAnsi="楷体" w:eastAsia="楷体" w:cs="楷体"/>
                <w:sz w:val="21"/>
                <w:szCs w:val="21"/>
              </w:rPr>
              <w:t>月3</w:t>
            </w:r>
            <w:r>
              <w:rPr>
                <w:rFonts w:hint="eastAsia" w:ascii="楷体" w:hAnsi="楷体" w:eastAsia="楷体" w:cs="楷体"/>
                <w:sz w:val="21"/>
                <w:szCs w:val="21"/>
                <w:lang w:val="en-US" w:eastAsia="zh-CN"/>
              </w:rPr>
              <w:t>0</w:t>
            </w:r>
            <w:r>
              <w:rPr>
                <w:rFonts w:hint="eastAsia" w:ascii="楷体" w:hAnsi="楷体" w:eastAsia="楷体" w:cs="楷体"/>
                <w:sz w:val="21"/>
                <w:szCs w:val="21"/>
              </w:rPr>
              <w:t>日向“</w:t>
            </w:r>
            <w:r>
              <w:rPr>
                <w:rFonts w:hint="eastAsia" w:ascii="楷体" w:hAnsi="楷体" w:eastAsia="楷体" w:cs="楷体"/>
                <w:sz w:val="21"/>
                <w:szCs w:val="21"/>
                <w:lang w:val="en-US" w:eastAsia="zh-CN"/>
              </w:rPr>
              <w:t>广东强雄建设集团有限公司</w:t>
            </w:r>
            <w:r>
              <w:rPr>
                <w:rFonts w:hint="eastAsia" w:ascii="楷体" w:hAnsi="楷体" w:eastAsia="楷体" w:cs="楷体"/>
                <w:sz w:val="21"/>
                <w:szCs w:val="21"/>
              </w:rPr>
              <w:t>”等客户发出的《客户满意度调查表》，已并全部回收，利用加权计算法进行统计，得出顾客满意度。</w:t>
            </w:r>
          </w:p>
          <w:p>
            <w:pPr>
              <w:rPr>
                <w:rFonts w:hint="eastAsia" w:ascii="楷体" w:hAnsi="楷体" w:eastAsia="楷体" w:cs="楷体"/>
                <w:sz w:val="21"/>
                <w:szCs w:val="21"/>
              </w:rPr>
            </w:pPr>
            <w:r>
              <w:rPr>
                <w:rFonts w:hint="eastAsia" w:ascii="楷体" w:hAnsi="楷体" w:eastAsia="楷体" w:cs="楷体"/>
                <w:sz w:val="21"/>
                <w:szCs w:val="21"/>
              </w:rPr>
              <w:t>查见《顾客满意度调查分析报告》，分析出结果：总平均满意度</w:t>
            </w:r>
            <w:r>
              <w:rPr>
                <w:rFonts w:hint="eastAsia" w:ascii="楷体" w:hAnsi="楷体" w:eastAsia="楷体" w:cs="楷体"/>
                <w:sz w:val="21"/>
                <w:szCs w:val="21"/>
                <w:lang w:val="en-US" w:eastAsia="zh-CN"/>
              </w:rPr>
              <w:t>98</w:t>
            </w:r>
            <w:r>
              <w:rPr>
                <w:rFonts w:hint="eastAsia" w:ascii="楷体" w:hAnsi="楷体" w:eastAsia="楷体" w:cs="楷体"/>
                <w:color w:val="auto"/>
                <w:sz w:val="21"/>
                <w:szCs w:val="21"/>
              </w:rPr>
              <w:t>%</w:t>
            </w:r>
            <w:r>
              <w:rPr>
                <w:rFonts w:hint="eastAsia" w:ascii="楷体" w:hAnsi="楷体" w:eastAsia="楷体" w:cs="楷体"/>
                <w:color w:val="0070C0"/>
                <w:sz w:val="21"/>
                <w:szCs w:val="21"/>
              </w:rPr>
              <w:t>，</w:t>
            </w:r>
            <w:r>
              <w:rPr>
                <w:rFonts w:hint="eastAsia" w:ascii="楷体" w:hAnsi="楷体" w:eastAsia="楷体" w:cs="楷体"/>
                <w:sz w:val="21"/>
                <w:szCs w:val="21"/>
              </w:rPr>
              <w:t>达到了目标要求。符合要求。</w:t>
            </w:r>
          </w:p>
        </w:tc>
        <w:tc>
          <w:tcPr>
            <w:tcW w:w="883" w:type="dxa"/>
          </w:tcPr>
          <w:p>
            <w:pPr>
              <w:rPr>
                <w:rFonts w:hint="eastAsia" w:ascii="楷体" w:hAnsi="楷体" w:eastAsia="楷体" w:cs="楷体"/>
                <w:sz w:val="21"/>
                <w:szCs w:val="21"/>
              </w:rPr>
            </w:pPr>
          </w:p>
        </w:tc>
      </w:tr>
    </w:tbl>
    <w:p>
      <w:pPr>
        <w:spacing w:line="480" w:lineRule="exact"/>
        <w:jc w:val="center"/>
        <w:rPr>
          <w:rFonts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both"/>
        <w:rPr>
          <w:rFonts w:hint="eastAsia"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1003"/>
        <w:gridCol w:w="11025"/>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8"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1003"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102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受审核部门：</w:t>
            </w:r>
            <w:r>
              <w:rPr>
                <w:rFonts w:hint="eastAsia" w:ascii="楷体" w:hAnsi="楷体" w:eastAsia="楷体" w:cs="楷体"/>
                <w:sz w:val="21"/>
                <w:szCs w:val="21"/>
                <w:lang w:val="en-US" w:eastAsia="zh-CN"/>
              </w:rPr>
              <w:t>采购</w:t>
            </w:r>
            <w:r>
              <w:rPr>
                <w:rFonts w:hint="eastAsia" w:ascii="楷体" w:hAnsi="楷体" w:eastAsia="楷体" w:cs="楷体"/>
                <w:sz w:val="21"/>
                <w:szCs w:val="21"/>
              </w:rPr>
              <w:t>部     主管领导：</w:t>
            </w:r>
            <w:r>
              <w:rPr>
                <w:rFonts w:hint="eastAsia" w:ascii="楷体" w:hAnsi="楷体" w:eastAsia="楷体" w:cs="楷体"/>
                <w:sz w:val="21"/>
                <w:szCs w:val="21"/>
                <w:lang w:val="en-US" w:eastAsia="zh-CN"/>
              </w:rPr>
              <w:t>欧阳海生</w:t>
            </w:r>
            <w:r>
              <w:rPr>
                <w:rFonts w:hint="eastAsia" w:ascii="楷体" w:hAnsi="楷体" w:eastAsia="楷体" w:cs="楷体"/>
                <w:sz w:val="21"/>
                <w:szCs w:val="21"/>
              </w:rPr>
              <w:t xml:space="preserve">           陪同人员：</w:t>
            </w:r>
            <w:r>
              <w:rPr>
                <w:rFonts w:hint="eastAsia" w:ascii="楷体" w:hAnsi="楷体" w:eastAsia="楷体" w:cs="楷体"/>
                <w:sz w:val="21"/>
                <w:szCs w:val="21"/>
                <w:lang w:val="en-US" w:eastAsia="zh-CN"/>
              </w:rPr>
              <w:t>徐文莹</w:t>
            </w:r>
          </w:p>
        </w:tc>
        <w:tc>
          <w:tcPr>
            <w:tcW w:w="883"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8" w:type="dxa"/>
            <w:vMerge w:val="continue"/>
            <w:vAlign w:val="center"/>
          </w:tcPr>
          <w:p>
            <w:pPr>
              <w:rPr>
                <w:rFonts w:hint="eastAsia" w:ascii="楷体" w:hAnsi="楷体" w:eastAsia="楷体" w:cs="楷体"/>
                <w:sz w:val="21"/>
                <w:szCs w:val="21"/>
              </w:rPr>
            </w:pPr>
          </w:p>
        </w:tc>
        <w:tc>
          <w:tcPr>
            <w:tcW w:w="1003" w:type="dxa"/>
            <w:vMerge w:val="continue"/>
            <w:vAlign w:val="center"/>
          </w:tcPr>
          <w:p>
            <w:pPr>
              <w:rPr>
                <w:rFonts w:hint="eastAsia" w:ascii="楷体" w:hAnsi="楷体" w:eastAsia="楷体" w:cs="楷体"/>
                <w:sz w:val="21"/>
                <w:szCs w:val="21"/>
              </w:rPr>
            </w:pPr>
          </w:p>
        </w:tc>
        <w:tc>
          <w:tcPr>
            <w:tcW w:w="1102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审核员：周文廷                审核时间：</w:t>
            </w:r>
            <w:r>
              <w:rPr>
                <w:rFonts w:hint="eastAsia" w:ascii="宋体" w:hAnsi="宋体"/>
                <w:b/>
                <w:bCs/>
                <w:color w:val="auto"/>
                <w:sz w:val="21"/>
                <w:szCs w:val="21"/>
                <w:lang w:val="en-US" w:eastAsia="zh-CN"/>
              </w:rPr>
              <w:t>2021.9.9</w:t>
            </w:r>
          </w:p>
        </w:tc>
        <w:tc>
          <w:tcPr>
            <w:tcW w:w="883"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8" w:type="dxa"/>
            <w:vMerge w:val="continue"/>
            <w:vAlign w:val="center"/>
          </w:tcPr>
          <w:p>
            <w:pPr>
              <w:rPr>
                <w:rFonts w:hint="eastAsia" w:ascii="楷体" w:hAnsi="楷体" w:eastAsia="楷体" w:cs="楷体"/>
                <w:sz w:val="21"/>
                <w:szCs w:val="21"/>
              </w:rPr>
            </w:pPr>
          </w:p>
        </w:tc>
        <w:tc>
          <w:tcPr>
            <w:tcW w:w="1003" w:type="dxa"/>
            <w:vMerge w:val="continue"/>
            <w:vAlign w:val="center"/>
          </w:tcPr>
          <w:p>
            <w:pPr>
              <w:rPr>
                <w:rFonts w:hint="eastAsia" w:ascii="楷体" w:hAnsi="楷体" w:eastAsia="楷体" w:cs="楷体"/>
                <w:sz w:val="21"/>
                <w:szCs w:val="21"/>
              </w:rPr>
            </w:pPr>
          </w:p>
        </w:tc>
        <w:tc>
          <w:tcPr>
            <w:tcW w:w="11025" w:type="dxa"/>
            <w:vAlign w:val="center"/>
          </w:tcPr>
          <w:p>
            <w:pPr>
              <w:spacing w:line="300" w:lineRule="exact"/>
              <w:rPr>
                <w:rFonts w:hint="eastAsia" w:ascii="楷体" w:hAnsi="楷体" w:eastAsia="楷体" w:cs="楷体"/>
                <w:sz w:val="21"/>
                <w:szCs w:val="21"/>
              </w:rPr>
            </w:pPr>
            <w:r>
              <w:rPr>
                <w:rFonts w:hint="eastAsia" w:ascii="楷体" w:hAnsi="楷体" w:eastAsia="楷体" w:cs="楷体"/>
                <w:sz w:val="21"/>
                <w:szCs w:val="21"/>
              </w:rPr>
              <w:t>审核条款：</w:t>
            </w:r>
            <w:r>
              <w:rPr>
                <w:rFonts w:hint="eastAsia" w:ascii="楷体" w:hAnsi="楷体" w:eastAsia="楷体" w:cs="楷体"/>
                <w:b/>
                <w:bCs/>
                <w:sz w:val="21"/>
                <w:szCs w:val="21"/>
                <w:lang w:val="en-US" w:eastAsia="zh-CN"/>
              </w:rPr>
              <w:t>B审核：</w:t>
            </w:r>
            <w:r>
              <w:rPr>
                <w:rFonts w:hint="eastAsia" w:ascii="楷体" w:hAnsi="楷体" w:eastAsia="楷体" w:cs="楷体"/>
                <w:b/>
                <w:bCs/>
                <w:sz w:val="21"/>
                <w:szCs w:val="21"/>
                <w:u w:val="single"/>
              </w:rPr>
              <w:t>Q/J:5.3（4.3）/6.2(3.2) /8.4（9.1-9.3、8.1-8.4）</w:t>
            </w:r>
          </w:p>
        </w:tc>
        <w:tc>
          <w:tcPr>
            <w:tcW w:w="883"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hint="eastAsia" w:ascii="楷体" w:hAnsi="楷体" w:eastAsia="楷体" w:cs="楷体"/>
                <w:sz w:val="21"/>
                <w:szCs w:val="21"/>
              </w:rPr>
            </w:pPr>
            <w:r>
              <w:rPr>
                <w:rFonts w:hint="eastAsia" w:ascii="楷体" w:hAnsi="楷体" w:eastAsia="楷体" w:cs="楷体"/>
                <w:sz w:val="21"/>
                <w:szCs w:val="21"/>
              </w:rPr>
              <w:t>岗位、职责、权限、责任</w:t>
            </w:r>
          </w:p>
          <w:p>
            <w:pPr>
              <w:rPr>
                <w:rFonts w:hint="eastAsia" w:ascii="楷体" w:hAnsi="楷体" w:eastAsia="楷体" w:cs="楷体"/>
                <w:sz w:val="21"/>
                <w:szCs w:val="21"/>
              </w:rPr>
            </w:pPr>
          </w:p>
        </w:tc>
        <w:tc>
          <w:tcPr>
            <w:tcW w:w="1003" w:type="dxa"/>
          </w:tcPr>
          <w:p>
            <w:pPr>
              <w:rPr>
                <w:rFonts w:hint="eastAsia" w:ascii="楷体" w:hAnsi="楷体" w:eastAsia="楷体" w:cs="楷体"/>
                <w:sz w:val="21"/>
                <w:szCs w:val="21"/>
              </w:rPr>
            </w:pPr>
            <w:r>
              <w:rPr>
                <w:rFonts w:hint="eastAsia" w:ascii="楷体" w:hAnsi="楷体" w:eastAsia="楷体" w:cs="楷体"/>
                <w:sz w:val="21"/>
                <w:szCs w:val="21"/>
              </w:rPr>
              <w:t>QES:5.3</w:t>
            </w:r>
          </w:p>
          <w:p>
            <w:pPr>
              <w:rPr>
                <w:rFonts w:hint="eastAsia" w:ascii="楷体" w:hAnsi="楷体" w:eastAsia="楷体" w:cs="楷体"/>
                <w:sz w:val="21"/>
                <w:szCs w:val="21"/>
              </w:rPr>
            </w:pPr>
            <w:r>
              <w:rPr>
                <w:rFonts w:hint="eastAsia" w:ascii="楷体" w:hAnsi="楷体" w:eastAsia="楷体" w:cs="楷体"/>
                <w:sz w:val="21"/>
                <w:szCs w:val="21"/>
              </w:rPr>
              <w:t>JQ：4.3.4</w:t>
            </w:r>
          </w:p>
          <w:p>
            <w:pPr>
              <w:rPr>
                <w:rFonts w:hint="eastAsia" w:ascii="楷体" w:hAnsi="楷体" w:eastAsia="楷体" w:cs="楷体"/>
                <w:sz w:val="21"/>
                <w:szCs w:val="21"/>
              </w:rPr>
            </w:pPr>
            <w:r>
              <w:rPr>
                <w:rFonts w:hint="eastAsia" w:ascii="楷体" w:hAnsi="楷体" w:eastAsia="楷体" w:cs="楷体"/>
                <w:sz w:val="21"/>
                <w:szCs w:val="21"/>
              </w:rPr>
              <w:t>JQ：4.3.5</w:t>
            </w:r>
          </w:p>
        </w:tc>
        <w:tc>
          <w:tcPr>
            <w:tcW w:w="11025" w:type="dxa"/>
          </w:tcPr>
          <w:p>
            <w:pPr>
              <w:rPr>
                <w:rFonts w:hint="eastAsia" w:ascii="楷体" w:hAnsi="楷体" w:eastAsia="楷体" w:cs="楷体"/>
                <w:sz w:val="21"/>
                <w:szCs w:val="21"/>
              </w:rPr>
            </w:pPr>
            <w:r>
              <w:rPr>
                <w:rFonts w:hint="eastAsia" w:ascii="楷体" w:hAnsi="楷体" w:eastAsia="楷体" w:cs="楷体"/>
                <w:sz w:val="21"/>
                <w:szCs w:val="21"/>
                <w:lang w:eastAsia="zh-CN"/>
              </w:rPr>
              <w:t>采购部</w:t>
            </w:r>
            <w:r>
              <w:rPr>
                <w:rFonts w:hint="eastAsia" w:ascii="楷体" w:hAnsi="楷体" w:eastAsia="楷体" w:cs="楷体"/>
                <w:sz w:val="21"/>
                <w:szCs w:val="21"/>
              </w:rPr>
              <w:t>负责人：</w:t>
            </w:r>
            <w:r>
              <w:rPr>
                <w:rFonts w:hint="eastAsia" w:ascii="楷体" w:hAnsi="楷体" w:eastAsia="楷体" w:cs="楷体"/>
                <w:sz w:val="21"/>
                <w:szCs w:val="21"/>
                <w:lang w:val="en-US" w:eastAsia="zh-CN"/>
              </w:rPr>
              <w:t>欧阳海生</w:t>
            </w:r>
            <w:r>
              <w:rPr>
                <w:rFonts w:hint="eastAsia" w:ascii="楷体" w:hAnsi="楷体" w:eastAsia="楷体" w:cs="楷体"/>
                <w:color w:val="0000FF"/>
                <w:sz w:val="21"/>
                <w:szCs w:val="21"/>
              </w:rPr>
              <w:t>。</w:t>
            </w:r>
          </w:p>
          <w:p>
            <w:pPr>
              <w:rPr>
                <w:rFonts w:hint="eastAsia" w:ascii="楷体" w:hAnsi="楷体" w:eastAsia="楷体" w:cs="楷体"/>
                <w:sz w:val="21"/>
                <w:szCs w:val="21"/>
              </w:rPr>
            </w:pPr>
            <w:r>
              <w:rPr>
                <w:rFonts w:hint="eastAsia" w:ascii="楷体" w:hAnsi="楷体" w:eastAsia="楷体" w:cs="楷体"/>
                <w:sz w:val="21"/>
                <w:szCs w:val="21"/>
              </w:rPr>
              <w:t>●查《管理手册》5.3条款规定了本部门的职责和权限，与</w:t>
            </w:r>
            <w:r>
              <w:rPr>
                <w:rFonts w:hint="eastAsia" w:ascii="楷体" w:hAnsi="楷体" w:eastAsia="楷体" w:cs="楷体"/>
                <w:sz w:val="21"/>
                <w:szCs w:val="21"/>
                <w:lang w:val="en-US" w:eastAsia="zh-CN"/>
              </w:rPr>
              <w:t>罗</w:t>
            </w:r>
            <w:r>
              <w:rPr>
                <w:rFonts w:hint="eastAsia" w:ascii="楷体" w:hAnsi="楷体" w:eastAsia="楷体" w:cs="楷体"/>
                <w:sz w:val="21"/>
                <w:szCs w:val="21"/>
              </w:rPr>
              <w:t>经理沟通了解到，</w:t>
            </w:r>
            <w:r>
              <w:rPr>
                <w:rFonts w:hint="eastAsia" w:ascii="楷体" w:hAnsi="楷体" w:eastAsia="楷体" w:cs="楷体"/>
                <w:sz w:val="21"/>
                <w:szCs w:val="21"/>
                <w:lang w:eastAsia="zh-CN"/>
              </w:rPr>
              <w:t>采购部</w:t>
            </w:r>
            <w:r>
              <w:rPr>
                <w:rFonts w:hint="eastAsia" w:ascii="楷体" w:hAnsi="楷体" w:eastAsia="楷体" w:cs="楷体"/>
                <w:sz w:val="21"/>
                <w:szCs w:val="21"/>
              </w:rPr>
              <w:t>主要负责：</w:t>
            </w:r>
          </w:p>
          <w:p>
            <w:pPr>
              <w:rPr>
                <w:rFonts w:hint="eastAsia" w:ascii="楷体" w:hAnsi="楷体" w:eastAsia="楷体" w:cs="楷体"/>
                <w:sz w:val="21"/>
                <w:szCs w:val="21"/>
              </w:rPr>
            </w:pPr>
            <w:r>
              <w:rPr>
                <w:rFonts w:hint="eastAsia" w:ascii="楷体" w:hAnsi="楷体" w:eastAsia="楷体" w:cs="楷体"/>
                <w:sz w:val="21"/>
                <w:szCs w:val="21"/>
              </w:rPr>
              <w:t xml:space="preserve">施工材料的采购；施工机具的采购与租赁，供方及分包方选择，组织对供方及分包方的评价等 </w:t>
            </w:r>
          </w:p>
          <w:p>
            <w:pPr>
              <w:rPr>
                <w:rFonts w:hint="eastAsia" w:ascii="楷体" w:hAnsi="楷体" w:eastAsia="楷体" w:cs="楷体"/>
                <w:sz w:val="21"/>
                <w:szCs w:val="21"/>
              </w:rPr>
            </w:pPr>
            <w:r>
              <w:rPr>
                <w:rFonts w:hint="eastAsia" w:ascii="楷体" w:hAnsi="楷体" w:eastAsia="楷体" w:cs="楷体"/>
                <w:sz w:val="21"/>
                <w:szCs w:val="21"/>
                <w:lang w:val="en-US" w:eastAsia="zh-CN"/>
              </w:rPr>
              <w:t>欧阳</w:t>
            </w:r>
            <w:r>
              <w:rPr>
                <w:rFonts w:hint="eastAsia" w:ascii="楷体" w:hAnsi="楷体" w:eastAsia="楷体" w:cs="楷体"/>
                <w:sz w:val="21"/>
                <w:szCs w:val="21"/>
              </w:rPr>
              <w:t>经理知晓其职责，部门职责和权限已在公司及部门内部进行了沟通和交流。</w:t>
            </w:r>
          </w:p>
          <w:p>
            <w:pPr>
              <w:rPr>
                <w:rFonts w:hint="eastAsia" w:ascii="楷体" w:hAnsi="楷体" w:eastAsia="楷体" w:cs="楷体"/>
                <w:sz w:val="21"/>
                <w:szCs w:val="21"/>
              </w:rPr>
            </w:pPr>
            <w:r>
              <w:rPr>
                <w:rFonts w:hint="eastAsia" w:ascii="楷体" w:hAnsi="楷体" w:eastAsia="楷体" w:cs="楷体"/>
                <w:sz w:val="21"/>
                <w:szCs w:val="21"/>
              </w:rPr>
              <w:t>体系运行以来，部门职责没有发生变化。</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hint="eastAsia" w:ascii="楷体" w:hAnsi="楷体" w:eastAsia="楷体" w:cs="楷体"/>
                <w:sz w:val="21"/>
                <w:szCs w:val="21"/>
              </w:rPr>
            </w:pPr>
            <w:r>
              <w:rPr>
                <w:rFonts w:hint="eastAsia" w:ascii="楷体" w:hAnsi="楷体" w:eastAsia="楷体" w:cs="楷体"/>
                <w:sz w:val="21"/>
                <w:szCs w:val="21"/>
              </w:rPr>
              <w:t>目标、指标及完成情况</w:t>
            </w:r>
          </w:p>
        </w:tc>
        <w:tc>
          <w:tcPr>
            <w:tcW w:w="1003" w:type="dxa"/>
          </w:tcPr>
          <w:p>
            <w:pPr>
              <w:rPr>
                <w:rFonts w:hint="eastAsia" w:ascii="楷体" w:hAnsi="楷体" w:eastAsia="楷体" w:cs="楷体"/>
                <w:sz w:val="21"/>
                <w:szCs w:val="21"/>
              </w:rPr>
            </w:pPr>
            <w:r>
              <w:rPr>
                <w:rFonts w:hint="eastAsia" w:ascii="楷体" w:hAnsi="楷体" w:eastAsia="楷体" w:cs="楷体"/>
                <w:sz w:val="21"/>
                <w:szCs w:val="21"/>
              </w:rPr>
              <w:t>Q:6.2</w:t>
            </w:r>
          </w:p>
          <w:p>
            <w:pPr>
              <w:rPr>
                <w:rFonts w:hint="eastAsia" w:ascii="楷体" w:hAnsi="楷体" w:eastAsia="楷体" w:cs="楷体"/>
                <w:sz w:val="21"/>
                <w:szCs w:val="21"/>
              </w:rPr>
            </w:pPr>
            <w:r>
              <w:rPr>
                <w:rFonts w:hint="eastAsia" w:ascii="楷体" w:hAnsi="楷体" w:eastAsia="楷体" w:cs="楷体"/>
                <w:sz w:val="21"/>
                <w:szCs w:val="21"/>
              </w:rPr>
              <w:t>JQ：3.2.3</w:t>
            </w:r>
          </w:p>
          <w:p>
            <w:pPr>
              <w:rPr>
                <w:rFonts w:hint="eastAsia" w:ascii="楷体" w:hAnsi="楷体" w:eastAsia="楷体" w:cs="楷体"/>
                <w:sz w:val="21"/>
                <w:szCs w:val="21"/>
              </w:rPr>
            </w:pPr>
            <w:r>
              <w:rPr>
                <w:rFonts w:hint="eastAsia" w:ascii="楷体" w:hAnsi="楷体" w:eastAsia="楷体" w:cs="楷体"/>
                <w:sz w:val="21"/>
                <w:szCs w:val="21"/>
              </w:rPr>
              <w:t>JQ：3.2.4</w:t>
            </w:r>
          </w:p>
        </w:tc>
        <w:tc>
          <w:tcPr>
            <w:tcW w:w="11025" w:type="dxa"/>
          </w:tcPr>
          <w:p>
            <w:pPr>
              <w:rPr>
                <w:rFonts w:hint="eastAsia" w:ascii="楷体" w:hAnsi="楷体" w:eastAsia="楷体" w:cs="楷体"/>
                <w:sz w:val="21"/>
                <w:szCs w:val="21"/>
              </w:rPr>
            </w:pPr>
            <w:r>
              <w:rPr>
                <w:rFonts w:hint="eastAsia" w:ascii="楷体" w:hAnsi="楷体" w:eastAsia="楷体" w:cs="楷体"/>
                <w:sz w:val="21"/>
                <w:szCs w:val="21"/>
              </w:rPr>
              <w:t>●根据公司总目标，分解到</w:t>
            </w:r>
            <w:r>
              <w:rPr>
                <w:rFonts w:hint="eastAsia" w:ascii="楷体" w:hAnsi="楷体" w:eastAsia="楷体" w:cs="楷体"/>
                <w:sz w:val="21"/>
                <w:szCs w:val="21"/>
                <w:lang w:eastAsia="zh-CN"/>
              </w:rPr>
              <w:t>采购部</w:t>
            </w:r>
            <w:r>
              <w:rPr>
                <w:rFonts w:hint="eastAsia" w:ascii="楷体" w:hAnsi="楷体" w:eastAsia="楷体" w:cs="楷体"/>
                <w:sz w:val="21"/>
                <w:szCs w:val="21"/>
              </w:rPr>
              <w:t>的管理目标（其中质量目标）有：</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物资供方评审率</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采购材料及时到货率</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100%</w:t>
            </w:r>
          </w:p>
          <w:p>
            <w:pPr>
              <w:rPr>
                <w:rFonts w:hint="eastAsia" w:ascii="楷体" w:hAnsi="楷体" w:eastAsia="楷体" w:cs="楷体"/>
                <w:sz w:val="21"/>
                <w:szCs w:val="21"/>
              </w:rPr>
            </w:pPr>
            <w:r>
              <w:rPr>
                <w:rFonts w:hint="eastAsia" w:ascii="楷体" w:hAnsi="楷体" w:eastAsia="楷体" w:cs="楷体"/>
                <w:sz w:val="21"/>
                <w:szCs w:val="21"/>
              </w:rPr>
              <w:t>--查看202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1-2季</w:t>
            </w:r>
            <w:r>
              <w:rPr>
                <w:rFonts w:hint="eastAsia" w:ascii="楷体" w:hAnsi="楷体" w:eastAsia="楷体" w:cs="楷体"/>
                <w:sz w:val="21"/>
                <w:szCs w:val="21"/>
              </w:rPr>
              <w:t>度《目标完成情况分析》,材料部各项管理目标到目前为止均已完成。</w:t>
            </w:r>
          </w:p>
          <w:p>
            <w:pPr>
              <w:rPr>
                <w:rFonts w:hint="eastAsia" w:ascii="楷体" w:hAnsi="楷体" w:eastAsia="楷体" w:cs="楷体"/>
                <w:sz w:val="21"/>
                <w:szCs w:val="21"/>
              </w:rPr>
            </w:pPr>
            <w:r>
              <w:rPr>
                <w:rFonts w:hint="eastAsia" w:ascii="楷体" w:hAnsi="楷体" w:eastAsia="楷体" w:cs="楷体"/>
                <w:sz w:val="21"/>
                <w:szCs w:val="21"/>
              </w:rPr>
              <w:t>●目标的测量可测量与管理方针能够相融合。</w:t>
            </w:r>
          </w:p>
          <w:p>
            <w:pPr>
              <w:rPr>
                <w:rFonts w:hint="eastAsia" w:ascii="楷体" w:hAnsi="楷体" w:eastAsia="楷体" w:cs="楷体"/>
                <w:sz w:val="21"/>
                <w:szCs w:val="21"/>
              </w:rPr>
            </w:pPr>
            <w:r>
              <w:rPr>
                <w:rFonts w:hint="eastAsia" w:ascii="楷体" w:hAnsi="楷体" w:eastAsia="楷体" w:cs="楷体"/>
                <w:sz w:val="21"/>
                <w:szCs w:val="21"/>
              </w:rPr>
              <w:t>提供有《目标指标管理方案》，针对制定的管理目标指标策划了相应的管理方案。</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1798" w:type="dxa"/>
          </w:tcPr>
          <w:p>
            <w:pPr>
              <w:rPr>
                <w:rFonts w:hint="eastAsia" w:ascii="楷体" w:hAnsi="楷体" w:eastAsia="楷体" w:cs="楷体"/>
                <w:sz w:val="21"/>
                <w:szCs w:val="21"/>
              </w:rPr>
            </w:pPr>
            <w:r>
              <w:rPr>
                <w:rFonts w:hint="eastAsia" w:ascii="楷体" w:hAnsi="楷体" w:eastAsia="楷体" w:cs="楷体"/>
                <w:sz w:val="21"/>
                <w:szCs w:val="21"/>
              </w:rPr>
              <w:t>施工机具与设施采购</w:t>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工程材料、构配件和设备管理/供方管理及评价</w:t>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工程材料、构配件和设备采购过程</w:t>
            </w:r>
          </w:p>
          <w:p>
            <w:pPr>
              <w:rPr>
                <w:rFonts w:hint="eastAsia" w:ascii="楷体" w:hAnsi="楷体" w:eastAsia="楷体" w:cs="楷体"/>
                <w:sz w:val="21"/>
                <w:szCs w:val="21"/>
              </w:rPr>
            </w:pPr>
            <w:r>
              <w:rPr>
                <w:rFonts w:hint="eastAsia" w:ascii="楷体" w:hAnsi="楷体" w:eastAsia="楷体" w:cs="楷体"/>
                <w:sz w:val="21"/>
                <w:szCs w:val="21"/>
              </w:rPr>
              <w:t>工程材料、构配件和设备现场验收</w:t>
            </w:r>
          </w:p>
          <w:p>
            <w:pPr>
              <w:rPr>
                <w:rFonts w:hint="eastAsia" w:ascii="楷体" w:hAnsi="楷体" w:eastAsia="楷体" w:cs="楷体"/>
                <w:sz w:val="21"/>
                <w:szCs w:val="21"/>
              </w:rPr>
            </w:pPr>
            <w:r>
              <w:rPr>
                <w:rFonts w:hint="eastAsia" w:ascii="楷体" w:hAnsi="楷体" w:eastAsia="楷体" w:cs="楷体"/>
                <w:sz w:val="21"/>
                <w:szCs w:val="21"/>
              </w:rPr>
              <w:t>发包方的工程材料、构配件和设备验收</w:t>
            </w:r>
          </w:p>
          <w:p>
            <w:pPr>
              <w:rPr>
                <w:rFonts w:hint="eastAsia" w:ascii="楷体" w:hAnsi="楷体" w:eastAsia="楷体" w:cs="楷体"/>
                <w:sz w:val="21"/>
                <w:szCs w:val="21"/>
              </w:rPr>
            </w:pPr>
            <w:r>
              <w:rPr>
                <w:rFonts w:hint="eastAsia" w:ascii="楷体" w:hAnsi="楷体" w:eastAsia="楷体" w:cs="楷体"/>
                <w:sz w:val="21"/>
                <w:szCs w:val="21"/>
              </w:rPr>
              <w:t>现场管理</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不合格工程材料、构配件和设备控制</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分包管理</w:t>
            </w:r>
          </w:p>
        </w:tc>
        <w:tc>
          <w:tcPr>
            <w:tcW w:w="1003" w:type="dxa"/>
          </w:tcPr>
          <w:p>
            <w:pPr>
              <w:rPr>
                <w:rFonts w:hint="eastAsia" w:ascii="楷体" w:hAnsi="楷体" w:eastAsia="楷体" w:cs="楷体"/>
                <w:sz w:val="21"/>
                <w:szCs w:val="21"/>
              </w:rPr>
            </w:pPr>
            <w:r>
              <w:rPr>
                <w:rFonts w:hint="eastAsia" w:ascii="楷体" w:hAnsi="楷体" w:eastAsia="楷体" w:cs="楷体"/>
                <w:sz w:val="21"/>
                <w:szCs w:val="21"/>
              </w:rPr>
              <w:t>Q8.4</w:t>
            </w:r>
          </w:p>
          <w:p>
            <w:pPr>
              <w:rPr>
                <w:rFonts w:hint="eastAsia" w:ascii="楷体" w:hAnsi="楷体" w:eastAsia="楷体" w:cs="楷体"/>
                <w:sz w:val="21"/>
                <w:szCs w:val="21"/>
              </w:rPr>
            </w:pPr>
            <w:r>
              <w:rPr>
                <w:rFonts w:hint="eastAsia" w:ascii="楷体" w:hAnsi="楷体" w:eastAsia="楷体" w:cs="楷体"/>
                <w:sz w:val="21"/>
                <w:szCs w:val="21"/>
              </w:rPr>
              <w:t>J7.2.2</w:t>
            </w:r>
          </w:p>
          <w:p>
            <w:pPr>
              <w:rPr>
                <w:rFonts w:hint="eastAsia" w:ascii="楷体" w:hAnsi="楷体" w:eastAsia="楷体" w:cs="楷体"/>
                <w:sz w:val="21"/>
                <w:szCs w:val="21"/>
              </w:rPr>
            </w:pPr>
            <w:r>
              <w:rPr>
                <w:rFonts w:hint="eastAsia" w:ascii="楷体" w:hAnsi="楷体" w:eastAsia="楷体" w:cs="楷体"/>
                <w:sz w:val="21"/>
                <w:szCs w:val="21"/>
              </w:rPr>
              <w:t>7.2.3</w:t>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J8.1/8.2.2</w:t>
            </w:r>
          </w:p>
          <w:p>
            <w:pPr>
              <w:rPr>
                <w:rFonts w:hint="eastAsia" w:ascii="楷体" w:hAnsi="楷体" w:eastAsia="楷体" w:cs="楷体"/>
                <w:sz w:val="21"/>
                <w:szCs w:val="21"/>
              </w:rPr>
            </w:pPr>
            <w:r>
              <w:rPr>
                <w:rFonts w:hint="eastAsia" w:ascii="楷体" w:hAnsi="楷体" w:eastAsia="楷体" w:cs="楷体"/>
                <w:sz w:val="21"/>
                <w:szCs w:val="21"/>
              </w:rPr>
              <w:t>8.2.1</w:t>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8.3.2</w:t>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8.3.3</w:t>
            </w:r>
          </w:p>
          <w:p>
            <w:pPr>
              <w:rPr>
                <w:rFonts w:hint="eastAsia" w:ascii="楷体" w:hAnsi="楷体" w:eastAsia="楷体" w:cs="楷体"/>
                <w:sz w:val="21"/>
                <w:szCs w:val="21"/>
              </w:rPr>
            </w:pPr>
            <w:r>
              <w:rPr>
                <w:rFonts w:hint="eastAsia" w:ascii="楷体" w:hAnsi="楷体" w:eastAsia="楷体" w:cs="楷体"/>
                <w:sz w:val="21"/>
                <w:szCs w:val="21"/>
              </w:rPr>
              <w:t>8.4</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8.5</w:t>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9.1</w:t>
            </w:r>
          </w:p>
        </w:tc>
        <w:tc>
          <w:tcPr>
            <w:tcW w:w="11025" w:type="dxa"/>
          </w:tcPr>
          <w:p>
            <w:pPr>
              <w:rPr>
                <w:rFonts w:hint="eastAsia" w:ascii="楷体" w:hAnsi="楷体" w:eastAsia="楷体" w:cs="楷体"/>
                <w:sz w:val="21"/>
                <w:szCs w:val="21"/>
              </w:rPr>
            </w:pPr>
            <w:r>
              <w:rPr>
                <w:rFonts w:hint="eastAsia" w:ascii="楷体" w:hAnsi="楷体" w:eastAsia="楷体" w:cs="楷体"/>
                <w:sz w:val="21"/>
                <w:szCs w:val="21"/>
              </w:rPr>
              <w:t>●公司建立了《施工机具管理程序》，对施工机具的采购、验收、使用、保养等做出了详细的规定。</w:t>
            </w:r>
          </w:p>
          <w:p>
            <w:pPr>
              <w:rPr>
                <w:rFonts w:hint="eastAsia" w:ascii="楷体" w:hAnsi="楷体" w:eastAsia="楷体" w:cs="楷体"/>
                <w:sz w:val="21"/>
                <w:szCs w:val="21"/>
              </w:rPr>
            </w:pPr>
            <w:r>
              <w:rPr>
                <w:rFonts w:hint="eastAsia" w:ascii="楷体" w:hAnsi="楷体" w:eastAsia="楷体" w:cs="楷体"/>
                <w:sz w:val="21"/>
                <w:szCs w:val="21"/>
              </w:rPr>
              <w:t>公司目前施工机具较简单，无大型施工设备，基本满足现场施工需求；近一年公司的施工机具及施工设备采购</w:t>
            </w:r>
            <w:r>
              <w:rPr>
                <w:rFonts w:hint="eastAsia" w:ascii="楷体" w:hAnsi="楷体" w:eastAsia="楷体" w:cs="楷体"/>
                <w:sz w:val="21"/>
                <w:szCs w:val="21"/>
                <w:lang w:val="en-US" w:eastAsia="zh-CN"/>
              </w:rPr>
              <w:t>供方</w:t>
            </w:r>
            <w:r>
              <w:rPr>
                <w:rFonts w:hint="eastAsia" w:ascii="楷体" w:hAnsi="楷体" w:eastAsia="楷体" w:cs="楷体"/>
                <w:sz w:val="21"/>
                <w:szCs w:val="21"/>
              </w:rPr>
              <w:t>；</w:t>
            </w:r>
          </w:p>
          <w:p>
            <w:pPr>
              <w:pStyle w:val="10"/>
              <w:rPr>
                <w:rFonts w:hint="eastAsia" w:ascii="楷体" w:hAnsi="楷体" w:eastAsia="宋体" w:cs="楷体"/>
                <w:sz w:val="21"/>
                <w:szCs w:val="21"/>
                <w:lang w:val="en-US" w:eastAsia="zh-CN"/>
              </w:rPr>
            </w:pPr>
            <w:r>
              <w:drawing>
                <wp:inline distT="0" distB="0" distL="114300" distR="114300">
                  <wp:extent cx="2619375" cy="1573530"/>
                  <wp:effectExtent l="0" t="0" r="9525"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2619375" cy="1573530"/>
                          </a:xfrm>
                          <a:prstGeom prst="rect">
                            <a:avLst/>
                          </a:prstGeom>
                          <a:noFill/>
                          <a:ln>
                            <a:noFill/>
                          </a:ln>
                        </pic:spPr>
                      </pic:pic>
                    </a:graphicData>
                  </a:graphic>
                </wp:inline>
              </w:drawing>
            </w:r>
            <w:r>
              <w:rPr>
                <w:rFonts w:hint="eastAsia"/>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负责人讲，根据具体项目现场进行租赁活动，对租赁方进行评价，评价内容有：企业资质、信誉，产品和服务质量、产品技术性能、协作水平、价格等。租赁施工机具与设施时，与租赁方签订租赁合同，明确施工机具与设施的类别、技术性能、质量标准及服务要求事项，并界定合同双方的相关责任。</w:t>
            </w:r>
          </w:p>
          <w:p>
            <w:pPr>
              <w:pStyle w:val="10"/>
              <w:rPr>
                <w:rFonts w:hint="eastAsia" w:ascii="楷体" w:hAnsi="楷体" w:eastAsia="楷体" w:cs="楷体"/>
                <w:sz w:val="21"/>
                <w:szCs w:val="21"/>
                <w:lang w:val="en-US" w:eastAsia="zh-CN"/>
              </w:rPr>
            </w:pPr>
          </w:p>
          <w:p>
            <w:pPr>
              <w:rPr>
                <w:rFonts w:hint="eastAsia" w:ascii="楷体" w:hAnsi="楷体" w:eastAsia="楷体" w:cs="楷体"/>
                <w:sz w:val="21"/>
                <w:szCs w:val="21"/>
              </w:rPr>
            </w:pPr>
            <w:r>
              <w:rPr>
                <w:rFonts w:hint="eastAsia" w:ascii="楷体" w:hAnsi="楷体" w:eastAsia="楷体" w:cs="楷体"/>
                <w:sz w:val="21"/>
                <w:szCs w:val="21"/>
              </w:rPr>
              <w:t xml:space="preserve"> ●公司建立有《工程物资采购管理程序》对工程材料、构配件和设备的采购、进场验收、现场管理及不合格品的控制做出规定。</w:t>
            </w:r>
          </w:p>
          <w:p>
            <w:pPr>
              <w:rPr>
                <w:rFonts w:hint="eastAsia" w:ascii="楷体" w:hAnsi="楷体" w:eastAsia="楷体" w:cs="楷体"/>
                <w:sz w:val="21"/>
                <w:szCs w:val="21"/>
              </w:rPr>
            </w:pPr>
            <w:r>
              <w:rPr>
                <w:rFonts w:hint="eastAsia" w:ascii="楷体" w:hAnsi="楷体" w:eastAsia="楷体" w:cs="楷体"/>
                <w:sz w:val="21"/>
                <w:szCs w:val="21"/>
              </w:rPr>
              <w:t>负责人讲，工程材料、构配件和设备的采购，均依据国家现行相关规定、业主的设计要求进行。</w:t>
            </w:r>
          </w:p>
          <w:p>
            <w:pPr>
              <w:rPr>
                <w:rFonts w:hint="eastAsia" w:ascii="楷体" w:hAnsi="楷体" w:eastAsia="楷体" w:cs="楷体"/>
                <w:sz w:val="21"/>
                <w:szCs w:val="21"/>
              </w:rPr>
            </w:pPr>
            <w:r>
              <w:rPr>
                <w:rFonts w:hint="eastAsia" w:ascii="楷体" w:hAnsi="楷体" w:eastAsia="楷体" w:cs="楷体"/>
                <w:sz w:val="21"/>
                <w:szCs w:val="21"/>
              </w:rPr>
              <w:t>●提供《合格供方名录》，对公司主要的工程材料、构配件和设备供方进行收录。</w:t>
            </w:r>
          </w:p>
          <w:p>
            <w:pPr>
              <w:rPr>
                <w:rFonts w:hint="eastAsia" w:ascii="楷体" w:hAnsi="楷体" w:eastAsia="楷体" w:cs="楷体"/>
                <w:sz w:val="21"/>
                <w:szCs w:val="21"/>
              </w:rPr>
            </w:pPr>
            <w:r>
              <w:rPr>
                <w:rFonts w:hint="eastAsia" w:ascii="楷体" w:hAnsi="楷体" w:eastAsia="楷体" w:cs="楷体"/>
                <w:sz w:val="21"/>
                <w:szCs w:val="21"/>
              </w:rPr>
              <w:t>●采购前，依据工程材料、构配件和设备对工程施工及工程质量的影响程度确定不同的评价方法。</w:t>
            </w:r>
          </w:p>
          <w:p>
            <w:pPr>
              <w:rPr>
                <w:rFonts w:hint="eastAsia" w:ascii="楷体" w:hAnsi="楷体" w:eastAsia="楷体" w:cs="楷体"/>
                <w:sz w:val="21"/>
                <w:szCs w:val="21"/>
              </w:rPr>
            </w:pPr>
            <w:r>
              <w:rPr>
                <w:rFonts w:hint="eastAsia" w:ascii="楷体" w:hAnsi="楷体" w:eastAsia="楷体" w:cs="楷体"/>
                <w:sz w:val="21"/>
                <w:szCs w:val="21"/>
              </w:rPr>
              <w:t>●目前公司施工的主要工程材料有甲供和乙供两种方式，均按相关要求进行控制，企业目前合格供方主要有：</w:t>
            </w:r>
          </w:p>
          <w:p>
            <w:pPr>
              <w:rPr>
                <w:rFonts w:hint="eastAsia" w:ascii="楷体" w:hAnsi="楷体" w:eastAsia="楷体" w:cs="楷体"/>
                <w:sz w:val="21"/>
                <w:szCs w:val="21"/>
              </w:rPr>
            </w:pPr>
            <w:r>
              <w:drawing>
                <wp:inline distT="0" distB="0" distL="114300" distR="114300">
                  <wp:extent cx="5718175" cy="1981835"/>
                  <wp:effectExtent l="0" t="0" r="9525" b="120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5718175" cy="1981835"/>
                          </a:xfrm>
                          <a:prstGeom prst="rect">
                            <a:avLst/>
                          </a:prstGeom>
                          <a:noFill/>
                          <a:ln>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rPr>
              <w:tab/>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--查见有《供方评定表》，评价内容包括：价格是否合理、供货能力情况、售后服务、质量体系的建立情况、运输能力、产品质量稳定性、公司资质情况等方面。</w:t>
            </w:r>
          </w:p>
          <w:p>
            <w:pPr>
              <w:rPr>
                <w:rFonts w:hint="eastAsia" w:ascii="楷体" w:hAnsi="楷体" w:eastAsia="楷体" w:cs="楷体"/>
                <w:sz w:val="21"/>
                <w:szCs w:val="21"/>
              </w:rPr>
            </w:pPr>
            <w:r>
              <w:rPr>
                <w:rFonts w:hint="eastAsia" w:ascii="楷体" w:hAnsi="楷体" w:eastAsia="楷体" w:cs="楷体"/>
                <w:sz w:val="21"/>
                <w:szCs w:val="21"/>
              </w:rPr>
              <w:t>供方的评价记录抽查如下：</w:t>
            </w:r>
          </w:p>
          <w:p>
            <w:pPr>
              <w:rPr>
                <w:rFonts w:hint="default" w:ascii="楷体" w:hAnsi="楷体" w:eastAsia="楷体" w:cs="楷体"/>
                <w:sz w:val="21"/>
                <w:szCs w:val="21"/>
                <w:lang w:val="en-US" w:eastAsia="zh-CN"/>
              </w:rPr>
            </w:pPr>
            <w:r>
              <w:rPr>
                <w:rFonts w:hint="eastAsia" w:ascii="楷体" w:hAnsi="楷体" w:eastAsia="楷体" w:cs="楷体"/>
                <w:sz w:val="21"/>
                <w:szCs w:val="21"/>
              </w:rPr>
              <w:t>供方名称：</w:t>
            </w:r>
            <w:r>
              <w:rPr>
                <w:rFonts w:hint="eastAsia" w:ascii="楷体" w:hAnsi="楷体" w:eastAsia="楷体" w:cs="楷体"/>
                <w:sz w:val="21"/>
                <w:szCs w:val="21"/>
                <w:lang w:val="en-US" w:eastAsia="zh-CN"/>
              </w:rPr>
              <w:t>广东奥特变压器有限公司</w:t>
            </w:r>
          </w:p>
          <w:p>
            <w:pPr>
              <w:rPr>
                <w:rFonts w:hint="eastAsia" w:ascii="楷体" w:hAnsi="楷体" w:eastAsia="楷体" w:cs="楷体"/>
                <w:sz w:val="21"/>
                <w:szCs w:val="21"/>
                <w:lang w:val="en-US" w:eastAsia="zh-CN"/>
              </w:rPr>
            </w:pPr>
            <w:r>
              <w:rPr>
                <w:rFonts w:hint="eastAsia" w:ascii="楷体" w:hAnsi="楷体" w:eastAsia="楷体" w:cs="楷体"/>
                <w:sz w:val="21"/>
                <w:szCs w:val="21"/>
              </w:rPr>
              <w:t>产品和服务名称：</w:t>
            </w:r>
            <w:r>
              <w:rPr>
                <w:rFonts w:hint="eastAsia" w:ascii="楷体" w:hAnsi="楷体" w:eastAsia="楷体" w:cs="楷体"/>
                <w:sz w:val="21"/>
                <w:szCs w:val="21"/>
                <w:lang w:val="en-US" w:eastAsia="zh-CN"/>
              </w:rPr>
              <w:t>变压器</w:t>
            </w:r>
          </w:p>
          <w:p>
            <w:pPr>
              <w:rPr>
                <w:rFonts w:hint="eastAsia" w:ascii="楷体" w:hAnsi="楷体" w:eastAsia="楷体" w:cs="楷体"/>
                <w:sz w:val="21"/>
                <w:szCs w:val="21"/>
              </w:rPr>
            </w:pPr>
            <w:r>
              <w:rPr>
                <w:rFonts w:hint="eastAsia" w:ascii="楷体" w:hAnsi="楷体" w:eastAsia="楷体" w:cs="楷体"/>
                <w:sz w:val="21"/>
                <w:szCs w:val="21"/>
              </w:rPr>
              <w:t>总评结果：同意列入合格供方。</w:t>
            </w:r>
          </w:p>
          <w:p>
            <w:pPr>
              <w:rPr>
                <w:rFonts w:hint="eastAsia" w:ascii="楷体" w:hAnsi="楷体" w:eastAsia="楷体" w:cs="楷体"/>
                <w:sz w:val="21"/>
                <w:szCs w:val="21"/>
                <w:lang w:eastAsia="zh-CN"/>
              </w:rPr>
            </w:pPr>
            <w:r>
              <w:rPr>
                <w:rFonts w:hint="eastAsia" w:ascii="楷体" w:hAnsi="楷体" w:eastAsia="楷体" w:cs="楷体"/>
                <w:sz w:val="21"/>
                <w:szCs w:val="21"/>
              </w:rPr>
              <w:t>评价人：</w:t>
            </w:r>
            <w:r>
              <w:rPr>
                <w:rFonts w:hint="eastAsia" w:ascii="楷体" w:hAnsi="楷体" w:eastAsia="楷体" w:cs="楷体"/>
                <w:sz w:val="21"/>
                <w:szCs w:val="21"/>
                <w:lang w:val="en-US" w:eastAsia="zh-CN"/>
              </w:rPr>
              <w:t>工程部：蔡文艳</w:t>
            </w:r>
            <w:r>
              <w:rPr>
                <w:rFonts w:hint="eastAsia" w:ascii="楷体" w:hAnsi="楷体" w:eastAsia="楷体" w:cs="楷体"/>
                <w:color w:val="0000FF"/>
                <w:sz w:val="21"/>
                <w:szCs w:val="21"/>
              </w:rPr>
              <w:t>；</w:t>
            </w:r>
            <w:r>
              <w:rPr>
                <w:rFonts w:hint="eastAsia" w:ascii="楷体" w:hAnsi="楷体" w:eastAsia="楷体" w:cs="楷体"/>
                <w:sz w:val="21"/>
                <w:szCs w:val="21"/>
              </w:rPr>
              <w:t xml:space="preserve"> </w:t>
            </w:r>
            <w:r>
              <w:rPr>
                <w:rFonts w:hint="eastAsia" w:ascii="楷体" w:hAnsi="楷体" w:eastAsia="楷体" w:cs="楷体"/>
                <w:sz w:val="21"/>
                <w:szCs w:val="21"/>
                <w:lang w:eastAsia="zh-CN"/>
              </w:rPr>
              <w:t>行政部</w:t>
            </w:r>
            <w:r>
              <w:rPr>
                <w:rFonts w:hint="eastAsia" w:ascii="楷体" w:hAnsi="楷体" w:eastAsia="楷体" w:cs="楷体"/>
                <w:sz w:val="21"/>
                <w:szCs w:val="21"/>
              </w:rPr>
              <w:t>：</w:t>
            </w:r>
            <w:r>
              <w:rPr>
                <w:rFonts w:hint="eastAsia" w:ascii="楷体" w:hAnsi="楷体" w:eastAsia="楷体" w:cs="楷体"/>
                <w:sz w:val="21"/>
                <w:szCs w:val="21"/>
                <w:lang w:val="en-US" w:eastAsia="zh-CN"/>
              </w:rPr>
              <w:t>徐文莹、</w:t>
            </w:r>
            <w:r>
              <w:rPr>
                <w:rFonts w:hint="eastAsia" w:ascii="楷体" w:hAnsi="楷体" w:eastAsia="楷体" w:cs="楷体"/>
                <w:sz w:val="21"/>
                <w:szCs w:val="21"/>
              </w:rPr>
              <w:t>采购部</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欧阳海生等</w:t>
            </w:r>
          </w:p>
          <w:p>
            <w:pPr>
              <w:rPr>
                <w:rFonts w:hint="eastAsia" w:ascii="楷体" w:hAnsi="楷体" w:eastAsia="楷体" w:cs="楷体"/>
                <w:sz w:val="21"/>
                <w:szCs w:val="21"/>
                <w:lang w:val="en-US" w:eastAsia="zh-CN"/>
              </w:rPr>
            </w:pPr>
            <w:r>
              <w:rPr>
                <w:rFonts w:hint="eastAsia" w:ascii="楷体" w:hAnsi="楷体" w:eastAsia="楷体" w:cs="楷体"/>
                <w:sz w:val="21"/>
                <w:szCs w:val="21"/>
              </w:rPr>
              <w:t>批准人：</w:t>
            </w:r>
            <w:r>
              <w:rPr>
                <w:rFonts w:hint="eastAsia" w:ascii="楷体" w:hAnsi="楷体" w:eastAsia="楷体" w:cs="楷体"/>
                <w:sz w:val="21"/>
                <w:szCs w:val="21"/>
                <w:lang w:val="en-US" w:eastAsia="zh-CN"/>
              </w:rPr>
              <w:t>杨天明</w:t>
            </w:r>
          </w:p>
          <w:p>
            <w:pPr>
              <w:rPr>
                <w:rFonts w:hint="eastAsia" w:ascii="楷体" w:hAnsi="楷体" w:eastAsia="楷体" w:cs="楷体"/>
                <w:sz w:val="21"/>
                <w:szCs w:val="21"/>
              </w:rPr>
            </w:pPr>
            <w:r>
              <w:rPr>
                <w:rFonts w:hint="eastAsia" w:ascii="楷体" w:hAnsi="楷体" w:eastAsia="楷体" w:cs="楷体"/>
                <w:sz w:val="21"/>
                <w:szCs w:val="21"/>
              </w:rPr>
              <w:t>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10</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公司会根据时间间隔、供方的变化及组织采购的变化等各种情况，对供方进行重新评价。</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工程材料、构配件和设备采购：目前企业施工工程材料主要是甲供和一共两种方式、均按相关要求进行控制。</w:t>
            </w:r>
          </w:p>
          <w:p>
            <w:pPr>
              <w:rPr>
                <w:rFonts w:hint="eastAsia" w:ascii="楷体" w:hAnsi="楷体" w:eastAsia="楷体" w:cs="楷体"/>
                <w:sz w:val="21"/>
                <w:szCs w:val="21"/>
              </w:rPr>
            </w:pPr>
            <w:r>
              <w:rPr>
                <w:rFonts w:hint="eastAsia" w:ascii="楷体" w:hAnsi="楷体" w:eastAsia="楷体" w:cs="楷体"/>
                <w:sz w:val="21"/>
                <w:szCs w:val="21"/>
              </w:rPr>
              <w:t>公司采购的主要是各项目建筑材料、辅料、填料、配件、设备租赁等，项目按需采购。</w:t>
            </w:r>
          </w:p>
          <w:p>
            <w:pPr>
              <w:rPr>
                <w:rFonts w:hint="eastAsia" w:ascii="楷体" w:hAnsi="楷体" w:eastAsia="楷体" w:cs="楷体"/>
                <w:sz w:val="21"/>
                <w:szCs w:val="21"/>
              </w:rPr>
            </w:pPr>
            <w:r>
              <w:rPr>
                <w:rFonts w:hint="eastAsia" w:ascii="楷体" w:hAnsi="楷体" w:eastAsia="楷体" w:cs="楷体"/>
                <w:sz w:val="21"/>
                <w:szCs w:val="21"/>
              </w:rPr>
              <w:t>工程材料、构配件和设备的现场验收，由项目部进行，并把验收情况及记录反馈给</w:t>
            </w:r>
            <w:r>
              <w:rPr>
                <w:rFonts w:hint="eastAsia" w:ascii="楷体" w:hAnsi="楷体" w:eastAsia="楷体" w:cs="楷体"/>
                <w:sz w:val="21"/>
                <w:szCs w:val="21"/>
                <w:lang w:eastAsia="zh-CN"/>
              </w:rPr>
              <w:t>市场部</w:t>
            </w:r>
            <w:r>
              <w:rPr>
                <w:rFonts w:hint="eastAsia" w:ascii="楷体" w:hAnsi="楷体" w:eastAsia="楷体" w:cs="楷体"/>
                <w:sz w:val="21"/>
                <w:szCs w:val="21"/>
              </w:rPr>
              <w:t>和甲方。</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项目部对发包方提供的工程材料、构配件和设备，依据相关标准、合同等进行验收。见项目部审核记录</w:t>
            </w:r>
          </w:p>
          <w:p>
            <w:pPr>
              <w:rPr>
                <w:rFonts w:hint="eastAsia" w:ascii="楷体" w:hAnsi="楷体" w:eastAsia="楷体" w:cs="楷体"/>
                <w:sz w:val="21"/>
                <w:szCs w:val="21"/>
              </w:rPr>
            </w:pPr>
            <w:r>
              <w:rPr>
                <w:rFonts w:hint="eastAsia" w:ascii="楷体" w:hAnsi="楷体" w:eastAsia="楷体" w:cs="楷体"/>
                <w:sz w:val="21"/>
                <w:szCs w:val="21"/>
              </w:rPr>
              <w:t>项目部负责工程材料、构配件和设备的储存、保管、发放、使用、搬运、防护等。见项目部审核记录。</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项目部对验收不合格的工程材料（包含甲供料）、构配件和设备，按照《不合格品管理程序》进行，项目部配合进行置换、退货等，并保留处理记录。</w:t>
            </w:r>
          </w:p>
          <w:p>
            <w:pPr>
              <w:rPr>
                <w:rFonts w:hint="eastAsia" w:ascii="楷体" w:hAnsi="楷体" w:eastAsia="楷体" w:cs="楷体"/>
                <w:sz w:val="21"/>
                <w:szCs w:val="21"/>
              </w:rPr>
            </w:pPr>
            <w:r>
              <w:rPr>
                <w:rFonts w:hint="eastAsia" w:ascii="楷体" w:hAnsi="楷体" w:eastAsia="楷体" w:cs="楷体"/>
                <w:sz w:val="21"/>
                <w:szCs w:val="21"/>
              </w:rPr>
              <w:t>目前没有发生工程材料、构配件和设备不合格情况。</w:t>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lang w:val="en-US" w:eastAsia="zh-CN"/>
              </w:rPr>
            </w:pPr>
            <w:r>
              <w:rPr>
                <w:rFonts w:hint="eastAsia" w:ascii="楷体" w:hAnsi="楷体" w:eastAsia="楷体" w:cs="楷体"/>
                <w:sz w:val="21"/>
                <w:szCs w:val="21"/>
              </w:rPr>
              <w:t>制定了《分包管理程序》，公司的分包项目有： 劳务分包</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专业分包等</w:t>
            </w:r>
            <w:r>
              <w:rPr>
                <w:rFonts w:hint="eastAsia" w:ascii="楷体" w:hAnsi="楷体" w:eastAsia="楷体" w:cs="楷体"/>
                <w:sz w:val="21"/>
                <w:szCs w:val="21"/>
              </w:rPr>
              <w:t>，根据总包项目的施工内容确定具体分包项目，按照相关规范进行管理，</w:t>
            </w:r>
            <w:r>
              <w:rPr>
                <w:rFonts w:hint="eastAsia" w:ascii="楷体" w:hAnsi="楷体" w:eastAsia="楷体" w:cs="楷体"/>
                <w:sz w:val="21"/>
                <w:szCs w:val="21"/>
                <w:lang w:val="en-US" w:eastAsia="zh-CN"/>
              </w:rPr>
              <w:t xml:space="preserve"> </w:t>
            </w:r>
          </w:p>
        </w:tc>
        <w:tc>
          <w:tcPr>
            <w:tcW w:w="883" w:type="dxa"/>
          </w:tcPr>
          <w:p>
            <w:pPr>
              <w:rPr>
                <w:rFonts w:hint="eastAsia" w:ascii="楷体" w:hAnsi="楷体" w:eastAsia="楷体" w:cs="楷体"/>
                <w:sz w:val="21"/>
                <w:szCs w:val="21"/>
              </w:rPr>
            </w:pPr>
          </w:p>
          <w:p>
            <w:pPr>
              <w:adjustRightInd w:val="0"/>
              <w:spacing w:line="312" w:lineRule="atLeast"/>
              <w:jc w:val="right"/>
              <w:rPr>
                <w:rFonts w:hint="eastAsia" w:ascii="楷体" w:hAnsi="楷体" w:eastAsia="楷体" w:cs="楷体"/>
                <w:sz w:val="21"/>
                <w:szCs w:val="21"/>
              </w:rPr>
            </w:pPr>
          </w:p>
          <w:p>
            <w:pPr>
              <w:keepNext/>
              <w:keepLines/>
              <w:spacing w:before="280" w:after="290" w:line="376" w:lineRule="auto"/>
              <w:outlineLvl w:val="3"/>
              <w:rPr>
                <w:rFonts w:hint="eastAsia" w:ascii="楷体" w:hAnsi="楷体" w:eastAsia="楷体" w:cs="楷体"/>
                <w:sz w:val="21"/>
                <w:szCs w:val="21"/>
              </w:rPr>
            </w:pPr>
          </w:p>
          <w:p>
            <w:pPr>
              <w:rPr>
                <w:rFonts w:hint="eastAsia" w:ascii="楷体" w:hAnsi="楷体" w:eastAsia="楷体" w:cs="楷体"/>
                <w:sz w:val="21"/>
                <w:szCs w:val="21"/>
              </w:rPr>
            </w:pPr>
          </w:p>
          <w:p>
            <w:pPr>
              <w:adjustRightInd w:val="0"/>
              <w:spacing w:line="312" w:lineRule="atLeast"/>
              <w:jc w:val="right"/>
              <w:rPr>
                <w:rFonts w:hint="eastAsia" w:ascii="楷体" w:hAnsi="楷体" w:eastAsia="楷体" w:cs="楷体"/>
                <w:sz w:val="21"/>
                <w:szCs w:val="21"/>
              </w:rPr>
            </w:pPr>
          </w:p>
          <w:p>
            <w:pPr>
              <w:keepNext/>
              <w:keepLines/>
              <w:spacing w:before="280" w:after="290" w:line="376" w:lineRule="auto"/>
              <w:outlineLvl w:val="3"/>
              <w:rPr>
                <w:rFonts w:hint="eastAsia" w:ascii="楷体" w:hAnsi="楷体" w:eastAsia="楷体" w:cs="楷体"/>
                <w:sz w:val="21"/>
                <w:szCs w:val="21"/>
              </w:rPr>
            </w:pPr>
          </w:p>
          <w:p>
            <w:pPr>
              <w:rPr>
                <w:rFonts w:hint="eastAsia" w:ascii="楷体" w:hAnsi="楷体" w:eastAsia="楷体" w:cs="楷体"/>
                <w:sz w:val="21"/>
                <w:szCs w:val="21"/>
              </w:rPr>
            </w:pPr>
          </w:p>
          <w:p>
            <w:pPr>
              <w:adjustRightInd w:val="0"/>
              <w:spacing w:line="312" w:lineRule="atLeast"/>
              <w:jc w:val="right"/>
              <w:rPr>
                <w:rFonts w:hint="eastAsia" w:ascii="楷体" w:hAnsi="楷体" w:eastAsia="楷体" w:cs="楷体"/>
                <w:sz w:val="21"/>
                <w:szCs w:val="21"/>
              </w:rPr>
            </w:pPr>
          </w:p>
          <w:p>
            <w:pPr>
              <w:keepNext/>
              <w:keepLines/>
              <w:spacing w:before="280" w:after="290" w:line="376" w:lineRule="auto"/>
              <w:outlineLvl w:val="3"/>
              <w:rPr>
                <w:rFonts w:hint="eastAsia" w:ascii="楷体" w:hAnsi="楷体" w:eastAsia="楷体" w:cs="楷体"/>
                <w:sz w:val="21"/>
                <w:szCs w:val="21"/>
              </w:rPr>
            </w:pPr>
          </w:p>
          <w:p>
            <w:pPr>
              <w:rPr>
                <w:rFonts w:hint="eastAsia" w:ascii="楷体" w:hAnsi="楷体" w:eastAsia="楷体" w:cs="楷体"/>
                <w:sz w:val="21"/>
                <w:szCs w:val="21"/>
              </w:rPr>
            </w:pPr>
          </w:p>
          <w:p>
            <w:pPr>
              <w:adjustRightInd w:val="0"/>
              <w:spacing w:line="312" w:lineRule="atLeast"/>
              <w:jc w:val="right"/>
              <w:rPr>
                <w:rFonts w:hint="eastAsia" w:ascii="楷体" w:hAnsi="楷体" w:eastAsia="楷体" w:cs="楷体"/>
                <w:sz w:val="21"/>
                <w:szCs w:val="21"/>
              </w:rPr>
            </w:pPr>
          </w:p>
          <w:p>
            <w:pPr>
              <w:keepNext/>
              <w:keepLines/>
              <w:spacing w:before="280" w:after="290" w:line="376" w:lineRule="auto"/>
              <w:outlineLvl w:val="3"/>
              <w:rPr>
                <w:rFonts w:hint="eastAsia" w:ascii="楷体" w:hAnsi="楷体" w:eastAsia="楷体" w:cs="楷体"/>
                <w:sz w:val="21"/>
                <w:szCs w:val="21"/>
              </w:rPr>
            </w:pPr>
          </w:p>
          <w:p>
            <w:pPr>
              <w:rPr>
                <w:rFonts w:hint="eastAsia" w:ascii="楷体" w:hAnsi="楷体" w:eastAsia="楷体" w:cs="楷体"/>
                <w:sz w:val="21"/>
                <w:szCs w:val="21"/>
              </w:rPr>
            </w:pPr>
          </w:p>
          <w:p>
            <w:pPr>
              <w:adjustRightInd w:val="0"/>
              <w:spacing w:line="312" w:lineRule="atLeast"/>
              <w:jc w:val="right"/>
              <w:rPr>
                <w:rFonts w:hint="eastAsia" w:ascii="楷体" w:hAnsi="楷体" w:eastAsia="楷体" w:cs="楷体"/>
                <w:sz w:val="21"/>
                <w:szCs w:val="21"/>
              </w:rPr>
            </w:pPr>
          </w:p>
          <w:p>
            <w:pPr>
              <w:keepNext/>
              <w:keepLines/>
              <w:spacing w:before="280" w:after="290" w:line="376" w:lineRule="auto"/>
              <w:outlineLvl w:val="3"/>
              <w:rPr>
                <w:rFonts w:hint="eastAsia" w:ascii="楷体" w:hAnsi="楷体" w:eastAsia="楷体" w:cs="楷体"/>
                <w:sz w:val="21"/>
                <w:szCs w:val="21"/>
              </w:rPr>
            </w:pPr>
          </w:p>
          <w:p>
            <w:pPr>
              <w:rPr>
                <w:rFonts w:hint="eastAsia" w:ascii="楷体" w:hAnsi="楷体" w:eastAsia="楷体" w:cs="楷体"/>
                <w:sz w:val="21"/>
                <w:szCs w:val="21"/>
              </w:rPr>
            </w:pPr>
          </w:p>
          <w:p>
            <w:pPr>
              <w:adjustRightInd w:val="0"/>
              <w:spacing w:line="312" w:lineRule="atLeast"/>
              <w:jc w:val="right"/>
              <w:rPr>
                <w:rFonts w:hint="eastAsia" w:ascii="楷体" w:hAnsi="楷体" w:eastAsia="楷体" w:cs="楷体"/>
                <w:sz w:val="21"/>
                <w:szCs w:val="21"/>
              </w:rPr>
            </w:pPr>
          </w:p>
          <w:p>
            <w:pPr>
              <w:keepNext/>
              <w:keepLines/>
              <w:spacing w:before="280" w:after="290" w:line="376" w:lineRule="auto"/>
              <w:outlineLvl w:val="3"/>
              <w:rPr>
                <w:rFonts w:hint="eastAsia" w:ascii="楷体" w:hAnsi="楷体" w:eastAsia="楷体" w:cs="楷体"/>
                <w:sz w:val="21"/>
                <w:szCs w:val="21"/>
              </w:rPr>
            </w:pPr>
          </w:p>
          <w:p>
            <w:pPr>
              <w:rPr>
                <w:rFonts w:hint="eastAsia" w:ascii="楷体" w:hAnsi="楷体" w:eastAsia="楷体" w:cs="楷体"/>
                <w:sz w:val="21"/>
                <w:szCs w:val="21"/>
              </w:rPr>
            </w:pPr>
          </w:p>
          <w:p>
            <w:pPr>
              <w:adjustRightInd w:val="0"/>
              <w:spacing w:line="312" w:lineRule="atLeast"/>
              <w:jc w:val="right"/>
              <w:rPr>
                <w:rFonts w:hint="eastAsia" w:ascii="楷体" w:hAnsi="楷体" w:eastAsia="楷体" w:cs="楷体"/>
                <w:sz w:val="21"/>
                <w:szCs w:val="21"/>
              </w:rPr>
            </w:pPr>
          </w:p>
          <w:p>
            <w:pPr>
              <w:keepNext/>
              <w:keepLines/>
              <w:spacing w:before="280" w:after="290" w:line="376" w:lineRule="auto"/>
              <w:outlineLvl w:val="3"/>
              <w:rPr>
                <w:rFonts w:hint="eastAsia" w:ascii="楷体" w:hAnsi="楷体" w:eastAsia="楷体" w:cs="楷体"/>
                <w:sz w:val="21"/>
                <w:szCs w:val="21"/>
              </w:rPr>
            </w:pPr>
          </w:p>
          <w:p>
            <w:pPr>
              <w:rPr>
                <w:rFonts w:hint="eastAsia" w:ascii="楷体" w:hAnsi="楷体" w:eastAsia="楷体" w:cs="楷体"/>
                <w:sz w:val="21"/>
                <w:szCs w:val="21"/>
              </w:rPr>
            </w:pPr>
          </w:p>
          <w:p>
            <w:pPr>
              <w:adjustRightInd w:val="0"/>
              <w:spacing w:line="312" w:lineRule="atLeast"/>
              <w:jc w:val="right"/>
              <w:rPr>
                <w:rFonts w:hint="eastAsia" w:ascii="楷体" w:hAnsi="楷体" w:eastAsia="楷体" w:cs="楷体"/>
                <w:sz w:val="21"/>
                <w:szCs w:val="21"/>
              </w:rPr>
            </w:pPr>
          </w:p>
          <w:p>
            <w:pPr>
              <w:keepNext/>
              <w:keepLines/>
              <w:spacing w:before="280" w:after="290" w:line="376" w:lineRule="auto"/>
              <w:outlineLvl w:val="3"/>
              <w:rPr>
                <w:rFonts w:hint="eastAsia" w:ascii="楷体" w:hAnsi="楷体" w:eastAsia="楷体" w:cs="楷体"/>
                <w:sz w:val="21"/>
                <w:szCs w:val="21"/>
              </w:rPr>
            </w:pPr>
          </w:p>
          <w:p>
            <w:pPr>
              <w:rPr>
                <w:rFonts w:hint="eastAsia" w:ascii="楷体" w:hAnsi="楷体" w:eastAsia="楷体" w:cs="楷体"/>
                <w:sz w:val="21"/>
                <w:szCs w:val="21"/>
              </w:rPr>
            </w:pPr>
          </w:p>
          <w:p>
            <w:pPr>
              <w:adjustRightInd w:val="0"/>
              <w:spacing w:line="312" w:lineRule="atLeast"/>
              <w:jc w:val="right"/>
              <w:rPr>
                <w:rFonts w:hint="eastAsia" w:ascii="楷体" w:hAnsi="楷体" w:eastAsia="楷体" w:cs="楷体"/>
                <w:sz w:val="21"/>
                <w:szCs w:val="21"/>
              </w:rPr>
            </w:pPr>
          </w:p>
          <w:p>
            <w:pPr>
              <w:pStyle w:val="10"/>
              <w:rPr>
                <w:rFonts w:hint="eastAsia" w:ascii="楷体" w:hAnsi="楷体" w:eastAsia="楷体" w:cs="楷体"/>
                <w:sz w:val="21"/>
                <w:szCs w:val="21"/>
              </w:rPr>
            </w:pPr>
          </w:p>
          <w:p>
            <w:pPr>
              <w:pStyle w:val="10"/>
              <w:rPr>
                <w:rFonts w:hint="eastAsia" w:ascii="楷体" w:hAnsi="楷体" w:eastAsia="楷体" w:cs="楷体"/>
                <w:sz w:val="21"/>
                <w:szCs w:val="21"/>
              </w:rPr>
            </w:pPr>
          </w:p>
          <w:p>
            <w:pPr>
              <w:pStyle w:val="10"/>
              <w:rPr>
                <w:rFonts w:hint="eastAsia" w:ascii="楷体" w:hAnsi="楷体" w:eastAsia="楷体" w:cs="楷体"/>
                <w:sz w:val="21"/>
                <w:szCs w:val="21"/>
              </w:rPr>
            </w:pPr>
          </w:p>
          <w:p>
            <w:pPr>
              <w:pStyle w:val="10"/>
              <w:rPr>
                <w:rFonts w:hint="eastAsia" w:ascii="楷体" w:hAnsi="楷体" w:eastAsia="楷体" w:cs="楷体"/>
                <w:sz w:val="21"/>
                <w:szCs w:val="21"/>
              </w:rPr>
            </w:pPr>
          </w:p>
          <w:p>
            <w:pPr>
              <w:pStyle w:val="10"/>
              <w:rPr>
                <w:rFonts w:hint="eastAsia" w:ascii="楷体" w:hAnsi="楷体" w:eastAsia="楷体" w:cs="楷体"/>
                <w:sz w:val="21"/>
                <w:szCs w:val="21"/>
              </w:rPr>
            </w:pPr>
          </w:p>
          <w:p>
            <w:pPr>
              <w:pStyle w:val="10"/>
              <w:rPr>
                <w:rFonts w:hint="eastAsia" w:ascii="楷体" w:hAnsi="楷体" w:eastAsia="楷体" w:cs="楷体"/>
                <w:sz w:val="21"/>
                <w:szCs w:val="21"/>
              </w:rPr>
            </w:pPr>
          </w:p>
          <w:p>
            <w:pPr>
              <w:pStyle w:val="10"/>
              <w:rPr>
                <w:rFonts w:hint="eastAsia" w:ascii="楷体" w:hAnsi="楷体" w:eastAsia="楷体" w:cs="楷体"/>
                <w:sz w:val="21"/>
                <w:szCs w:val="21"/>
              </w:rPr>
            </w:pPr>
          </w:p>
          <w:p>
            <w:pPr>
              <w:pStyle w:val="10"/>
              <w:rPr>
                <w:rFonts w:hint="eastAsia" w:ascii="楷体" w:hAnsi="楷体" w:eastAsia="楷体" w:cs="楷体"/>
                <w:sz w:val="21"/>
                <w:szCs w:val="21"/>
              </w:rPr>
            </w:pPr>
          </w:p>
          <w:p>
            <w:pPr>
              <w:pStyle w:val="10"/>
              <w:rPr>
                <w:rFonts w:hint="eastAsia" w:ascii="楷体" w:hAnsi="楷体" w:eastAsia="楷体" w:cs="楷体"/>
                <w:sz w:val="21"/>
                <w:szCs w:val="21"/>
              </w:rPr>
            </w:pPr>
          </w:p>
          <w:p>
            <w:pPr>
              <w:pStyle w:val="10"/>
              <w:rPr>
                <w:rFonts w:hint="eastAsia" w:ascii="楷体" w:hAnsi="楷体" w:eastAsia="楷体" w:cs="楷体"/>
                <w:sz w:val="21"/>
                <w:szCs w:val="21"/>
              </w:rPr>
            </w:pPr>
          </w:p>
          <w:p>
            <w:pPr>
              <w:pStyle w:val="10"/>
              <w:rPr>
                <w:rFonts w:hint="eastAsia" w:ascii="楷体" w:hAnsi="楷体" w:eastAsia="楷体" w:cs="楷体"/>
                <w:sz w:val="21"/>
                <w:szCs w:val="21"/>
              </w:rPr>
            </w:pPr>
          </w:p>
          <w:p>
            <w:pPr>
              <w:pStyle w:val="10"/>
              <w:rPr>
                <w:rFonts w:hint="default" w:ascii="楷体" w:hAnsi="楷体" w:eastAsia="楷体" w:cs="楷体"/>
                <w:sz w:val="21"/>
                <w:szCs w:val="21"/>
                <w:lang w:val="en-US" w:eastAsia="zh-CN"/>
              </w:rPr>
            </w:pPr>
          </w:p>
        </w:tc>
      </w:tr>
    </w:tbl>
    <w:p>
      <w:pPr>
        <w:spacing w:line="480" w:lineRule="exact"/>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rPr>
          <w:rFonts w:hint="eastAsia" w:ascii="华文隶书" w:eastAsia="华文隶书" w:hAnsiTheme="minorEastAsia"/>
          <w:bCs/>
          <w:color w:val="000000"/>
          <w:sz w:val="32"/>
          <w:szCs w:val="32"/>
        </w:rPr>
      </w:pPr>
    </w:p>
    <w:p>
      <w:pPr>
        <w:spacing w:line="480" w:lineRule="exact"/>
        <w:ind w:firstLine="6240" w:firstLineChars="1950"/>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102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26" w:type="dxa"/>
            <w:vMerge w:val="restart"/>
            <w:vAlign w:val="center"/>
          </w:tcPr>
          <w:p>
            <w:pPr>
              <w:spacing w:before="120"/>
              <w:jc w:val="center"/>
              <w:rPr>
                <w:rFonts w:hint="eastAsia" w:ascii="楷体" w:hAnsi="楷体" w:eastAsia="楷体" w:cs="楷体"/>
                <w:sz w:val="21"/>
                <w:szCs w:val="21"/>
              </w:rPr>
            </w:pPr>
            <w:r>
              <w:rPr>
                <w:rFonts w:hint="eastAsia" w:ascii="楷体" w:hAnsi="楷体" w:eastAsia="楷体" w:cs="楷体"/>
                <w:sz w:val="21"/>
                <w:szCs w:val="21"/>
              </w:rPr>
              <w:t>过程与活动、</w:t>
            </w:r>
          </w:p>
          <w:p>
            <w:pPr>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1276"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102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受审核部门：工程部 （结合竣工项目）</w:t>
            </w:r>
            <w:r>
              <w:rPr>
                <w:rFonts w:hint="eastAsia" w:ascii="楷体" w:hAnsi="楷体" w:eastAsia="楷体" w:cs="楷体"/>
                <w:sz w:val="21"/>
                <w:szCs w:val="21"/>
                <w:lang w:val="en-US" w:eastAsia="zh-CN"/>
              </w:rPr>
              <w:t>/质安部</w:t>
            </w:r>
            <w:r>
              <w:rPr>
                <w:rFonts w:hint="eastAsia" w:ascii="楷体" w:hAnsi="楷体" w:eastAsia="楷体" w:cs="楷体"/>
                <w:sz w:val="21"/>
                <w:szCs w:val="21"/>
              </w:rPr>
              <w:t xml:space="preserve">       主管领导：</w:t>
            </w:r>
            <w:r>
              <w:rPr>
                <w:rFonts w:hint="eastAsia" w:ascii="楷体" w:hAnsi="楷体" w:eastAsia="楷体" w:cs="楷体"/>
                <w:sz w:val="21"/>
                <w:szCs w:val="21"/>
                <w:lang w:val="en-US" w:eastAsia="zh-CN"/>
              </w:rPr>
              <w:t>蔡文艳/</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杨尚豪</w:t>
            </w:r>
            <w:r>
              <w:rPr>
                <w:rFonts w:hint="eastAsia" w:ascii="楷体" w:hAnsi="楷体" w:eastAsia="楷体" w:cs="楷体"/>
                <w:sz w:val="21"/>
                <w:szCs w:val="21"/>
              </w:rPr>
              <w:t xml:space="preserve">   陪同人员：</w:t>
            </w:r>
            <w:r>
              <w:rPr>
                <w:rFonts w:hint="eastAsia" w:ascii="楷体" w:hAnsi="楷体" w:eastAsia="楷体" w:cs="楷体"/>
                <w:sz w:val="21"/>
                <w:szCs w:val="21"/>
                <w:lang w:val="en-US" w:eastAsia="zh-CN"/>
              </w:rPr>
              <w:t>徐文莹</w:t>
            </w:r>
          </w:p>
        </w:tc>
        <w:tc>
          <w:tcPr>
            <w:tcW w:w="883"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vMerge w:val="continue"/>
            <w:vAlign w:val="center"/>
          </w:tcPr>
          <w:p>
            <w:pPr>
              <w:rPr>
                <w:rFonts w:hint="eastAsia" w:ascii="楷体" w:hAnsi="楷体" w:eastAsia="楷体" w:cs="楷体"/>
                <w:sz w:val="21"/>
                <w:szCs w:val="21"/>
              </w:rPr>
            </w:pPr>
          </w:p>
        </w:tc>
        <w:tc>
          <w:tcPr>
            <w:tcW w:w="1276" w:type="dxa"/>
            <w:vMerge w:val="continue"/>
            <w:vAlign w:val="center"/>
          </w:tcPr>
          <w:p>
            <w:pPr>
              <w:rPr>
                <w:rFonts w:hint="eastAsia" w:ascii="楷体" w:hAnsi="楷体" w:eastAsia="楷体" w:cs="楷体"/>
                <w:sz w:val="21"/>
                <w:szCs w:val="21"/>
              </w:rPr>
            </w:pPr>
          </w:p>
        </w:tc>
        <w:tc>
          <w:tcPr>
            <w:tcW w:w="11024" w:type="dxa"/>
            <w:vAlign w:val="center"/>
          </w:tcPr>
          <w:p>
            <w:pPr>
              <w:spacing w:before="120"/>
              <w:rPr>
                <w:rFonts w:hint="default" w:ascii="楷体" w:hAnsi="楷体" w:eastAsia="楷体" w:cs="楷体"/>
                <w:sz w:val="21"/>
                <w:szCs w:val="21"/>
                <w:lang w:val="en-US" w:eastAsia="zh-CN"/>
              </w:rPr>
            </w:pPr>
            <w:r>
              <w:rPr>
                <w:rFonts w:hint="eastAsia" w:ascii="楷体" w:hAnsi="楷体" w:eastAsia="楷体" w:cs="楷体"/>
                <w:sz w:val="21"/>
                <w:szCs w:val="21"/>
              </w:rPr>
              <w:t>审核员：周文廷             审核时间：202</w:t>
            </w:r>
            <w:r>
              <w:rPr>
                <w:rFonts w:hint="eastAsia" w:ascii="楷体" w:hAnsi="楷体" w:eastAsia="楷体" w:cs="楷体"/>
                <w:sz w:val="21"/>
                <w:szCs w:val="21"/>
                <w:lang w:val="en-US" w:eastAsia="zh-CN"/>
              </w:rPr>
              <w:t>1.9.10</w:t>
            </w:r>
          </w:p>
        </w:tc>
        <w:tc>
          <w:tcPr>
            <w:tcW w:w="883"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26" w:type="dxa"/>
            <w:vMerge w:val="continue"/>
            <w:vAlign w:val="center"/>
          </w:tcPr>
          <w:p>
            <w:pPr>
              <w:rPr>
                <w:rFonts w:hint="eastAsia" w:ascii="楷体" w:hAnsi="楷体" w:eastAsia="楷体" w:cs="楷体"/>
                <w:sz w:val="21"/>
                <w:szCs w:val="21"/>
              </w:rPr>
            </w:pPr>
          </w:p>
        </w:tc>
        <w:tc>
          <w:tcPr>
            <w:tcW w:w="1276" w:type="dxa"/>
            <w:vMerge w:val="continue"/>
            <w:vAlign w:val="center"/>
          </w:tcPr>
          <w:p>
            <w:pPr>
              <w:rPr>
                <w:rFonts w:hint="eastAsia" w:ascii="楷体" w:hAnsi="楷体" w:eastAsia="楷体" w:cs="楷体"/>
                <w:sz w:val="21"/>
                <w:szCs w:val="21"/>
              </w:rPr>
            </w:pPr>
          </w:p>
        </w:tc>
        <w:tc>
          <w:tcPr>
            <w:tcW w:w="11024" w:type="dxa"/>
            <w:vAlign w:val="center"/>
          </w:tcPr>
          <w:p>
            <w:pPr>
              <w:spacing w:line="300" w:lineRule="exact"/>
              <w:rPr>
                <w:rFonts w:hint="eastAsia" w:ascii="楷体" w:hAnsi="楷体" w:eastAsia="楷体" w:cs="楷体"/>
                <w:sz w:val="21"/>
                <w:szCs w:val="21"/>
                <w:lang w:eastAsia="zh-CN"/>
              </w:rPr>
            </w:pPr>
            <w:r>
              <w:rPr>
                <w:rFonts w:hint="eastAsia" w:ascii="楷体" w:hAnsi="楷体" w:eastAsia="楷体" w:cs="楷体"/>
                <w:sz w:val="21"/>
                <w:szCs w:val="21"/>
              </w:rPr>
              <w:t>审核条款：</w:t>
            </w:r>
            <w:r>
              <w:rPr>
                <w:rFonts w:hint="eastAsia" w:ascii="楷体" w:hAnsi="楷体" w:eastAsia="楷体" w:cs="楷体"/>
                <w:b/>
                <w:bCs/>
                <w:sz w:val="21"/>
                <w:szCs w:val="21"/>
                <w:u w:val="none"/>
              </w:rPr>
              <w:t>Q/J:5.3（4.3）/6.2(3.2)/7.1.3(7)/7.1.4(10.5.1) /7.1.5(11.4.2)/8.1、（10.1.1/10.2）/8.3(10.3) /8.5(10.4、10.5、10.6) /8.6（11.3.1-3）/8.7（8.3、8.5、9.4、11.5）10.2(12.3)</w:t>
            </w:r>
            <w:r>
              <w:rPr>
                <w:rFonts w:hint="eastAsia" w:ascii="楷体" w:hAnsi="楷体" w:eastAsia="楷体" w:cs="楷体"/>
                <w:sz w:val="21"/>
                <w:szCs w:val="21"/>
                <w:lang w:val="en-US" w:eastAsia="zh-CN"/>
              </w:rPr>
              <w:t xml:space="preserve"> </w:t>
            </w:r>
          </w:p>
        </w:tc>
        <w:tc>
          <w:tcPr>
            <w:tcW w:w="883"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526" w:type="dxa"/>
          </w:tcPr>
          <w:p>
            <w:pPr>
              <w:spacing w:line="360" w:lineRule="auto"/>
              <w:rPr>
                <w:rFonts w:hint="eastAsia" w:ascii="楷体" w:hAnsi="楷体" w:eastAsia="楷体" w:cs="楷体"/>
                <w:sz w:val="21"/>
                <w:szCs w:val="21"/>
              </w:rPr>
            </w:pPr>
            <w:r>
              <w:rPr>
                <w:rFonts w:hint="eastAsia" w:ascii="楷体" w:hAnsi="楷体" w:eastAsia="楷体" w:cs="楷体"/>
                <w:sz w:val="21"/>
                <w:szCs w:val="21"/>
              </w:rPr>
              <w:t>部门职责</w:t>
            </w:r>
          </w:p>
          <w:p>
            <w:pPr>
              <w:spacing w:line="360" w:lineRule="auto"/>
              <w:rPr>
                <w:rFonts w:hint="eastAsia" w:ascii="楷体" w:hAnsi="楷体" w:eastAsia="楷体" w:cs="楷体"/>
                <w:sz w:val="21"/>
                <w:szCs w:val="21"/>
              </w:rPr>
            </w:pPr>
          </w:p>
        </w:tc>
        <w:tc>
          <w:tcPr>
            <w:tcW w:w="127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5.3</w:t>
            </w:r>
          </w:p>
          <w:p>
            <w:pPr>
              <w:rPr>
                <w:rFonts w:hint="eastAsia" w:ascii="楷体" w:hAnsi="楷体" w:eastAsia="楷体" w:cs="楷体"/>
                <w:sz w:val="21"/>
                <w:szCs w:val="21"/>
              </w:rPr>
            </w:pPr>
            <w:r>
              <w:rPr>
                <w:rFonts w:hint="eastAsia" w:ascii="楷体" w:hAnsi="楷体" w:eastAsia="楷体" w:cs="楷体"/>
                <w:sz w:val="21"/>
                <w:szCs w:val="21"/>
              </w:rPr>
              <w:t>J</w:t>
            </w:r>
          </w:p>
          <w:p>
            <w:pPr>
              <w:rPr>
                <w:rFonts w:hint="eastAsia" w:ascii="楷体" w:hAnsi="楷体" w:eastAsia="楷体" w:cs="楷体"/>
                <w:sz w:val="21"/>
                <w:szCs w:val="21"/>
              </w:rPr>
            </w:pPr>
            <w:r>
              <w:rPr>
                <w:rFonts w:hint="eastAsia" w:ascii="楷体" w:hAnsi="楷体" w:eastAsia="楷体" w:cs="楷体"/>
                <w:sz w:val="21"/>
                <w:szCs w:val="21"/>
              </w:rPr>
              <w:t>4.3.2</w:t>
            </w:r>
          </w:p>
          <w:p>
            <w:pPr>
              <w:rPr>
                <w:rFonts w:hint="eastAsia" w:ascii="楷体" w:hAnsi="楷体" w:eastAsia="楷体" w:cs="楷体"/>
                <w:sz w:val="21"/>
                <w:szCs w:val="21"/>
              </w:rPr>
            </w:pPr>
            <w:r>
              <w:rPr>
                <w:rFonts w:hint="eastAsia" w:ascii="楷体" w:hAnsi="楷体" w:eastAsia="楷体" w:cs="楷体"/>
                <w:sz w:val="21"/>
                <w:szCs w:val="21"/>
              </w:rPr>
              <w:t>4.3.3</w:t>
            </w:r>
          </w:p>
          <w:p>
            <w:pPr>
              <w:rPr>
                <w:rFonts w:hint="eastAsia" w:ascii="楷体" w:hAnsi="楷体" w:eastAsia="楷体" w:cs="楷体"/>
                <w:sz w:val="21"/>
                <w:szCs w:val="21"/>
              </w:rPr>
            </w:pPr>
            <w:r>
              <w:rPr>
                <w:rFonts w:hint="eastAsia" w:ascii="楷体" w:hAnsi="楷体" w:eastAsia="楷体" w:cs="楷体"/>
                <w:sz w:val="21"/>
                <w:szCs w:val="21"/>
              </w:rPr>
              <w:t>4.3.4</w:t>
            </w:r>
          </w:p>
        </w:tc>
        <w:tc>
          <w:tcPr>
            <w:tcW w:w="11024" w:type="dxa"/>
          </w:tcPr>
          <w:p>
            <w:pPr>
              <w:rPr>
                <w:rFonts w:hint="eastAsia" w:ascii="楷体" w:hAnsi="楷体" w:eastAsia="楷体" w:cs="楷体"/>
                <w:sz w:val="21"/>
                <w:szCs w:val="21"/>
              </w:rPr>
            </w:pPr>
            <w:r>
              <w:rPr>
                <w:rFonts w:hint="eastAsia" w:ascii="楷体" w:hAnsi="楷体" w:eastAsia="楷体" w:cs="楷体"/>
                <w:sz w:val="21"/>
                <w:szCs w:val="21"/>
              </w:rPr>
              <w:t>工程部负责人：</w:t>
            </w:r>
            <w:r>
              <w:rPr>
                <w:rFonts w:hint="eastAsia" w:ascii="楷体" w:hAnsi="楷体" w:eastAsia="楷体" w:cs="楷体"/>
                <w:sz w:val="21"/>
                <w:szCs w:val="21"/>
                <w:lang w:val="en-US" w:eastAsia="zh-CN"/>
              </w:rPr>
              <w:t>蔡文艳/</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杨尚豪</w:t>
            </w:r>
          </w:p>
          <w:p>
            <w:pPr>
              <w:rPr>
                <w:rFonts w:hint="eastAsia" w:ascii="楷体" w:hAnsi="楷体" w:eastAsia="楷体" w:cs="楷体"/>
                <w:sz w:val="21"/>
                <w:szCs w:val="21"/>
              </w:rPr>
            </w:pPr>
            <w:r>
              <w:rPr>
                <w:rFonts w:hint="eastAsia" w:ascii="楷体" w:hAnsi="楷体" w:eastAsia="楷体" w:cs="楷体"/>
                <w:sz w:val="21"/>
                <w:szCs w:val="21"/>
              </w:rPr>
              <w:t xml:space="preserve">●负责人介绍了本部门的职责主要包括：公司施工机具及计量设备管理工作，审批施工策划结果（如施工组织、专项施工方案），积极参加图纸会审、工程洽商，监督施工质量、成本、进度及安全文明施工状况，施工相关法律法规及标准规范、负责审核采购计划等内容。 </w:t>
            </w:r>
          </w:p>
          <w:p>
            <w:pPr>
              <w:rPr>
                <w:rFonts w:hint="eastAsia" w:ascii="楷体" w:hAnsi="楷体" w:eastAsia="楷体" w:cs="楷体"/>
                <w:sz w:val="21"/>
                <w:szCs w:val="21"/>
              </w:rPr>
            </w:pPr>
            <w:r>
              <w:rPr>
                <w:rFonts w:hint="eastAsia" w:ascii="楷体" w:hAnsi="楷体" w:eastAsia="楷体" w:cs="楷体"/>
                <w:sz w:val="21"/>
                <w:szCs w:val="21"/>
              </w:rPr>
              <w:t>●公司管理手册5.3条款对工程部</w:t>
            </w:r>
            <w:r>
              <w:rPr>
                <w:rFonts w:hint="eastAsia" w:ascii="楷体" w:hAnsi="楷体" w:eastAsia="楷体" w:cs="楷体"/>
                <w:sz w:val="21"/>
                <w:szCs w:val="21"/>
                <w:lang w:val="en-US" w:eastAsia="zh-CN"/>
              </w:rPr>
              <w:t>及质安部</w:t>
            </w:r>
            <w:r>
              <w:rPr>
                <w:rFonts w:hint="eastAsia" w:ascii="楷体" w:hAnsi="楷体" w:eastAsia="楷体" w:cs="楷体"/>
                <w:sz w:val="21"/>
                <w:szCs w:val="21"/>
              </w:rPr>
              <w:t>职责的规定，</w:t>
            </w:r>
            <w:r>
              <w:rPr>
                <w:rFonts w:hint="eastAsia" w:ascii="楷体" w:hAnsi="楷体" w:eastAsia="楷体" w:cs="楷体"/>
                <w:sz w:val="21"/>
                <w:szCs w:val="21"/>
                <w:lang w:val="en-US" w:eastAsia="zh-CN"/>
              </w:rPr>
              <w:t>蔡部长</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杨部长</w:t>
            </w:r>
            <w:r>
              <w:rPr>
                <w:rFonts w:hint="eastAsia" w:ascii="楷体" w:hAnsi="楷体" w:eastAsia="楷体" w:cs="楷体"/>
                <w:sz w:val="21"/>
                <w:szCs w:val="21"/>
              </w:rPr>
              <w:t>的介绍与公司文件规定基本一致。</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526" w:type="dxa"/>
          </w:tcPr>
          <w:p>
            <w:pPr>
              <w:rPr>
                <w:rFonts w:hint="eastAsia" w:ascii="楷体" w:hAnsi="楷体" w:eastAsia="楷体" w:cs="楷体"/>
                <w:sz w:val="21"/>
                <w:szCs w:val="21"/>
              </w:rPr>
            </w:pPr>
            <w:r>
              <w:rPr>
                <w:rFonts w:hint="eastAsia" w:ascii="楷体" w:hAnsi="楷体" w:eastAsia="楷体" w:cs="楷体"/>
                <w:sz w:val="21"/>
                <w:szCs w:val="21"/>
              </w:rPr>
              <w:t>目标和管理方案</w:t>
            </w:r>
          </w:p>
          <w:p>
            <w:pPr>
              <w:rPr>
                <w:rFonts w:hint="eastAsia" w:ascii="楷体" w:hAnsi="楷体" w:eastAsia="楷体" w:cs="楷体"/>
                <w:sz w:val="21"/>
                <w:szCs w:val="21"/>
              </w:rPr>
            </w:pPr>
          </w:p>
        </w:tc>
        <w:tc>
          <w:tcPr>
            <w:tcW w:w="1276" w:type="dxa"/>
          </w:tcPr>
          <w:p>
            <w:pPr>
              <w:rPr>
                <w:rFonts w:hint="eastAsia" w:ascii="楷体" w:hAnsi="楷体" w:eastAsia="楷体" w:cs="楷体"/>
                <w:sz w:val="21"/>
                <w:szCs w:val="21"/>
              </w:rPr>
            </w:pPr>
            <w:r>
              <w:rPr>
                <w:rFonts w:hint="eastAsia" w:ascii="楷体" w:hAnsi="楷体" w:eastAsia="楷体" w:cs="楷体"/>
                <w:sz w:val="21"/>
                <w:szCs w:val="21"/>
              </w:rPr>
              <w:t>J</w:t>
            </w:r>
          </w:p>
          <w:p>
            <w:pPr>
              <w:rPr>
                <w:rFonts w:hint="eastAsia" w:ascii="楷体" w:hAnsi="楷体" w:eastAsia="楷体" w:cs="楷体"/>
                <w:sz w:val="21"/>
                <w:szCs w:val="21"/>
              </w:rPr>
            </w:pPr>
            <w:r>
              <w:rPr>
                <w:rFonts w:hint="eastAsia" w:ascii="楷体" w:hAnsi="楷体" w:eastAsia="楷体" w:cs="楷体"/>
                <w:sz w:val="21"/>
                <w:szCs w:val="21"/>
              </w:rPr>
              <w:t>3.2.3</w:t>
            </w:r>
          </w:p>
          <w:p>
            <w:pPr>
              <w:rPr>
                <w:rFonts w:hint="eastAsia" w:ascii="楷体" w:hAnsi="楷体" w:eastAsia="楷体" w:cs="楷体"/>
                <w:sz w:val="21"/>
                <w:szCs w:val="21"/>
              </w:rPr>
            </w:pPr>
            <w:r>
              <w:rPr>
                <w:rFonts w:hint="eastAsia" w:ascii="楷体" w:hAnsi="楷体" w:eastAsia="楷体" w:cs="楷体"/>
                <w:sz w:val="21"/>
                <w:szCs w:val="21"/>
              </w:rPr>
              <w:t>3.2.4</w:t>
            </w:r>
          </w:p>
          <w:p>
            <w:pPr>
              <w:rPr>
                <w:rFonts w:hint="eastAsia" w:ascii="楷体" w:hAnsi="楷体" w:eastAsia="楷体" w:cs="楷体"/>
                <w:sz w:val="21"/>
                <w:szCs w:val="21"/>
              </w:rPr>
            </w:pPr>
            <w:r>
              <w:rPr>
                <w:rFonts w:hint="eastAsia" w:ascii="楷体" w:hAnsi="楷体" w:eastAsia="楷体" w:cs="楷体"/>
                <w:sz w:val="21"/>
                <w:szCs w:val="21"/>
              </w:rPr>
              <w:t xml:space="preserve">Q </w:t>
            </w:r>
          </w:p>
          <w:p>
            <w:pPr>
              <w:rPr>
                <w:rFonts w:hint="eastAsia" w:ascii="楷体" w:hAnsi="楷体" w:eastAsia="楷体" w:cs="楷体"/>
                <w:sz w:val="21"/>
                <w:szCs w:val="21"/>
              </w:rPr>
            </w:pPr>
            <w:r>
              <w:rPr>
                <w:rFonts w:hint="eastAsia" w:ascii="楷体" w:hAnsi="楷体" w:eastAsia="楷体" w:cs="楷体"/>
                <w:sz w:val="21"/>
                <w:szCs w:val="21"/>
              </w:rPr>
              <w:t>6.2</w:t>
            </w:r>
          </w:p>
          <w:p>
            <w:pPr>
              <w:rPr>
                <w:rFonts w:hint="eastAsia" w:ascii="楷体" w:hAnsi="楷体" w:eastAsia="楷体" w:cs="楷体"/>
                <w:spacing w:val="-17"/>
                <w:sz w:val="21"/>
                <w:szCs w:val="21"/>
              </w:rPr>
            </w:pPr>
          </w:p>
        </w:tc>
        <w:tc>
          <w:tcPr>
            <w:tcW w:w="11024" w:type="dxa"/>
          </w:tcPr>
          <w:p>
            <w:pPr>
              <w:rPr>
                <w:rFonts w:hint="eastAsia" w:ascii="楷体" w:hAnsi="楷体" w:eastAsia="楷体" w:cs="楷体"/>
                <w:spacing w:val="6"/>
                <w:sz w:val="21"/>
                <w:szCs w:val="21"/>
              </w:rPr>
            </w:pPr>
            <w:r>
              <w:rPr>
                <w:rFonts w:hint="eastAsia" w:ascii="楷体" w:hAnsi="楷体" w:eastAsia="楷体" w:cs="楷体"/>
                <w:spacing w:val="6"/>
                <w:sz w:val="21"/>
                <w:szCs w:val="21"/>
              </w:rPr>
              <w:t>●根据公司目标分解到本部门的质量目标如下：</w:t>
            </w:r>
          </w:p>
          <w:p>
            <w:pPr>
              <w:ind w:firstLine="1665" w:firstLineChars="750"/>
              <w:rPr>
                <w:rFonts w:hint="eastAsia" w:ascii="楷体" w:hAnsi="楷体" w:eastAsia="楷体" w:cs="楷体"/>
                <w:spacing w:val="6"/>
                <w:sz w:val="21"/>
                <w:szCs w:val="21"/>
              </w:rPr>
            </w:pPr>
            <w:r>
              <w:rPr>
                <w:rFonts w:hint="eastAsia" w:ascii="楷体" w:hAnsi="楷体" w:eastAsia="楷体" w:cs="楷体"/>
                <w:spacing w:val="6"/>
                <w:sz w:val="21"/>
                <w:szCs w:val="21"/>
              </w:rPr>
              <w:t>工程进度按计划完成率 ≥ 99%</w:t>
            </w:r>
          </w:p>
          <w:p>
            <w:pPr>
              <w:ind w:firstLine="1665" w:firstLineChars="750"/>
              <w:rPr>
                <w:rFonts w:hint="eastAsia" w:ascii="楷体" w:hAnsi="楷体" w:eastAsia="楷体" w:cs="楷体"/>
                <w:spacing w:val="6"/>
                <w:sz w:val="21"/>
                <w:szCs w:val="21"/>
              </w:rPr>
            </w:pPr>
            <w:r>
              <w:rPr>
                <w:rFonts w:hint="eastAsia" w:ascii="楷体" w:hAnsi="楷体" w:eastAsia="楷体" w:cs="楷体"/>
                <w:spacing w:val="6"/>
                <w:sz w:val="21"/>
                <w:szCs w:val="21"/>
              </w:rPr>
              <w:t>工程交付交验合格率 100%</w:t>
            </w:r>
          </w:p>
          <w:p>
            <w:pPr>
              <w:ind w:firstLine="1665" w:firstLineChars="750"/>
              <w:rPr>
                <w:rFonts w:hint="eastAsia" w:ascii="楷体" w:hAnsi="楷体" w:eastAsia="楷体" w:cs="楷体"/>
                <w:spacing w:val="6"/>
                <w:sz w:val="21"/>
                <w:szCs w:val="21"/>
              </w:rPr>
            </w:pPr>
            <w:r>
              <w:rPr>
                <w:rFonts w:hint="eastAsia" w:ascii="楷体" w:hAnsi="楷体" w:eastAsia="楷体" w:cs="楷体"/>
                <w:spacing w:val="6"/>
                <w:sz w:val="21"/>
                <w:szCs w:val="21"/>
              </w:rPr>
              <w:t>纠正/预防措施跟踪验证率100%；</w:t>
            </w:r>
          </w:p>
          <w:p>
            <w:pPr>
              <w:rPr>
                <w:rFonts w:hint="eastAsia" w:ascii="楷体" w:hAnsi="楷体" w:eastAsia="楷体" w:cs="楷体"/>
                <w:spacing w:val="6"/>
                <w:sz w:val="21"/>
                <w:szCs w:val="21"/>
              </w:rPr>
            </w:pPr>
            <w:r>
              <w:rPr>
                <w:rFonts w:hint="eastAsia" w:ascii="楷体" w:hAnsi="楷体" w:eastAsia="楷体" w:cs="楷体"/>
                <w:spacing w:val="6"/>
                <w:sz w:val="21"/>
                <w:szCs w:val="21"/>
              </w:rPr>
              <w:t>●公司每季度对各部门目标完成情况进行考核，查看了《目标完成情况分析表》，经查工程部管理目标，202</w:t>
            </w:r>
            <w:r>
              <w:rPr>
                <w:rFonts w:hint="eastAsia" w:ascii="楷体" w:hAnsi="楷体" w:eastAsia="楷体" w:cs="楷体"/>
                <w:spacing w:val="6"/>
                <w:sz w:val="21"/>
                <w:szCs w:val="21"/>
                <w:lang w:val="en-US" w:eastAsia="zh-CN"/>
              </w:rPr>
              <w:t>1</w:t>
            </w:r>
            <w:r>
              <w:rPr>
                <w:rFonts w:hint="eastAsia" w:ascii="楷体" w:hAnsi="楷体" w:eastAsia="楷体" w:cs="楷体"/>
                <w:spacing w:val="6"/>
                <w:sz w:val="21"/>
                <w:szCs w:val="21"/>
              </w:rPr>
              <w:t>年</w:t>
            </w:r>
            <w:r>
              <w:rPr>
                <w:rFonts w:hint="eastAsia" w:ascii="楷体" w:hAnsi="楷体" w:eastAsia="楷体" w:cs="楷体"/>
                <w:spacing w:val="6"/>
                <w:sz w:val="21"/>
                <w:szCs w:val="21"/>
                <w:lang w:val="en-US" w:eastAsia="zh-CN"/>
              </w:rPr>
              <w:t>1-2</w:t>
            </w:r>
            <w:r>
              <w:rPr>
                <w:rFonts w:hint="eastAsia" w:ascii="楷体" w:hAnsi="楷体" w:eastAsia="楷体" w:cs="楷体"/>
                <w:spacing w:val="6"/>
                <w:sz w:val="21"/>
                <w:szCs w:val="21"/>
              </w:rPr>
              <w:t>度</w:t>
            </w:r>
            <w:r>
              <w:rPr>
                <w:rFonts w:hint="eastAsia" w:ascii="楷体" w:hAnsi="楷体" w:eastAsia="楷体" w:cs="楷体"/>
                <w:spacing w:val="6"/>
                <w:sz w:val="21"/>
                <w:szCs w:val="21"/>
                <w:lang w:val="en-US" w:eastAsia="zh-CN"/>
              </w:rPr>
              <w:t>目标</w:t>
            </w:r>
            <w:r>
              <w:rPr>
                <w:rFonts w:hint="eastAsia" w:ascii="楷体" w:hAnsi="楷体" w:eastAsia="楷体" w:cs="楷体"/>
                <w:spacing w:val="6"/>
                <w:sz w:val="21"/>
                <w:szCs w:val="21"/>
              </w:rPr>
              <w:t>均已完成。</w:t>
            </w:r>
          </w:p>
          <w:p>
            <w:pPr>
              <w:rPr>
                <w:rFonts w:hint="eastAsia" w:ascii="楷体" w:hAnsi="楷体" w:eastAsia="楷体" w:cs="楷体"/>
                <w:spacing w:val="6"/>
                <w:sz w:val="21"/>
                <w:szCs w:val="21"/>
              </w:rPr>
            </w:pPr>
            <w:r>
              <w:rPr>
                <w:rFonts w:hint="eastAsia" w:ascii="楷体" w:hAnsi="楷体" w:eastAsia="楷体" w:cs="楷体"/>
                <w:spacing w:val="6"/>
                <w:sz w:val="21"/>
                <w:szCs w:val="21"/>
              </w:rPr>
              <w:t xml:space="preserve">●提供有《目标指标管理方案》并定期对管理方案进行检查，制定了相应的目标指标和管理方案；针对目标确定了相应的、监督部门、责任部门、责任人和完成时间。……                           </w:t>
            </w:r>
          </w:p>
          <w:p>
            <w:pPr>
              <w:rPr>
                <w:rFonts w:hint="eastAsia" w:ascii="楷体" w:hAnsi="楷体" w:eastAsia="楷体" w:cs="楷体"/>
                <w:spacing w:val="6"/>
                <w:sz w:val="21"/>
                <w:szCs w:val="21"/>
              </w:rPr>
            </w:pPr>
            <w:r>
              <w:rPr>
                <w:rFonts w:hint="eastAsia" w:ascii="楷体" w:hAnsi="楷体" w:eastAsia="楷体" w:cs="楷体"/>
                <w:spacing w:val="6"/>
                <w:sz w:val="21"/>
                <w:szCs w:val="21"/>
              </w:rPr>
              <w:t>公司于202</w:t>
            </w:r>
            <w:r>
              <w:rPr>
                <w:rFonts w:hint="eastAsia" w:ascii="楷体" w:hAnsi="楷体" w:eastAsia="楷体" w:cs="楷体"/>
                <w:spacing w:val="6"/>
                <w:sz w:val="21"/>
                <w:szCs w:val="21"/>
                <w:lang w:val="en-US" w:eastAsia="zh-CN"/>
              </w:rPr>
              <w:t>1</w:t>
            </w:r>
            <w:r>
              <w:rPr>
                <w:rFonts w:hint="eastAsia" w:ascii="楷体" w:hAnsi="楷体" w:eastAsia="楷体" w:cs="楷体"/>
                <w:spacing w:val="6"/>
                <w:sz w:val="21"/>
                <w:szCs w:val="21"/>
              </w:rPr>
              <w:t>年</w:t>
            </w:r>
            <w:r>
              <w:rPr>
                <w:rFonts w:hint="eastAsia" w:ascii="楷体" w:hAnsi="楷体" w:eastAsia="楷体" w:cs="楷体"/>
                <w:spacing w:val="6"/>
                <w:sz w:val="21"/>
                <w:szCs w:val="21"/>
                <w:lang w:val="en-US" w:eastAsia="zh-CN"/>
              </w:rPr>
              <w:t>6</w:t>
            </w:r>
            <w:r>
              <w:rPr>
                <w:rFonts w:hint="eastAsia" w:ascii="楷体" w:hAnsi="楷体" w:eastAsia="楷体" w:cs="楷体"/>
                <w:spacing w:val="6"/>
                <w:sz w:val="21"/>
                <w:szCs w:val="21"/>
              </w:rPr>
              <w:t>月</w:t>
            </w:r>
            <w:r>
              <w:rPr>
                <w:rFonts w:hint="eastAsia" w:ascii="楷体" w:hAnsi="楷体" w:eastAsia="楷体" w:cs="楷体"/>
                <w:spacing w:val="6"/>
                <w:sz w:val="21"/>
                <w:szCs w:val="21"/>
                <w:lang w:val="en-US" w:eastAsia="zh-CN"/>
              </w:rPr>
              <w:t>30</w:t>
            </w:r>
            <w:r>
              <w:rPr>
                <w:rFonts w:hint="eastAsia" w:ascii="楷体" w:hAnsi="楷体" w:eastAsia="楷体" w:cs="楷体"/>
                <w:spacing w:val="6"/>
                <w:sz w:val="21"/>
                <w:szCs w:val="21"/>
              </w:rPr>
              <w:t>日对目标、指标和管理方案执行情况进行了阶段性检查，检查结果显示：均按制定措施进行了实施。</w:t>
            </w:r>
          </w:p>
          <w:p>
            <w:pPr>
              <w:rPr>
                <w:rFonts w:hint="eastAsia" w:ascii="楷体" w:hAnsi="楷体" w:eastAsia="楷体" w:cs="楷体"/>
                <w:spacing w:val="6"/>
                <w:sz w:val="21"/>
                <w:szCs w:val="21"/>
                <w:lang w:val="en-US" w:eastAsia="zh-CN"/>
              </w:rPr>
            </w:pPr>
            <w:r>
              <w:rPr>
                <w:rFonts w:hint="eastAsia" w:ascii="楷体" w:hAnsi="楷体" w:eastAsia="楷体" w:cs="楷体"/>
                <w:spacing w:val="6"/>
                <w:sz w:val="21"/>
                <w:szCs w:val="21"/>
              </w:rPr>
              <w:t>检查人：</w:t>
            </w:r>
            <w:r>
              <w:rPr>
                <w:rFonts w:hint="eastAsia" w:ascii="楷体" w:hAnsi="楷体" w:eastAsia="楷体" w:cs="楷体"/>
                <w:spacing w:val="6"/>
                <w:sz w:val="21"/>
                <w:szCs w:val="21"/>
                <w:lang w:val="en-US" w:eastAsia="zh-CN"/>
              </w:rPr>
              <w:t>杨清妃</w:t>
            </w:r>
          </w:p>
          <w:p>
            <w:pPr>
              <w:rPr>
                <w:rFonts w:hint="eastAsia" w:ascii="楷体" w:hAnsi="楷体" w:eastAsia="楷体" w:cs="楷体"/>
                <w:spacing w:val="6"/>
                <w:sz w:val="21"/>
                <w:szCs w:val="21"/>
              </w:rPr>
            </w:pPr>
            <w:r>
              <w:rPr>
                <w:rFonts w:hint="eastAsia" w:ascii="楷体" w:hAnsi="楷体" w:eastAsia="楷体" w:cs="楷体"/>
                <w:spacing w:val="6"/>
                <w:sz w:val="21"/>
                <w:szCs w:val="21"/>
              </w:rPr>
              <w:t>目标和指标有可测量性并与方针保持一致，方案的制定满足要求。</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526" w:type="dxa"/>
          </w:tcPr>
          <w:p>
            <w:pPr>
              <w:rPr>
                <w:rFonts w:hint="eastAsia" w:ascii="楷体" w:hAnsi="楷体" w:eastAsia="楷体" w:cs="楷体"/>
                <w:sz w:val="21"/>
                <w:szCs w:val="21"/>
              </w:rPr>
            </w:pPr>
            <w:r>
              <w:rPr>
                <w:rFonts w:hint="eastAsia" w:ascii="楷体" w:hAnsi="楷体" w:eastAsia="楷体" w:cs="楷体"/>
                <w:sz w:val="21"/>
                <w:szCs w:val="21"/>
              </w:rPr>
              <w:t>基础设施控制情况</w:t>
            </w:r>
          </w:p>
          <w:p>
            <w:pPr>
              <w:rPr>
                <w:rFonts w:hint="eastAsia" w:ascii="楷体" w:hAnsi="楷体" w:eastAsia="楷体" w:cs="楷体"/>
                <w:sz w:val="21"/>
                <w:szCs w:val="21"/>
              </w:rPr>
            </w:pPr>
          </w:p>
        </w:tc>
        <w:tc>
          <w:tcPr>
            <w:tcW w:w="1276" w:type="dxa"/>
          </w:tcPr>
          <w:p>
            <w:pPr>
              <w:rPr>
                <w:rFonts w:hint="eastAsia" w:ascii="楷体" w:hAnsi="楷体" w:eastAsia="楷体" w:cs="楷体"/>
                <w:sz w:val="21"/>
                <w:szCs w:val="21"/>
              </w:rPr>
            </w:pPr>
            <w:r>
              <w:rPr>
                <w:rFonts w:hint="eastAsia" w:ascii="楷体" w:hAnsi="楷体" w:eastAsia="楷体" w:cs="楷体"/>
                <w:sz w:val="21"/>
                <w:szCs w:val="21"/>
              </w:rPr>
              <w:t>J</w:t>
            </w:r>
          </w:p>
          <w:p>
            <w:pPr>
              <w:rPr>
                <w:rFonts w:hint="eastAsia" w:ascii="楷体" w:hAnsi="楷体" w:eastAsia="楷体" w:cs="楷体"/>
                <w:sz w:val="21"/>
                <w:szCs w:val="21"/>
              </w:rPr>
            </w:pPr>
            <w:r>
              <w:rPr>
                <w:rFonts w:hint="eastAsia" w:ascii="楷体" w:hAnsi="楷体" w:eastAsia="楷体" w:cs="楷体"/>
                <w:sz w:val="21"/>
                <w:szCs w:val="21"/>
              </w:rPr>
              <w:t>7.1</w:t>
            </w:r>
          </w:p>
          <w:p>
            <w:pPr>
              <w:rPr>
                <w:rFonts w:hint="eastAsia" w:ascii="楷体" w:hAnsi="楷体" w:eastAsia="楷体" w:cs="楷体"/>
                <w:sz w:val="21"/>
                <w:szCs w:val="21"/>
              </w:rPr>
            </w:pPr>
            <w:r>
              <w:rPr>
                <w:rFonts w:hint="eastAsia" w:ascii="楷体" w:hAnsi="楷体" w:eastAsia="楷体" w:cs="楷体"/>
                <w:sz w:val="21"/>
                <w:szCs w:val="21"/>
              </w:rPr>
              <w:t>7.2</w:t>
            </w:r>
          </w:p>
          <w:p>
            <w:pPr>
              <w:rPr>
                <w:rFonts w:hint="eastAsia" w:ascii="楷体" w:hAnsi="楷体" w:eastAsia="楷体" w:cs="楷体"/>
                <w:sz w:val="21"/>
                <w:szCs w:val="21"/>
              </w:rPr>
            </w:pPr>
            <w:r>
              <w:rPr>
                <w:rFonts w:hint="eastAsia" w:ascii="楷体" w:hAnsi="楷体" w:eastAsia="楷体" w:cs="楷体"/>
                <w:sz w:val="21"/>
                <w:szCs w:val="21"/>
              </w:rPr>
              <w:t>7.3</w:t>
            </w:r>
          </w:p>
          <w:p>
            <w:pPr>
              <w:rPr>
                <w:rFonts w:hint="eastAsia" w:ascii="楷体" w:hAnsi="楷体" w:eastAsia="楷体" w:cs="楷体"/>
                <w:sz w:val="21"/>
                <w:szCs w:val="21"/>
              </w:rPr>
            </w:pPr>
            <w:r>
              <w:rPr>
                <w:rFonts w:hint="eastAsia" w:ascii="楷体" w:hAnsi="楷体" w:eastAsia="楷体" w:cs="楷体"/>
                <w:sz w:val="21"/>
                <w:szCs w:val="21"/>
              </w:rPr>
              <w:t>7.4</w:t>
            </w:r>
          </w:p>
          <w:p>
            <w:pPr>
              <w:rPr>
                <w:rFonts w:hint="eastAsia" w:ascii="楷体" w:hAnsi="楷体" w:eastAsia="楷体" w:cs="楷体"/>
                <w:sz w:val="21"/>
                <w:szCs w:val="21"/>
              </w:rPr>
            </w:pPr>
            <w:r>
              <w:rPr>
                <w:rFonts w:hint="eastAsia" w:ascii="楷体" w:hAnsi="楷体" w:eastAsia="楷体" w:cs="楷体"/>
                <w:sz w:val="21"/>
                <w:szCs w:val="21"/>
              </w:rPr>
              <w:t>Q7.1.3</w:t>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pacing w:val="-17"/>
                <w:sz w:val="21"/>
                <w:szCs w:val="21"/>
              </w:rPr>
            </w:pPr>
          </w:p>
        </w:tc>
        <w:tc>
          <w:tcPr>
            <w:tcW w:w="11024" w:type="dxa"/>
          </w:tcPr>
          <w:p>
            <w:pPr>
              <w:rPr>
                <w:rFonts w:hint="eastAsia" w:ascii="楷体" w:hAnsi="楷体" w:eastAsia="楷体" w:cs="楷体"/>
                <w:sz w:val="21"/>
                <w:szCs w:val="21"/>
                <w:lang w:val="zh-CN"/>
              </w:rPr>
            </w:pPr>
            <w:r>
              <w:rPr>
                <w:rFonts w:hint="eastAsia" w:ascii="楷体" w:hAnsi="楷体" w:eastAsia="楷体" w:cs="楷体"/>
                <w:sz w:val="21"/>
                <w:szCs w:val="21"/>
                <w:lang w:val="zh-CN"/>
              </w:rPr>
              <w:t>●建立了《施工机具管理程序》及《机械管理制度》等，包涵了施工机具与设施管理制度，对施工机具与设施的配备、安装、拆除与验收、使用与维护等做了详细规定，明确了相关职责，符合要求。</w:t>
            </w:r>
          </w:p>
          <w:p>
            <w:pPr>
              <w:rPr>
                <w:rFonts w:hint="eastAsia" w:ascii="楷体" w:hAnsi="楷体" w:eastAsia="楷体" w:cs="楷体"/>
                <w:sz w:val="21"/>
                <w:szCs w:val="21"/>
              </w:rPr>
            </w:pPr>
            <w:r>
              <w:rPr>
                <w:rFonts w:hint="eastAsia" w:ascii="楷体" w:hAnsi="楷体" w:eastAsia="楷体" w:cs="楷体"/>
                <w:sz w:val="21"/>
                <w:szCs w:val="21"/>
              </w:rPr>
              <w:t>●提供了《设施台账》，</w:t>
            </w:r>
          </w:p>
          <w:p>
            <w:pPr>
              <w:rPr>
                <w:rFonts w:hint="eastAsia" w:ascii="楷体" w:hAnsi="楷体" w:eastAsia="楷体" w:cs="楷体"/>
                <w:sz w:val="21"/>
                <w:szCs w:val="21"/>
              </w:rPr>
            </w:pPr>
            <w:r>
              <w:rPr>
                <w:rFonts w:hint="eastAsia" w:ascii="楷体" w:hAnsi="楷体" w:eastAsia="楷体" w:cs="楷体"/>
                <w:sz w:val="21"/>
                <w:szCs w:val="21"/>
              </w:rPr>
              <w:t>编制：</w:t>
            </w:r>
            <w:r>
              <w:rPr>
                <w:rFonts w:hint="eastAsia" w:ascii="楷体" w:hAnsi="楷体" w:eastAsia="楷体" w:cs="楷体"/>
                <w:sz w:val="21"/>
                <w:szCs w:val="21"/>
                <w:lang w:val="en-US" w:eastAsia="zh-CN"/>
              </w:rPr>
              <w:t>工程</w:t>
            </w:r>
            <w:r>
              <w:rPr>
                <w:rFonts w:hint="eastAsia" w:ascii="楷体" w:hAnsi="楷体" w:eastAsia="楷体" w:cs="楷体"/>
                <w:sz w:val="21"/>
                <w:szCs w:val="21"/>
              </w:rPr>
              <w:t>部    审批：</w:t>
            </w:r>
            <w:r>
              <w:rPr>
                <w:rFonts w:hint="eastAsia" w:ascii="楷体" w:hAnsi="楷体" w:eastAsia="楷体" w:cs="楷体"/>
                <w:sz w:val="21"/>
                <w:szCs w:val="21"/>
                <w:lang w:val="en-US" w:eastAsia="zh-CN"/>
              </w:rPr>
              <w:t>杨天明</w:t>
            </w:r>
            <w:r>
              <w:rPr>
                <w:rFonts w:hint="eastAsia" w:ascii="楷体" w:hAnsi="楷体" w:eastAsia="楷体" w:cs="楷体"/>
                <w:sz w:val="21"/>
                <w:szCs w:val="21"/>
              </w:rPr>
              <w:t xml:space="preserve">  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年1月20日</w:t>
            </w:r>
          </w:p>
          <w:p>
            <w:pPr>
              <w:keepNext w:val="0"/>
              <w:keepLines w:val="0"/>
              <w:pageBreakBefore w:val="0"/>
              <w:widowControl w:val="0"/>
              <w:numPr>
                <w:ilvl w:val="0"/>
                <w:numId w:val="0"/>
              </w:numPr>
              <w:kinsoku/>
              <w:wordWrap/>
              <w:overflowPunct/>
              <w:topLinePunct w:val="0"/>
              <w:autoSpaceDE/>
              <w:autoSpaceDN/>
              <w:bidi w:val="0"/>
              <w:spacing w:line="360" w:lineRule="exact"/>
              <w:textAlignment w:val="auto"/>
              <w:rPr>
                <w:rFonts w:hint="eastAsia"/>
              </w:rPr>
            </w:pPr>
            <w:r>
              <w:rPr>
                <w:rFonts w:hint="eastAsia" w:ascii="楷体" w:hAnsi="楷体" w:eastAsia="楷体" w:cs="楷体"/>
                <w:sz w:val="21"/>
                <w:szCs w:val="21"/>
                <w:lang w:val="en-US" w:eastAsia="zh-CN"/>
              </w:rPr>
              <w:t>1、</w:t>
            </w:r>
            <w:r>
              <w:rPr>
                <w:rFonts w:hint="eastAsia" w:ascii="楷体" w:hAnsi="楷体" w:eastAsia="楷体" w:cs="楷体"/>
                <w:sz w:val="21"/>
                <w:szCs w:val="21"/>
              </w:rPr>
              <w:t>公司施工常用机具（自备）包括：</w:t>
            </w:r>
            <w:r>
              <w:rPr>
                <w:rFonts w:hint="eastAsia" w:ascii="楷体" w:hAnsi="楷体" w:eastAsia="楷体" w:cs="楷体"/>
                <w:b w:val="0"/>
                <w:bCs w:val="0"/>
                <w:sz w:val="21"/>
                <w:szCs w:val="21"/>
              </w:rPr>
              <w:t>工程指挥车</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小货车</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截重汽车</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随车吊</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振捣器</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电焊机</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切筋机</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弯筋机</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发电机</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放线滑车</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打孔机</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大剪</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对讲机</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电动绞磨</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紧线器</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牵引绳</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手板葫芦</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手板葫芦</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压接钳</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冲击钻</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安全带</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安全帽</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应急灯</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标示牌</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验电笔</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验电笔</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绝缘杆</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接地线</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接地线</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绝缘手套</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绝缘靴</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脚扣</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围栏</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竹梯</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灭火器</w:t>
            </w:r>
            <w:r>
              <w:rPr>
                <w:rFonts w:hint="eastAsia" w:ascii="楷体" w:hAnsi="楷体" w:eastAsia="楷体" w:cs="楷体"/>
                <w:color w:val="000000"/>
                <w:kern w:val="0"/>
                <w:sz w:val="21"/>
                <w:szCs w:val="21"/>
              </w:rPr>
              <w:t>等</w:t>
            </w:r>
          </w:p>
          <w:p>
            <w:pPr>
              <w:rPr>
                <w:rFonts w:hint="eastAsia" w:ascii="楷体" w:hAnsi="楷体" w:eastAsia="楷体" w:cs="楷体"/>
                <w:sz w:val="21"/>
                <w:szCs w:val="21"/>
              </w:rPr>
            </w:pPr>
            <w:r>
              <w:rPr>
                <w:rFonts w:hint="eastAsia" w:ascii="楷体" w:hAnsi="楷体" w:eastAsia="楷体" w:cs="楷体"/>
                <w:sz w:val="21"/>
                <w:szCs w:val="21"/>
              </w:rPr>
              <w:t>2、工程量较大时根据项目情况租赁</w:t>
            </w:r>
            <w:r>
              <w:rPr>
                <w:rFonts w:hint="eastAsia" w:ascii="楷体" w:hAnsi="楷体" w:eastAsia="楷体" w:cs="楷体"/>
                <w:sz w:val="21"/>
                <w:szCs w:val="21"/>
                <w:lang w:val="en-US" w:eastAsia="zh-CN"/>
              </w:rPr>
              <w:t>设备，详见具体项目</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按规定，选择合格租赁方；</w:t>
            </w:r>
            <w:r>
              <w:rPr>
                <w:rFonts w:hint="eastAsia" w:ascii="楷体" w:hAnsi="楷体" w:eastAsia="楷体" w:cs="楷体"/>
                <w:sz w:val="21"/>
                <w:szCs w:val="21"/>
                <w:lang w:val="en-US" w:eastAsia="zh-CN"/>
              </w:rPr>
              <w:t>与</w:t>
            </w:r>
            <w:r>
              <w:rPr>
                <w:rFonts w:hint="eastAsia" w:ascii="楷体" w:hAnsi="楷体" w:eastAsia="楷体" w:cs="楷体"/>
                <w:sz w:val="21"/>
                <w:szCs w:val="21"/>
              </w:rPr>
              <w:t>租赁方签订租赁协议，签订双方安全责任书。</w:t>
            </w:r>
          </w:p>
          <w:p>
            <w:pPr>
              <w:rPr>
                <w:rFonts w:hint="eastAsia" w:ascii="楷体" w:hAnsi="楷体" w:eastAsia="楷体" w:cs="楷体"/>
                <w:sz w:val="21"/>
                <w:szCs w:val="21"/>
              </w:rPr>
            </w:pPr>
            <w:r>
              <w:rPr>
                <w:rFonts w:hint="eastAsia" w:ascii="楷体" w:hAnsi="楷体" w:eastAsia="楷体" w:cs="楷体"/>
                <w:sz w:val="21"/>
                <w:szCs w:val="21"/>
              </w:rPr>
              <w:t>●施工机具进场前由工程部机务人员检修保养，确保其完好状态；项目使用中由项目部使用人员定期维修保养。</w:t>
            </w:r>
          </w:p>
          <w:p>
            <w:pPr>
              <w:rPr>
                <w:rFonts w:hint="eastAsia" w:ascii="楷体" w:hAnsi="楷体" w:eastAsia="楷体" w:cs="楷体"/>
                <w:sz w:val="21"/>
                <w:szCs w:val="21"/>
              </w:rPr>
            </w:pPr>
            <w:r>
              <w:rPr>
                <w:rFonts w:hint="eastAsia" w:ascii="楷体" w:hAnsi="楷体" w:eastAsia="楷体" w:cs="楷体"/>
                <w:sz w:val="21"/>
                <w:szCs w:val="21"/>
              </w:rPr>
              <w:t>项目部制定有《设施检修计划》，有设备名称及计划保养时间、保养内容等；</w:t>
            </w:r>
          </w:p>
          <w:p>
            <w:pPr>
              <w:rPr>
                <w:rFonts w:hint="eastAsia" w:ascii="楷体" w:hAnsi="楷体" w:eastAsia="楷体" w:cs="楷体"/>
                <w:sz w:val="21"/>
                <w:szCs w:val="21"/>
              </w:rPr>
            </w:pPr>
            <w:r>
              <w:rPr>
                <w:rFonts w:hint="eastAsia" w:ascii="楷体" w:hAnsi="楷体" w:eastAsia="楷体" w:cs="楷体"/>
                <w:sz w:val="21"/>
                <w:szCs w:val="21"/>
              </w:rPr>
              <w:t>规定了各种设备的维护保养内容及保养时间；</w:t>
            </w:r>
          </w:p>
          <w:p>
            <w:pPr>
              <w:rPr>
                <w:rFonts w:hint="eastAsia" w:ascii="楷体" w:hAnsi="楷体" w:eastAsia="楷体" w:cs="楷体"/>
                <w:sz w:val="21"/>
                <w:szCs w:val="21"/>
                <w:lang w:val="zh-CN"/>
              </w:rPr>
            </w:pPr>
            <w:r>
              <w:rPr>
                <w:rFonts w:hint="eastAsia" w:ascii="楷体" w:hAnsi="楷体" w:eastAsia="楷体" w:cs="楷体"/>
                <w:sz w:val="21"/>
                <w:szCs w:val="21"/>
                <w:lang w:val="zh-CN"/>
              </w:rPr>
              <w:t>符合要求</w:t>
            </w:r>
          </w:p>
          <w:p>
            <w:pPr>
              <w:rPr>
                <w:rFonts w:hint="eastAsia" w:ascii="楷体" w:hAnsi="楷体" w:eastAsia="楷体" w:cs="楷体"/>
                <w:sz w:val="21"/>
                <w:szCs w:val="21"/>
                <w:lang w:val="zh-CN"/>
              </w:rPr>
            </w:pPr>
            <w:r>
              <w:rPr>
                <w:rFonts w:hint="eastAsia" w:ascii="楷体" w:hAnsi="楷体" w:eastAsia="楷体" w:cs="楷体"/>
                <w:sz w:val="21"/>
                <w:szCs w:val="21"/>
                <w:lang w:val="zh-CN"/>
              </w:rPr>
              <w:t>●提供了《设施日常保养检修表》数份；</w:t>
            </w:r>
          </w:p>
          <w:p>
            <w:pPr>
              <w:rPr>
                <w:rFonts w:hint="eastAsia" w:ascii="楷体" w:hAnsi="楷体" w:eastAsia="楷体" w:cs="楷体"/>
                <w:sz w:val="21"/>
                <w:szCs w:val="21"/>
              </w:rPr>
            </w:pPr>
            <w:r>
              <w:rPr>
                <w:rFonts w:hint="eastAsia" w:ascii="楷体" w:hAnsi="楷体" w:eastAsia="楷体" w:cs="楷体"/>
                <w:sz w:val="21"/>
                <w:szCs w:val="21"/>
              </w:rPr>
              <w:t>对空气</w:t>
            </w:r>
            <w:r>
              <w:rPr>
                <w:rFonts w:hint="eastAsia" w:ascii="楷体" w:hAnsi="楷体" w:eastAsia="楷体" w:cs="楷体"/>
                <w:b w:val="0"/>
                <w:bCs w:val="0"/>
                <w:sz w:val="21"/>
                <w:szCs w:val="21"/>
              </w:rPr>
              <w:t>弯筋机</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发电机</w:t>
            </w:r>
            <w:r>
              <w:rPr>
                <w:rFonts w:hint="eastAsia" w:ascii="楷体" w:hAnsi="楷体" w:eastAsia="楷体" w:cs="楷体"/>
                <w:sz w:val="21"/>
                <w:szCs w:val="21"/>
              </w:rPr>
              <w:t>的维保记录，维保内容有：日常维保主要是对设备运动部件的润滑，各仪器仪表，检查部件：安全装置等的检查。</w:t>
            </w:r>
          </w:p>
          <w:p>
            <w:pPr>
              <w:rPr>
                <w:rFonts w:hint="eastAsia" w:ascii="楷体" w:hAnsi="楷体" w:eastAsia="楷体" w:cs="楷体"/>
                <w:sz w:val="21"/>
                <w:szCs w:val="21"/>
              </w:rPr>
            </w:pPr>
            <w:r>
              <w:rPr>
                <w:rFonts w:hint="eastAsia" w:ascii="楷体" w:hAnsi="楷体" w:eastAsia="楷体" w:cs="楷体"/>
                <w:sz w:val="21"/>
                <w:szCs w:val="21"/>
                <w:lang w:val="zh-CN"/>
              </w:rPr>
              <w:t>●工程部定期对各项目部施工机具的使用情况进行监督检查，避免出现违规情况，预防事故</w:t>
            </w:r>
            <w:r>
              <w:rPr>
                <w:rFonts w:hint="eastAsia" w:ascii="楷体" w:hAnsi="楷体" w:eastAsia="楷体" w:cs="楷体"/>
                <w:sz w:val="21"/>
                <w:szCs w:val="21"/>
              </w:rPr>
              <w:t>等。</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52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查对施工环境的控制情况？</w:t>
            </w:r>
          </w:p>
          <w:p>
            <w:pPr>
              <w:tabs>
                <w:tab w:val="left" w:pos="7380"/>
              </w:tabs>
              <w:spacing w:line="276" w:lineRule="auto"/>
              <w:rPr>
                <w:rFonts w:hint="eastAsia" w:ascii="楷体" w:hAnsi="楷体" w:eastAsia="楷体" w:cs="楷体"/>
                <w:b/>
                <w:sz w:val="21"/>
                <w:szCs w:val="21"/>
              </w:rPr>
            </w:pPr>
          </w:p>
        </w:tc>
        <w:tc>
          <w:tcPr>
            <w:tcW w:w="127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7.1.4</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10.5.1</w:t>
            </w:r>
          </w:p>
          <w:p>
            <w:pPr>
              <w:tabs>
                <w:tab w:val="left" w:pos="7380"/>
              </w:tabs>
              <w:spacing w:line="276" w:lineRule="auto"/>
              <w:rPr>
                <w:rFonts w:hint="eastAsia" w:ascii="楷体" w:hAnsi="楷体" w:eastAsia="楷体" w:cs="楷体"/>
                <w:b/>
                <w:sz w:val="21"/>
                <w:szCs w:val="21"/>
              </w:rPr>
            </w:pPr>
          </w:p>
        </w:tc>
        <w:tc>
          <w:tcPr>
            <w:tcW w:w="11024" w:type="dxa"/>
          </w:tcPr>
          <w:p>
            <w:pPr>
              <w:autoSpaceDE w:val="0"/>
              <w:autoSpaceDN w:val="0"/>
              <w:adjustRightInd w:val="0"/>
              <w:snapToGrid w:val="0"/>
              <w:spacing w:line="276" w:lineRule="auto"/>
              <w:rPr>
                <w:rFonts w:hint="eastAsia" w:ascii="楷体" w:hAnsi="楷体" w:eastAsia="楷体" w:cs="楷体"/>
                <w:spacing w:val="6"/>
                <w:sz w:val="21"/>
                <w:szCs w:val="21"/>
              </w:rPr>
            </w:pPr>
            <w:r>
              <w:rPr>
                <w:rFonts w:hint="eastAsia" w:ascii="楷体" w:hAnsi="楷体" w:eastAsia="楷体" w:cs="楷体"/>
                <w:spacing w:val="6"/>
                <w:sz w:val="21"/>
                <w:szCs w:val="21"/>
              </w:rPr>
              <w:t>●管理手册7.1.4中，对组织办公环境及施工作业环境和人文环境管理和控制做了规定。</w:t>
            </w:r>
          </w:p>
          <w:p>
            <w:pPr>
              <w:autoSpaceDE w:val="0"/>
              <w:autoSpaceDN w:val="0"/>
              <w:adjustRightInd w:val="0"/>
              <w:snapToGrid w:val="0"/>
              <w:spacing w:line="276" w:lineRule="auto"/>
              <w:rPr>
                <w:rFonts w:hint="eastAsia" w:ascii="楷体" w:hAnsi="楷体" w:eastAsia="楷体" w:cs="楷体"/>
                <w:spacing w:val="6"/>
                <w:sz w:val="21"/>
                <w:szCs w:val="21"/>
              </w:rPr>
            </w:pPr>
            <w:r>
              <w:rPr>
                <w:rFonts w:hint="eastAsia" w:ascii="楷体" w:hAnsi="楷体" w:eastAsia="楷体" w:cs="楷体"/>
                <w:spacing w:val="6"/>
                <w:sz w:val="21"/>
                <w:szCs w:val="21"/>
              </w:rPr>
              <w:t>●办公区环境的维护，由后勤管理人员进行维护。现场查看</w:t>
            </w:r>
            <w:r>
              <w:rPr>
                <w:rFonts w:hint="eastAsia" w:ascii="楷体" w:hAnsi="楷体" w:eastAsia="楷体" w:cs="楷体"/>
                <w:spacing w:val="6"/>
                <w:sz w:val="21"/>
                <w:szCs w:val="21"/>
                <w:lang w:val="en-US" w:eastAsia="zh-CN"/>
              </w:rPr>
              <w:t>办公区</w:t>
            </w:r>
            <w:r>
              <w:rPr>
                <w:rFonts w:hint="eastAsia" w:ascii="楷体" w:hAnsi="楷体" w:eastAsia="楷体" w:cs="楷体"/>
                <w:spacing w:val="6"/>
                <w:sz w:val="21"/>
                <w:szCs w:val="21"/>
              </w:rPr>
              <w:t>办公面积</w:t>
            </w:r>
            <w:r>
              <w:rPr>
                <w:rFonts w:hint="eastAsia" w:ascii="楷体" w:hAnsi="楷体" w:eastAsia="楷体" w:cs="楷体"/>
                <w:spacing w:val="6"/>
                <w:sz w:val="21"/>
                <w:szCs w:val="21"/>
                <w:lang w:val="en-US" w:eastAsia="zh-CN"/>
              </w:rPr>
              <w:t>500余</w:t>
            </w:r>
            <w:r>
              <w:rPr>
                <w:rFonts w:hint="eastAsia" w:ascii="楷体" w:hAnsi="楷体" w:eastAsia="楷体" w:cs="楷体"/>
                <w:spacing w:val="6"/>
                <w:sz w:val="21"/>
                <w:szCs w:val="21"/>
              </w:rPr>
              <w:t>平米，</w:t>
            </w:r>
            <w:r>
              <w:rPr>
                <w:rFonts w:hint="eastAsia" w:ascii="楷体" w:hAnsi="楷体" w:eastAsia="楷体" w:cs="楷体"/>
                <w:spacing w:val="6"/>
                <w:sz w:val="21"/>
                <w:szCs w:val="21"/>
                <w:lang w:val="en-US" w:eastAsia="zh-CN"/>
              </w:rPr>
              <w:t>分区办公、</w:t>
            </w:r>
            <w:r>
              <w:rPr>
                <w:rFonts w:hint="eastAsia" w:ascii="楷体" w:hAnsi="楷体" w:eastAsia="楷体" w:cs="楷体"/>
                <w:spacing w:val="6"/>
                <w:sz w:val="21"/>
                <w:szCs w:val="21"/>
              </w:rPr>
              <w:t>光线充足、温度适宜，配有绿植、</w:t>
            </w:r>
            <w:r>
              <w:rPr>
                <w:rFonts w:hint="eastAsia" w:ascii="楷体" w:hAnsi="楷体" w:eastAsia="楷体" w:cs="楷体"/>
                <w:spacing w:val="6"/>
                <w:sz w:val="21"/>
                <w:szCs w:val="21"/>
                <w:lang w:val="en-US" w:eastAsia="zh-CN"/>
              </w:rPr>
              <w:t>空调</w:t>
            </w:r>
            <w:r>
              <w:rPr>
                <w:rFonts w:hint="eastAsia" w:ascii="楷体" w:hAnsi="楷体" w:eastAsia="楷体" w:cs="楷体"/>
                <w:spacing w:val="6"/>
                <w:sz w:val="21"/>
                <w:szCs w:val="21"/>
              </w:rPr>
              <w:t>、引水机等，办公环境满足要求。</w:t>
            </w:r>
          </w:p>
          <w:p>
            <w:pPr>
              <w:autoSpaceDE w:val="0"/>
              <w:autoSpaceDN w:val="0"/>
              <w:adjustRightInd w:val="0"/>
              <w:snapToGrid w:val="0"/>
              <w:spacing w:line="276" w:lineRule="auto"/>
              <w:rPr>
                <w:rFonts w:hint="eastAsia" w:ascii="楷体" w:hAnsi="楷体" w:eastAsia="楷体" w:cs="楷体"/>
                <w:spacing w:val="6"/>
                <w:sz w:val="21"/>
                <w:szCs w:val="21"/>
              </w:rPr>
            </w:pPr>
            <w:r>
              <w:rPr>
                <w:rFonts w:hint="eastAsia" w:ascii="楷体" w:hAnsi="楷体" w:eastAsia="楷体" w:cs="楷体"/>
                <w:sz w:val="21"/>
                <w:szCs w:val="21"/>
              </w:rPr>
              <w:t>●各项目部负责对施工作业环境（包括分包方）实施</w:t>
            </w:r>
            <w:r>
              <w:rPr>
                <w:rFonts w:hint="eastAsia" w:ascii="楷体" w:hAnsi="楷体" w:eastAsia="楷体" w:cs="楷体"/>
                <w:spacing w:val="6"/>
                <w:sz w:val="21"/>
                <w:szCs w:val="21"/>
              </w:rPr>
              <w:t>管理。对施工现场办公、生活环境要求：安全适用，卫生健康，整洁舒适；对施工场地机具设备、各类原材料及半成品堆放布置要求井然有序；推行现场文明施工；制定冬雨季施工制定技术措施,做好冬季“四防”和夏季“四防”工作等。</w:t>
            </w:r>
          </w:p>
          <w:p>
            <w:pPr>
              <w:autoSpaceDE w:val="0"/>
              <w:autoSpaceDN w:val="0"/>
              <w:adjustRightInd w:val="0"/>
              <w:snapToGrid w:val="0"/>
              <w:spacing w:line="276" w:lineRule="auto"/>
              <w:rPr>
                <w:rFonts w:hint="eastAsia" w:ascii="楷体" w:hAnsi="楷体" w:eastAsia="楷体" w:cs="楷体"/>
                <w:spacing w:val="6"/>
                <w:sz w:val="21"/>
                <w:szCs w:val="21"/>
              </w:rPr>
            </w:pPr>
            <w:r>
              <w:rPr>
                <w:rFonts w:hint="eastAsia" w:ascii="楷体" w:hAnsi="楷体" w:eastAsia="楷体" w:cs="楷体"/>
                <w:spacing w:val="6"/>
                <w:sz w:val="21"/>
                <w:szCs w:val="21"/>
              </w:rPr>
              <w:t>●</w:t>
            </w:r>
            <w:r>
              <w:rPr>
                <w:rFonts w:hint="eastAsia" w:ascii="楷体" w:hAnsi="楷体" w:eastAsia="楷体" w:cs="楷体"/>
                <w:spacing w:val="6"/>
                <w:sz w:val="21"/>
                <w:szCs w:val="21"/>
                <w:lang w:eastAsia="zh-CN"/>
              </w:rPr>
              <w:t>行政部</w:t>
            </w:r>
            <w:r>
              <w:rPr>
                <w:rFonts w:hint="eastAsia" w:ascii="楷体" w:hAnsi="楷体" w:eastAsia="楷体" w:cs="楷体"/>
                <w:spacing w:val="6"/>
                <w:sz w:val="21"/>
                <w:szCs w:val="21"/>
              </w:rPr>
              <w:t>关注公司从业人员的心里因素及所处社会环境的变化，包括：地域环境、社会环境的变化；各部门管理人员应充分关注各级从业人员心里因素的异常变化，掌握公司员工相关因素的反馈信息，必要时制定相关措施。</w:t>
            </w:r>
          </w:p>
          <w:p>
            <w:pPr>
              <w:autoSpaceDE w:val="0"/>
              <w:autoSpaceDN w:val="0"/>
              <w:adjustRightInd w:val="0"/>
              <w:snapToGrid w:val="0"/>
              <w:spacing w:line="276" w:lineRule="auto"/>
              <w:rPr>
                <w:rFonts w:hint="eastAsia" w:ascii="楷体" w:hAnsi="楷体" w:eastAsia="楷体" w:cs="楷体"/>
                <w:spacing w:val="6"/>
                <w:sz w:val="21"/>
                <w:szCs w:val="21"/>
              </w:rPr>
            </w:pPr>
            <w:r>
              <w:rPr>
                <w:rFonts w:hint="eastAsia" w:ascii="楷体" w:hAnsi="楷体" w:eastAsia="楷体" w:cs="楷体"/>
                <w:spacing w:val="6"/>
                <w:sz w:val="21"/>
                <w:szCs w:val="21"/>
              </w:rPr>
              <w:t>●项目部在施工组织设计、施工方案的编制审批时考虑这些因素，定期检查过程运行环境提供和保持情况，提出改进指导意见；项目部负责实施过程运行环境的提供和保持。</w:t>
            </w:r>
          </w:p>
          <w:p>
            <w:pPr>
              <w:autoSpaceDE w:val="0"/>
              <w:autoSpaceDN w:val="0"/>
              <w:adjustRightInd w:val="0"/>
              <w:snapToGrid w:val="0"/>
              <w:spacing w:line="276" w:lineRule="auto"/>
              <w:rPr>
                <w:rFonts w:hint="eastAsia" w:ascii="楷体" w:hAnsi="楷体" w:eastAsia="楷体" w:cs="楷体"/>
                <w:bCs/>
                <w:sz w:val="21"/>
                <w:szCs w:val="21"/>
              </w:rPr>
            </w:pPr>
            <w:r>
              <w:rPr>
                <w:rFonts w:hint="eastAsia" w:ascii="楷体" w:hAnsi="楷体" w:eastAsia="楷体" w:cs="楷体"/>
                <w:bCs/>
                <w:sz w:val="21"/>
                <w:szCs w:val="21"/>
              </w:rPr>
              <w:t>●</w:t>
            </w:r>
            <w:r>
              <w:rPr>
                <w:rFonts w:hint="eastAsia" w:ascii="楷体" w:hAnsi="楷体" w:eastAsia="楷体" w:cs="楷体"/>
                <w:bCs/>
                <w:sz w:val="21"/>
                <w:szCs w:val="21"/>
                <w:lang w:val="en-US" w:eastAsia="zh-CN"/>
              </w:rPr>
              <w:t>办公及施工</w:t>
            </w:r>
            <w:r>
              <w:rPr>
                <w:rFonts w:hint="eastAsia" w:ascii="楷体" w:hAnsi="楷体" w:eastAsia="楷体" w:cs="楷体"/>
                <w:bCs/>
                <w:sz w:val="21"/>
                <w:szCs w:val="21"/>
              </w:rPr>
              <w:t>现场观察</w:t>
            </w:r>
            <w:r>
              <w:rPr>
                <w:rFonts w:hint="eastAsia" w:ascii="楷体" w:hAnsi="楷体" w:eastAsia="楷体" w:cs="楷体"/>
                <w:bCs/>
                <w:sz w:val="21"/>
                <w:szCs w:val="21"/>
                <w:lang w:eastAsia="zh-CN"/>
              </w:rPr>
              <w:t>，</w:t>
            </w:r>
            <w:r>
              <w:rPr>
                <w:rFonts w:hint="eastAsia" w:ascii="楷体" w:hAnsi="楷体" w:eastAsia="楷体" w:cs="楷体"/>
                <w:bCs/>
                <w:sz w:val="21"/>
                <w:szCs w:val="21"/>
              </w:rPr>
              <w:t>符合要求。</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526" w:type="dxa"/>
          </w:tcPr>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查计量器具的管理情况</w:t>
            </w:r>
          </w:p>
          <w:p>
            <w:pPr>
              <w:spacing w:line="276" w:lineRule="auto"/>
              <w:rPr>
                <w:rFonts w:hint="eastAsia" w:ascii="楷体" w:hAnsi="楷体" w:eastAsia="楷体" w:cs="楷体"/>
                <w:sz w:val="21"/>
                <w:szCs w:val="21"/>
              </w:rPr>
            </w:pPr>
          </w:p>
        </w:tc>
        <w:tc>
          <w:tcPr>
            <w:tcW w:w="1276" w:type="dxa"/>
          </w:tcPr>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J</w:t>
            </w:r>
          </w:p>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11.4</w:t>
            </w:r>
          </w:p>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Q</w:t>
            </w:r>
          </w:p>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7.1.5</w:t>
            </w:r>
          </w:p>
          <w:p>
            <w:pPr>
              <w:tabs>
                <w:tab w:val="left" w:pos="7380"/>
              </w:tabs>
              <w:spacing w:line="276" w:lineRule="auto"/>
              <w:rPr>
                <w:rFonts w:hint="eastAsia" w:ascii="楷体" w:hAnsi="楷体" w:eastAsia="楷体" w:cs="楷体"/>
                <w:sz w:val="21"/>
                <w:szCs w:val="21"/>
              </w:rPr>
            </w:pPr>
          </w:p>
        </w:tc>
        <w:tc>
          <w:tcPr>
            <w:tcW w:w="11024" w:type="dxa"/>
          </w:tcPr>
          <w:p>
            <w:pPr>
              <w:rPr>
                <w:rFonts w:hint="eastAsia" w:ascii="楷体" w:hAnsi="楷体" w:eastAsia="楷体" w:cs="楷体"/>
                <w:sz w:val="21"/>
                <w:szCs w:val="21"/>
              </w:rPr>
            </w:pPr>
            <w:r>
              <w:rPr>
                <w:rFonts w:hint="eastAsia" w:ascii="楷体" w:hAnsi="楷体" w:eastAsia="楷体" w:cs="楷体"/>
                <w:sz w:val="21"/>
                <w:szCs w:val="21"/>
              </w:rPr>
              <w:t>●工程部按照《管理手册》第7.1.5条内容对公司现有的监视和测量设备进行维护、管理。</w:t>
            </w:r>
          </w:p>
          <w:p>
            <w:pPr>
              <w:rPr>
                <w:rFonts w:hint="eastAsia" w:ascii="楷体" w:hAnsi="楷体" w:eastAsia="楷体" w:cs="楷体"/>
                <w:color w:val="000000"/>
                <w:kern w:val="0"/>
                <w:sz w:val="21"/>
                <w:szCs w:val="21"/>
              </w:rPr>
            </w:pPr>
            <w:r>
              <w:rPr>
                <w:rFonts w:hint="eastAsia" w:ascii="楷体" w:hAnsi="楷体" w:eastAsia="楷体" w:cs="楷体"/>
                <w:sz w:val="21"/>
                <w:szCs w:val="21"/>
              </w:rPr>
              <w:t>●目前公司所需的监视测量设备主要是：</w:t>
            </w:r>
            <w:r>
              <w:rPr>
                <w:rFonts w:hint="eastAsia" w:ascii="楷体" w:hAnsi="楷体" w:eastAsia="楷体" w:cs="楷体"/>
                <w:color w:val="auto"/>
                <w:sz w:val="21"/>
                <w:szCs w:val="21"/>
                <w:u w:val="none"/>
                <w:lang w:val="en-US" w:eastAsia="zh-CN"/>
              </w:rPr>
              <w:t>数字绝缘电阻测试仪、兆欧表 、卷尺、接地电阻测试仪器、直流双臂电桥、万用表</w:t>
            </w:r>
            <w:r>
              <w:rPr>
                <w:rFonts w:hint="eastAsia" w:ascii="楷体" w:hAnsi="楷体" w:eastAsia="楷体" w:cs="楷体"/>
                <w:color w:val="auto"/>
                <w:sz w:val="21"/>
                <w:szCs w:val="21"/>
                <w:lang w:val="en-US" w:eastAsia="zh-CN"/>
              </w:rPr>
              <w:t xml:space="preserve">等， </w:t>
            </w:r>
            <w:r>
              <w:rPr>
                <w:rFonts w:hint="eastAsia" w:ascii="楷体" w:hAnsi="楷体" w:eastAsia="楷体" w:cs="楷体"/>
                <w:sz w:val="21"/>
                <w:szCs w:val="21"/>
              </w:rPr>
              <w:t>能够满足施工现场</w:t>
            </w:r>
            <w:r>
              <w:rPr>
                <w:rFonts w:hint="eastAsia" w:ascii="楷体" w:hAnsi="楷体" w:eastAsia="楷体" w:cs="楷体"/>
                <w:sz w:val="21"/>
                <w:szCs w:val="21"/>
                <w:lang w:val="en-US" w:eastAsia="zh-CN"/>
              </w:rPr>
              <w:t>监视测量</w:t>
            </w:r>
            <w:r>
              <w:rPr>
                <w:rFonts w:hint="eastAsia" w:ascii="楷体" w:hAnsi="楷体" w:eastAsia="楷体" w:cs="楷体"/>
                <w:sz w:val="21"/>
                <w:szCs w:val="21"/>
              </w:rPr>
              <w:t>需求</w:t>
            </w:r>
            <w:r>
              <w:rPr>
                <w:rFonts w:hint="eastAsia" w:ascii="楷体" w:hAnsi="楷体" w:eastAsia="楷体" w:cs="楷体"/>
                <w:sz w:val="21"/>
                <w:szCs w:val="21"/>
                <w:lang w:eastAsia="zh-CN"/>
              </w:rPr>
              <w:t>。</w:t>
            </w:r>
          </w:p>
          <w:p>
            <w:pPr>
              <w:rPr>
                <w:rFonts w:hint="eastAsia" w:ascii="楷体" w:hAnsi="楷体" w:eastAsia="楷体" w:cs="楷体"/>
                <w:color w:val="auto"/>
                <w:kern w:val="0"/>
                <w:sz w:val="21"/>
                <w:szCs w:val="21"/>
                <w:lang w:val="en-US" w:eastAsia="zh-CN"/>
              </w:rPr>
            </w:pPr>
            <w:r>
              <w:rPr>
                <w:rFonts w:hint="eastAsia" w:ascii="楷体" w:hAnsi="楷体" w:eastAsia="楷体" w:cs="楷体"/>
                <w:color w:val="000000"/>
                <w:kern w:val="0"/>
                <w:sz w:val="21"/>
                <w:szCs w:val="21"/>
                <w:lang w:val="en-US" w:eastAsia="zh-CN"/>
              </w:rPr>
              <w:t>--</w:t>
            </w:r>
            <w:r>
              <w:rPr>
                <w:rFonts w:hint="eastAsia" w:ascii="楷体" w:hAnsi="楷体" w:eastAsia="楷体" w:cs="楷体"/>
                <w:color w:val="auto"/>
                <w:kern w:val="0"/>
                <w:sz w:val="21"/>
                <w:szCs w:val="21"/>
              </w:rPr>
              <w:t>查</w:t>
            </w:r>
            <w:r>
              <w:rPr>
                <w:rFonts w:hint="eastAsia" w:ascii="楷体" w:hAnsi="楷体" w:eastAsia="楷体" w:cs="楷体"/>
                <w:color w:val="auto"/>
                <w:kern w:val="0"/>
                <w:sz w:val="21"/>
                <w:szCs w:val="21"/>
                <w:lang w:val="en-US" w:eastAsia="zh-CN"/>
              </w:rPr>
              <w:t>计量器具</w:t>
            </w:r>
            <w:r>
              <w:rPr>
                <w:rFonts w:hint="eastAsia" w:ascii="楷体" w:hAnsi="楷体" w:eastAsia="楷体" w:cs="楷体"/>
                <w:color w:val="auto"/>
                <w:kern w:val="0"/>
                <w:sz w:val="21"/>
                <w:szCs w:val="21"/>
              </w:rPr>
              <w:t>的检测</w:t>
            </w:r>
            <w:r>
              <w:rPr>
                <w:rFonts w:hint="eastAsia" w:ascii="楷体" w:hAnsi="楷体" w:eastAsia="楷体" w:cs="楷体"/>
                <w:color w:val="auto"/>
                <w:kern w:val="0"/>
                <w:sz w:val="21"/>
                <w:szCs w:val="21"/>
                <w:lang w:val="en-US" w:eastAsia="zh-CN"/>
              </w:rPr>
              <w:t>和校准：</w:t>
            </w:r>
          </w:p>
          <w:p>
            <w:pPr>
              <w:rPr>
                <w:rFonts w:hint="eastAsia" w:ascii="楷体" w:hAnsi="楷体" w:eastAsia="楷体" w:cs="楷体"/>
                <w:color w:val="auto"/>
                <w:kern w:val="0"/>
                <w:sz w:val="21"/>
                <w:szCs w:val="21"/>
                <w:lang w:val="en-US" w:eastAsia="zh-CN"/>
              </w:rPr>
            </w:pPr>
            <w:r>
              <w:rPr>
                <w:rFonts w:hint="eastAsia" w:ascii="楷体" w:hAnsi="楷体" w:eastAsia="楷体" w:cs="楷体"/>
                <w:color w:val="auto"/>
                <w:kern w:val="0"/>
                <w:sz w:val="21"/>
                <w:szCs w:val="21"/>
                <w:lang w:val="en-US" w:eastAsia="zh-CN"/>
              </w:rPr>
              <w:t>抽1仪器名称：实验变压器操作台</w:t>
            </w:r>
          </w:p>
          <w:p>
            <w:pPr>
              <w:pStyle w:val="14"/>
              <w:rPr>
                <w:rFonts w:hint="default" w:ascii="楷体" w:hAnsi="楷体" w:eastAsia="楷体" w:cs="楷体"/>
                <w:color w:val="auto"/>
                <w:kern w:val="0"/>
                <w:sz w:val="21"/>
                <w:szCs w:val="21"/>
                <w:lang w:val="en-US" w:eastAsia="zh-CN"/>
              </w:rPr>
            </w:pPr>
            <w:r>
              <w:rPr>
                <w:rFonts w:hint="eastAsia" w:ascii="楷体" w:hAnsi="楷体" w:eastAsia="楷体" w:cs="楷体"/>
                <w:color w:val="auto"/>
                <w:kern w:val="0"/>
                <w:sz w:val="21"/>
                <w:szCs w:val="21"/>
                <w:lang w:val="en-US" w:eastAsia="zh-CN"/>
              </w:rPr>
              <w:t>检测单位：北京航天计量测试技术研究所</w:t>
            </w:r>
          </w:p>
          <w:p>
            <w:pPr>
              <w:pStyle w:val="14"/>
              <w:rPr>
                <w:rFonts w:hint="default" w:ascii="楷体" w:hAnsi="楷体" w:eastAsia="楷体" w:cs="楷体"/>
                <w:color w:val="auto"/>
                <w:kern w:val="0"/>
                <w:sz w:val="21"/>
                <w:szCs w:val="21"/>
                <w:lang w:val="en-US" w:eastAsia="zh-CN"/>
              </w:rPr>
            </w:pPr>
            <w:r>
              <w:rPr>
                <w:rFonts w:hint="eastAsia" w:ascii="楷体" w:hAnsi="楷体" w:eastAsia="楷体" w:cs="楷体"/>
                <w:color w:val="auto"/>
                <w:kern w:val="0"/>
                <w:sz w:val="21"/>
                <w:szCs w:val="21"/>
                <w:lang w:val="en-US" w:eastAsia="zh-CN"/>
              </w:rPr>
              <w:t>检测日期：2021.3.20</w:t>
            </w:r>
          </w:p>
          <w:p>
            <w:pPr>
              <w:rPr>
                <w:rFonts w:hint="eastAsia" w:ascii="楷体" w:hAnsi="楷体" w:eastAsia="楷体" w:cs="楷体"/>
                <w:color w:val="auto"/>
                <w:sz w:val="21"/>
                <w:szCs w:val="21"/>
              </w:rPr>
            </w:pPr>
            <w:r>
              <w:rPr>
                <w:rFonts w:hint="eastAsia" w:ascii="楷体" w:hAnsi="楷体" w:eastAsia="楷体" w:cs="楷体"/>
                <w:color w:val="auto"/>
                <w:kern w:val="0"/>
                <w:sz w:val="21"/>
                <w:szCs w:val="21"/>
                <w:lang w:val="en-US" w:eastAsia="zh-CN"/>
              </w:rPr>
              <w:t xml:space="preserve"> 其余设施仪器检测见扫描件</w:t>
            </w:r>
          </w:p>
          <w:p>
            <w:pPr>
              <w:rPr>
                <w:rFonts w:hint="eastAsia" w:ascii="楷体" w:hAnsi="楷体" w:eastAsia="楷体" w:cs="楷体"/>
                <w:sz w:val="21"/>
                <w:szCs w:val="21"/>
              </w:rPr>
            </w:pPr>
            <w:r>
              <w:rPr>
                <w:rFonts w:hint="eastAsia" w:ascii="楷体" w:hAnsi="楷体" w:eastAsia="楷体" w:cs="楷体"/>
                <w:sz w:val="21"/>
                <w:szCs w:val="21"/>
              </w:rPr>
              <w:t>●负责人介绍：对设备的使用、管理人员进行了培训，持证上岗；</w:t>
            </w:r>
          </w:p>
          <w:p>
            <w:pPr>
              <w:rPr>
                <w:rFonts w:hint="eastAsia" w:ascii="楷体" w:hAnsi="楷体" w:eastAsia="楷体" w:cs="楷体"/>
                <w:sz w:val="21"/>
                <w:szCs w:val="21"/>
              </w:rPr>
            </w:pPr>
            <w:r>
              <w:rPr>
                <w:rFonts w:hint="eastAsia" w:ascii="楷体" w:hAnsi="楷体" w:eastAsia="楷体" w:cs="楷体"/>
                <w:sz w:val="21"/>
                <w:szCs w:val="21"/>
              </w:rPr>
              <w:t>现在无设备失准情况；</w:t>
            </w:r>
          </w:p>
          <w:p>
            <w:pPr>
              <w:rPr>
                <w:rFonts w:hint="eastAsia" w:ascii="楷体" w:hAnsi="楷体" w:eastAsia="楷体" w:cs="楷体"/>
                <w:sz w:val="21"/>
                <w:szCs w:val="21"/>
              </w:rPr>
            </w:pPr>
            <w:r>
              <w:rPr>
                <w:rFonts w:hint="eastAsia" w:ascii="楷体" w:hAnsi="楷体" w:eastAsia="楷体" w:cs="楷体"/>
                <w:sz w:val="21"/>
                <w:szCs w:val="21"/>
              </w:rPr>
              <w:t>●没有新购和租赁测量设备，故无并对检测设备供应方进行评价及设备验收情况；</w:t>
            </w:r>
          </w:p>
          <w:p>
            <w:pPr>
              <w:rPr>
                <w:rFonts w:hint="eastAsia" w:ascii="楷体" w:hAnsi="楷体" w:eastAsia="楷体" w:cs="楷体"/>
                <w:sz w:val="21"/>
                <w:szCs w:val="21"/>
              </w:rPr>
            </w:pPr>
            <w:r>
              <w:rPr>
                <w:rFonts w:hint="eastAsia" w:ascii="楷体" w:hAnsi="楷体" w:eastAsia="楷体" w:cs="楷体"/>
                <w:sz w:val="21"/>
                <w:szCs w:val="21"/>
              </w:rPr>
              <w:t>●暂无需确认的监视测量软件。</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2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查工程的策划情况？</w:t>
            </w:r>
          </w:p>
          <w:p>
            <w:pPr>
              <w:tabs>
                <w:tab w:val="left" w:pos="7380"/>
              </w:tabs>
              <w:spacing w:line="276" w:lineRule="auto"/>
              <w:rPr>
                <w:rFonts w:hint="eastAsia" w:ascii="楷体" w:hAnsi="楷体" w:eastAsia="楷体" w:cs="楷体"/>
                <w:b/>
                <w:sz w:val="21"/>
                <w:szCs w:val="21"/>
              </w:rPr>
            </w:pPr>
          </w:p>
        </w:tc>
        <w:tc>
          <w:tcPr>
            <w:tcW w:w="127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10.1</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10.2</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8.1</w:t>
            </w:r>
          </w:p>
          <w:p>
            <w:pPr>
              <w:tabs>
                <w:tab w:val="left" w:pos="7380"/>
              </w:tabs>
              <w:spacing w:line="276" w:lineRule="auto"/>
              <w:rPr>
                <w:rFonts w:hint="eastAsia" w:ascii="楷体" w:hAnsi="楷体" w:eastAsia="楷体" w:cs="楷体"/>
                <w:b/>
                <w:sz w:val="21"/>
                <w:szCs w:val="21"/>
              </w:rPr>
            </w:pPr>
          </w:p>
        </w:tc>
        <w:tc>
          <w:tcPr>
            <w:tcW w:w="11024" w:type="dxa"/>
          </w:tcPr>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●制定了《工程质量管理程序》，包涵了规范要求的工程项目质量管理制度，对工程项目质量管理策划、施工组织设计、施工准备、过程控制、变更控制和交付与服务做出规定。</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●通过与工程部负责人</w:t>
            </w:r>
            <w:r>
              <w:rPr>
                <w:rFonts w:hint="eastAsia" w:ascii="楷体" w:hAnsi="楷体" w:eastAsia="楷体" w:cs="楷体"/>
                <w:sz w:val="21"/>
                <w:szCs w:val="21"/>
                <w:lang w:eastAsia="zh-CN"/>
              </w:rPr>
              <w:t>蔡部长</w:t>
            </w:r>
            <w:r>
              <w:rPr>
                <w:rFonts w:hint="eastAsia" w:ascii="楷体" w:hAnsi="楷体" w:eastAsia="楷体" w:cs="楷体"/>
                <w:sz w:val="21"/>
                <w:szCs w:val="21"/>
              </w:rPr>
              <w:t>交谈了解到，工程部负责对公司建筑工程</w:t>
            </w:r>
            <w:r>
              <w:rPr>
                <w:rFonts w:hint="eastAsia" w:ascii="楷体" w:hAnsi="楷体" w:eastAsia="楷体" w:cs="楷体"/>
                <w:sz w:val="21"/>
                <w:szCs w:val="21"/>
                <w:lang w:eastAsia="zh-CN"/>
              </w:rPr>
              <w:t>、</w:t>
            </w:r>
            <w:r>
              <w:rPr>
                <w:rFonts w:hint="eastAsia" w:ascii="楷体" w:hAnsi="楷体" w:eastAsia="楷体" w:cs="楷体"/>
                <w:sz w:val="21"/>
                <w:szCs w:val="21"/>
              </w:rPr>
              <w:t>建筑工程施工</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工程</w:t>
            </w:r>
            <w:r>
              <w:rPr>
                <w:rFonts w:hint="eastAsia" w:ascii="楷体" w:hAnsi="楷体" w:eastAsia="楷体" w:cs="楷体"/>
                <w:sz w:val="21"/>
                <w:szCs w:val="21"/>
              </w:rPr>
              <w:t>分包的策划工作，项目部  、</w:t>
            </w:r>
            <w:r>
              <w:rPr>
                <w:rFonts w:hint="eastAsia" w:ascii="楷体" w:hAnsi="楷体" w:eastAsia="楷体" w:cs="楷体"/>
                <w:sz w:val="21"/>
                <w:szCs w:val="21"/>
                <w:lang w:val="en-US" w:eastAsia="zh-CN"/>
              </w:rPr>
              <w:t>市场</w:t>
            </w:r>
            <w:r>
              <w:rPr>
                <w:rFonts w:hint="eastAsia" w:ascii="楷体" w:hAnsi="楷体" w:eastAsia="楷体" w:cs="楷体"/>
                <w:sz w:val="21"/>
                <w:szCs w:val="21"/>
                <w:lang w:eastAsia="zh-CN"/>
              </w:rPr>
              <w:t>部、</w:t>
            </w:r>
            <w:r>
              <w:rPr>
                <w:rFonts w:hint="eastAsia" w:ascii="楷体" w:hAnsi="楷体" w:eastAsia="楷体" w:cs="楷体"/>
                <w:sz w:val="21"/>
                <w:szCs w:val="21"/>
                <w:lang w:val="en-US" w:eastAsia="zh-CN"/>
              </w:rPr>
              <w:t>材料部</w:t>
            </w:r>
            <w:r>
              <w:rPr>
                <w:rFonts w:hint="eastAsia" w:ascii="楷体" w:hAnsi="楷体" w:eastAsia="楷体" w:cs="楷体"/>
                <w:sz w:val="21"/>
                <w:szCs w:val="21"/>
              </w:rPr>
              <w:t>派人参与。确定项目所需活动，包括所需外包、分包活动，对工程项目进行策划，策划的结果体现在具体施工项目的施工方案中，施工方案经建设方、总包方、监理方、公司技术负责人签字后方可实施。</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●工程项目策划的内容有：</w:t>
            </w:r>
          </w:p>
          <w:p>
            <w:pPr>
              <w:numPr>
                <w:ilvl w:val="0"/>
                <w:numId w:val="6"/>
              </w:numPr>
              <w:spacing w:line="276" w:lineRule="auto"/>
              <w:jc w:val="left"/>
              <w:rPr>
                <w:rFonts w:hint="eastAsia" w:ascii="楷体" w:hAnsi="楷体" w:eastAsia="楷体" w:cs="楷体"/>
                <w:color w:val="auto"/>
                <w:sz w:val="21"/>
                <w:szCs w:val="21"/>
                <w:lang w:eastAsia="zh-CN"/>
              </w:rPr>
            </w:pPr>
            <w:r>
              <w:rPr>
                <w:rFonts w:hint="eastAsia" w:ascii="楷体" w:hAnsi="楷体" w:eastAsia="楷体" w:cs="楷体"/>
                <w:color w:val="auto"/>
                <w:sz w:val="21"/>
                <w:szCs w:val="21"/>
              </w:rPr>
              <w:t>质量目标——工程质量目标</w:t>
            </w:r>
            <w:r>
              <w:rPr>
                <w:rFonts w:hint="eastAsia" w:ascii="楷体" w:hAnsi="楷体" w:eastAsia="楷体" w:cs="楷体"/>
                <w:color w:val="auto"/>
                <w:sz w:val="21"/>
                <w:szCs w:val="21"/>
                <w:lang w:eastAsia="zh-CN"/>
              </w:rPr>
              <w:t>：</w:t>
            </w:r>
          </w:p>
          <w:p>
            <w:pPr>
              <w:ind w:firstLine="1575" w:firstLineChars="750"/>
              <w:rPr>
                <w:rFonts w:hint="eastAsia" w:ascii="楷体" w:hAnsi="楷体" w:eastAsia="楷体" w:cs="楷体"/>
                <w:spacing w:val="6"/>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pacing w:val="6"/>
                <w:sz w:val="21"/>
                <w:szCs w:val="21"/>
              </w:rPr>
              <w:t>工程进度按计划完成率 ≥ 99%</w:t>
            </w:r>
          </w:p>
          <w:p>
            <w:pPr>
              <w:ind w:firstLine="1665" w:firstLineChars="750"/>
              <w:rPr>
                <w:rFonts w:hint="eastAsia" w:ascii="楷体" w:hAnsi="楷体" w:eastAsia="楷体" w:cs="楷体"/>
                <w:spacing w:val="6"/>
                <w:sz w:val="21"/>
                <w:szCs w:val="21"/>
              </w:rPr>
            </w:pPr>
            <w:r>
              <w:rPr>
                <w:rFonts w:hint="eastAsia" w:ascii="楷体" w:hAnsi="楷体" w:eastAsia="楷体" w:cs="楷体"/>
                <w:spacing w:val="6"/>
                <w:sz w:val="21"/>
                <w:szCs w:val="21"/>
              </w:rPr>
              <w:t>工程交付交验合格率 100%</w:t>
            </w:r>
          </w:p>
          <w:p>
            <w:pPr>
              <w:ind w:firstLine="1665" w:firstLineChars="750"/>
              <w:rPr>
                <w:rFonts w:hint="eastAsia" w:ascii="楷体" w:hAnsi="楷体" w:eastAsia="楷体" w:cs="楷体"/>
                <w:spacing w:val="6"/>
                <w:sz w:val="21"/>
                <w:szCs w:val="21"/>
              </w:rPr>
            </w:pPr>
            <w:r>
              <w:rPr>
                <w:rFonts w:hint="eastAsia" w:ascii="楷体" w:hAnsi="楷体" w:eastAsia="楷体" w:cs="楷体"/>
                <w:spacing w:val="6"/>
                <w:sz w:val="21"/>
                <w:szCs w:val="21"/>
              </w:rPr>
              <w:t>纠正/预防措施跟踪验证率100%；</w:t>
            </w:r>
          </w:p>
          <w:p>
            <w:pPr>
              <w:numPr>
                <w:ilvl w:val="0"/>
                <w:numId w:val="6"/>
              </w:numPr>
              <w:spacing w:line="276" w:lineRule="auto"/>
              <w:ind w:left="0" w:leftChars="0" w:firstLine="0" w:firstLineChars="0"/>
              <w:jc w:val="left"/>
              <w:rPr>
                <w:rFonts w:hint="eastAsia" w:ascii="楷体" w:hAnsi="楷体" w:eastAsia="楷体" w:cs="楷体"/>
                <w:sz w:val="21"/>
                <w:szCs w:val="21"/>
              </w:rPr>
            </w:pPr>
            <w:r>
              <w:rPr>
                <w:rFonts w:hint="eastAsia" w:ascii="楷体" w:hAnsi="楷体" w:eastAsia="楷体" w:cs="楷体"/>
                <w:sz w:val="21"/>
                <w:szCs w:val="21"/>
              </w:rPr>
              <w:t>项目质量管理组织机构和职责——公司工程管理、项目部管理的组织机构与职责。</w:t>
            </w:r>
          </w:p>
          <w:p>
            <w:pPr>
              <w:rPr>
                <w:rFonts w:hint="eastAsia" w:ascii="楷体" w:hAnsi="楷体" w:eastAsia="楷体" w:cs="楷体"/>
                <w:sz w:val="21"/>
                <w:szCs w:val="21"/>
              </w:rPr>
            </w:pPr>
            <w:r>
              <w:rPr>
                <w:rFonts w:hint="eastAsia" w:ascii="楷体" w:hAnsi="楷体" w:eastAsia="楷体" w:cs="楷体"/>
                <w:sz w:val="21"/>
                <w:szCs w:val="21"/>
                <w:lang w:val="en-US" w:eastAsia="zh-CN"/>
              </w:rPr>
              <w:t>三、</w:t>
            </w:r>
            <w:r>
              <w:rPr>
                <w:rFonts w:hint="eastAsia" w:ascii="楷体" w:hAnsi="楷体" w:eastAsia="楷体" w:cs="楷体"/>
                <w:sz w:val="21"/>
                <w:szCs w:val="21"/>
              </w:rPr>
              <w:t>施工服务流程为：</w:t>
            </w:r>
          </w:p>
          <w:p>
            <w:pPr>
              <w:rPr>
                <w:rFonts w:hint="eastAsia" w:ascii="楷体" w:hAnsi="楷体" w:eastAsia="楷体" w:cs="楷体"/>
                <w:sz w:val="21"/>
                <w:szCs w:val="21"/>
              </w:rPr>
            </w:pPr>
            <w:r>
              <w:drawing>
                <wp:inline distT="0" distB="0" distL="114300" distR="114300">
                  <wp:extent cx="3003550" cy="4121150"/>
                  <wp:effectExtent l="0" t="0" r="635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3003550" cy="4121150"/>
                          </a:xfrm>
                          <a:prstGeom prst="rect">
                            <a:avLst/>
                          </a:prstGeom>
                          <a:noFill/>
                          <a:ln>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lang w:val="en-US" w:eastAsia="zh-CN"/>
              </w:rPr>
              <w:t>四、</w:t>
            </w:r>
            <w:r>
              <w:rPr>
                <w:rFonts w:hint="eastAsia" w:ascii="楷体" w:hAnsi="楷体" w:eastAsia="楷体" w:cs="楷体"/>
                <w:sz w:val="21"/>
                <w:szCs w:val="21"/>
              </w:rPr>
              <w:t>工程项目质量管理的依据：</w:t>
            </w:r>
          </w:p>
          <w:p>
            <w:pPr>
              <w:pStyle w:val="10"/>
              <w:rPr>
                <w:rFonts w:hint="eastAsia" w:ascii="楷体" w:hAnsi="楷体" w:eastAsia="楷体" w:cs="楷体"/>
                <w:sz w:val="21"/>
                <w:szCs w:val="21"/>
              </w:rPr>
            </w:pPr>
            <w:r>
              <w:rPr>
                <w:rFonts w:hint="eastAsia" w:ascii="楷体" w:hAnsi="楷体" w:eastAsia="楷体" w:cs="楷体"/>
                <w:sz w:val="21"/>
                <w:szCs w:val="21"/>
                <w:lang w:val="en-US" w:eastAsia="zh-CN"/>
              </w:rPr>
              <w:t>1、建筑业通用标准、规范</w:t>
            </w:r>
            <w:r>
              <w:rPr>
                <w:rFonts w:hint="eastAsia" w:ascii="楷体" w:hAnsi="楷体" w:eastAsia="楷体" w:cs="楷体"/>
                <w:sz w:val="21"/>
                <w:szCs w:val="21"/>
              </w:rPr>
              <w:t>　</w:t>
            </w:r>
          </w:p>
          <w:p>
            <w:pPr>
              <w:spacing w:line="360"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《普通混凝土配合比设计技术规定》（JGJ/T-55-96）　　　</w:t>
            </w:r>
          </w:p>
          <w:p>
            <w:pPr>
              <w:spacing w:line="360"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《混凝土强度检验评定标准》（GBJ107-87）　　　               </w:t>
            </w:r>
          </w:p>
          <w:p>
            <w:pPr>
              <w:spacing w:line="360" w:lineRule="auto"/>
              <w:rPr>
                <w:rFonts w:hint="eastAsia" w:ascii="楷体" w:hAnsi="楷体" w:eastAsia="楷体" w:cs="楷体"/>
                <w:spacing w:val="-20"/>
                <w:sz w:val="21"/>
                <w:szCs w:val="21"/>
              </w:rPr>
            </w:pPr>
            <w:r>
              <w:rPr>
                <w:rFonts w:hint="eastAsia" w:ascii="楷体" w:hAnsi="楷体" w:eastAsia="楷体" w:cs="楷体"/>
                <w:spacing w:val="-12"/>
                <w:sz w:val="21"/>
                <w:szCs w:val="21"/>
                <w:lang w:val="en-US" w:eastAsia="zh-CN"/>
              </w:rPr>
              <w:t>3）</w:t>
            </w:r>
            <w:r>
              <w:rPr>
                <w:rFonts w:hint="eastAsia" w:ascii="楷体" w:hAnsi="楷体" w:eastAsia="楷体" w:cs="楷体"/>
                <w:spacing w:val="-12"/>
                <w:sz w:val="21"/>
                <w:szCs w:val="21"/>
              </w:rPr>
              <w:t>《建筑地基与基础工程施工质量及验收规范</w:t>
            </w:r>
            <w:r>
              <w:rPr>
                <w:rFonts w:hint="eastAsia" w:ascii="楷体" w:hAnsi="楷体" w:eastAsia="楷体" w:cs="楷体"/>
                <w:sz w:val="21"/>
                <w:szCs w:val="21"/>
              </w:rPr>
              <w:t>》</w:t>
            </w:r>
            <w:r>
              <w:rPr>
                <w:rFonts w:hint="eastAsia" w:ascii="楷体" w:hAnsi="楷体" w:eastAsia="楷体" w:cs="楷体"/>
                <w:spacing w:val="-12"/>
                <w:sz w:val="21"/>
                <w:szCs w:val="21"/>
              </w:rPr>
              <w:t>（GB50202-2009）》（其中土方工程部分由GB50202-2002）代替</w:t>
            </w:r>
          </w:p>
          <w:p>
            <w:pPr>
              <w:spacing w:line="360" w:lineRule="auto"/>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《建筑工程施工质量验收统一标准》（GB50300-2011）》</w:t>
            </w:r>
          </w:p>
          <w:p>
            <w:pPr>
              <w:spacing w:line="360"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《混凝土结构工程施工质量验收设计规范》（GB50204-2011</w:t>
            </w:r>
          </w:p>
          <w:p>
            <w:pPr>
              <w:spacing w:line="360"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2、与专业有关的标准、规范</w:t>
            </w:r>
          </w:p>
          <w:p>
            <w:pPr>
              <w:spacing w:line="360" w:lineRule="auto"/>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CN"/>
              </w:rPr>
              <w:t>）</w:t>
            </w:r>
            <w:r>
              <w:rPr>
                <w:rFonts w:hint="eastAsia" w:ascii="楷体" w:hAnsi="楷体" w:eastAsia="楷体" w:cs="楷体"/>
                <w:sz w:val="21"/>
                <w:szCs w:val="21"/>
              </w:rPr>
              <w:t>《架空送电线路导地线液压施工工艺规程》（SDJ226-87）</w:t>
            </w:r>
          </w:p>
          <w:p>
            <w:pPr>
              <w:spacing w:line="360"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《超高压输电线路张力架线施工工艺导则》（SDJJ2-87）</w:t>
            </w:r>
          </w:p>
          <w:p>
            <w:pPr>
              <w:spacing w:line="360" w:lineRule="auto"/>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 xml:space="preserve">《高压绝缘子瓷件技术条件》（GB772-87）》               </w:t>
            </w:r>
          </w:p>
          <w:p>
            <w:pPr>
              <w:spacing w:line="360" w:lineRule="auto"/>
              <w:rPr>
                <w:rFonts w:hint="eastAsia" w:ascii="楷体" w:hAnsi="楷体" w:eastAsia="楷体" w:cs="楷体"/>
                <w:sz w:val="21"/>
                <w:szCs w:val="21"/>
              </w:rPr>
            </w:pPr>
            <w:r>
              <w:rPr>
                <w:rFonts w:hint="eastAsia" w:ascii="楷体" w:hAnsi="楷体" w:eastAsia="楷体" w:cs="楷体"/>
                <w:spacing w:val="-10"/>
                <w:sz w:val="21"/>
                <w:szCs w:val="21"/>
                <w:lang w:val="en-US" w:eastAsia="zh-CN"/>
              </w:rPr>
              <w:t>4）</w:t>
            </w:r>
            <w:r>
              <w:rPr>
                <w:rFonts w:hint="eastAsia" w:ascii="楷体" w:hAnsi="楷体" w:eastAsia="楷体" w:cs="楷体"/>
                <w:spacing w:val="-10"/>
                <w:sz w:val="21"/>
                <w:szCs w:val="21"/>
              </w:rPr>
              <w:t>《钢结构工程施工及质量验收规范（GB50205-2008》（其中土方工程部分由GB50202-2002）代替</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5）</w:t>
            </w:r>
            <w:r>
              <w:rPr>
                <w:rFonts w:hint="eastAsia" w:ascii="楷体" w:hAnsi="楷体" w:eastAsia="楷体" w:cs="楷体"/>
                <w:color w:val="auto"/>
                <w:sz w:val="21"/>
                <w:szCs w:val="21"/>
              </w:rPr>
              <w:t>GB50254-</w:t>
            </w:r>
            <w:r>
              <w:rPr>
                <w:rFonts w:hint="eastAsia" w:ascii="楷体" w:hAnsi="楷体" w:eastAsia="楷体" w:cs="楷体"/>
                <w:color w:val="auto"/>
                <w:sz w:val="21"/>
                <w:szCs w:val="21"/>
                <w:lang w:val="en-US" w:eastAsia="zh-CN"/>
              </w:rPr>
              <w:t>2014</w:t>
            </w:r>
            <w:r>
              <w:rPr>
                <w:rFonts w:hint="eastAsia" w:ascii="楷体" w:hAnsi="楷体" w:eastAsia="楷体" w:cs="楷体"/>
                <w:color w:val="auto"/>
                <w:sz w:val="21"/>
                <w:szCs w:val="21"/>
              </w:rPr>
              <w:t>《电气装置安装工程</w:t>
            </w:r>
            <w:r>
              <w:rPr>
                <w:rFonts w:hint="eastAsia" w:ascii="楷体" w:hAnsi="楷体" w:eastAsia="楷体" w:cs="楷体"/>
                <w:color w:val="auto"/>
                <w:sz w:val="21"/>
                <w:szCs w:val="21"/>
                <w:lang w:eastAsia="zh-CN"/>
              </w:rPr>
              <w:t>低压电器</w:t>
            </w:r>
            <w:r>
              <w:rPr>
                <w:rFonts w:hint="eastAsia" w:ascii="楷体" w:hAnsi="楷体" w:eastAsia="楷体" w:cs="楷体"/>
                <w:color w:val="auto"/>
                <w:sz w:val="21"/>
                <w:szCs w:val="21"/>
              </w:rPr>
              <w:t>施工及验收规范》</w:t>
            </w:r>
          </w:p>
          <w:p>
            <w:pPr>
              <w:pStyle w:val="4"/>
              <w:keepNext w:val="0"/>
              <w:keepLines w:val="0"/>
              <w:pageBreakBefore w:val="0"/>
              <w:widowControl w:val="0"/>
              <w:numPr>
                <w:ilvl w:val="1"/>
                <w:numId w:val="0"/>
              </w:numPr>
              <w:kinsoku/>
              <w:wordWrap/>
              <w:overflowPunct/>
              <w:topLinePunct w:val="0"/>
              <w:autoSpaceDE/>
              <w:autoSpaceDN/>
              <w:bidi w:val="0"/>
              <w:spacing w:line="440" w:lineRule="exact"/>
              <w:ind w:leftChars="0"/>
              <w:textAlignment w:val="auto"/>
              <w:rPr>
                <w:rFonts w:hint="eastAsia" w:ascii="楷体" w:hAnsi="楷体" w:eastAsia="楷体" w:cs="楷体"/>
                <w:b w:val="0"/>
                <w:bCs w:val="0"/>
                <w:color w:val="auto"/>
                <w:kern w:val="2"/>
                <w:sz w:val="21"/>
                <w:szCs w:val="21"/>
                <w:lang w:val="en-US" w:eastAsia="zh-CN" w:bidi="ar-SA"/>
              </w:rPr>
            </w:pPr>
            <w:r>
              <w:rPr>
                <w:rFonts w:hint="eastAsia" w:ascii="楷体" w:hAnsi="楷体" w:eastAsia="楷体" w:cs="楷体"/>
                <w:b w:val="0"/>
                <w:bCs w:val="0"/>
                <w:color w:val="auto"/>
                <w:spacing w:val="10"/>
                <w:sz w:val="21"/>
                <w:szCs w:val="21"/>
                <w:lang w:val="en-US" w:eastAsia="zh-CN" w:bidi="ar-SA"/>
              </w:rPr>
              <w:t>6）GB50173-2014《</w:t>
            </w:r>
            <w:r>
              <w:rPr>
                <w:rFonts w:hint="eastAsia" w:ascii="楷体" w:hAnsi="楷体" w:eastAsia="楷体" w:cs="楷体"/>
                <w:b w:val="0"/>
                <w:bCs w:val="0"/>
                <w:color w:val="auto"/>
                <w:kern w:val="2"/>
                <w:sz w:val="21"/>
                <w:szCs w:val="21"/>
                <w:lang w:val="en-US" w:eastAsia="zh-CN" w:bidi="ar-SA"/>
              </w:rPr>
              <w:t>电气装置安装工程66kV及以下架空电力线路施工及验收规范》</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7）</w:t>
            </w:r>
            <w:r>
              <w:rPr>
                <w:rFonts w:hint="eastAsia" w:ascii="楷体" w:hAnsi="楷体" w:eastAsia="楷体" w:cs="楷体"/>
                <w:color w:val="auto"/>
                <w:sz w:val="21"/>
                <w:szCs w:val="21"/>
              </w:rPr>
              <w:t>GB50258-</w:t>
            </w:r>
            <w:r>
              <w:rPr>
                <w:rFonts w:hint="eastAsia" w:ascii="楷体" w:hAnsi="楷体" w:eastAsia="楷体" w:cs="楷体"/>
                <w:color w:val="auto"/>
                <w:sz w:val="21"/>
                <w:szCs w:val="21"/>
                <w:lang w:val="en-US" w:eastAsia="zh-CN"/>
              </w:rPr>
              <w:t>2014</w:t>
            </w:r>
            <w:r>
              <w:rPr>
                <w:rFonts w:hint="eastAsia" w:ascii="楷体" w:hAnsi="楷体" w:eastAsia="楷体" w:cs="楷体"/>
                <w:color w:val="auto"/>
                <w:sz w:val="21"/>
                <w:szCs w:val="21"/>
              </w:rPr>
              <w:t>《电气装置安装工程</w:t>
            </w:r>
            <w:r>
              <w:rPr>
                <w:rFonts w:hint="eastAsia" w:ascii="楷体" w:hAnsi="楷体" w:eastAsia="楷体" w:cs="楷体"/>
                <w:color w:val="auto"/>
                <w:sz w:val="21"/>
                <w:szCs w:val="21"/>
                <w:lang w:val="en-US" w:eastAsia="zh-CN"/>
              </w:rPr>
              <w:t>1kV及以下配线</w:t>
            </w:r>
            <w:r>
              <w:rPr>
                <w:rFonts w:hint="eastAsia" w:ascii="楷体" w:hAnsi="楷体" w:eastAsia="楷体" w:cs="楷体"/>
                <w:color w:val="auto"/>
                <w:sz w:val="21"/>
                <w:szCs w:val="21"/>
              </w:rPr>
              <w:t>施工及验收规范》</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8）</w:t>
            </w:r>
            <w:r>
              <w:rPr>
                <w:rFonts w:hint="eastAsia" w:ascii="楷体" w:hAnsi="楷体" w:eastAsia="楷体" w:cs="楷体"/>
                <w:color w:val="auto"/>
                <w:sz w:val="21"/>
                <w:szCs w:val="21"/>
              </w:rPr>
              <w:t>GB</w:t>
            </w:r>
            <w:r>
              <w:rPr>
                <w:rFonts w:hint="eastAsia" w:ascii="楷体" w:hAnsi="楷体" w:eastAsia="楷体" w:cs="楷体"/>
                <w:color w:val="auto"/>
                <w:sz w:val="21"/>
                <w:szCs w:val="21"/>
                <w:lang w:val="en-US" w:eastAsia="zh-CN"/>
              </w:rPr>
              <w:t>50147-2010</w:t>
            </w:r>
            <w:r>
              <w:rPr>
                <w:rFonts w:hint="eastAsia" w:ascii="楷体" w:hAnsi="楷体" w:eastAsia="楷体" w:cs="楷体"/>
                <w:color w:val="auto"/>
                <w:sz w:val="21"/>
                <w:szCs w:val="21"/>
              </w:rPr>
              <w:t>《电气装置安装工程高压电器施工及验收规范》</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9）</w:t>
            </w:r>
            <w:r>
              <w:rPr>
                <w:rFonts w:hint="eastAsia" w:ascii="楷体" w:hAnsi="楷体" w:eastAsia="楷体" w:cs="楷体"/>
                <w:color w:val="auto"/>
                <w:sz w:val="21"/>
                <w:szCs w:val="21"/>
              </w:rPr>
              <w:t>GB</w:t>
            </w:r>
            <w:r>
              <w:rPr>
                <w:rFonts w:hint="eastAsia" w:ascii="楷体" w:hAnsi="楷体" w:eastAsia="楷体" w:cs="楷体"/>
                <w:color w:val="auto"/>
                <w:sz w:val="21"/>
                <w:szCs w:val="21"/>
                <w:lang w:val="en-US" w:eastAsia="zh-CN"/>
              </w:rPr>
              <w:t>50148-2010</w:t>
            </w:r>
            <w:r>
              <w:rPr>
                <w:rFonts w:hint="eastAsia" w:ascii="楷体" w:hAnsi="楷体" w:eastAsia="楷体" w:cs="楷体"/>
                <w:color w:val="auto"/>
                <w:sz w:val="21"/>
                <w:szCs w:val="21"/>
              </w:rPr>
              <w:t xml:space="preserve"> 《电气装置安装工程电力变压器、油浸电抗器、互感器施工及验收规范》</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10）</w:t>
            </w:r>
            <w:r>
              <w:rPr>
                <w:rFonts w:hint="eastAsia" w:ascii="楷体" w:hAnsi="楷体" w:eastAsia="楷体" w:cs="楷体"/>
                <w:color w:val="auto"/>
                <w:sz w:val="21"/>
                <w:szCs w:val="21"/>
              </w:rPr>
              <w:t>GB50171-</w:t>
            </w:r>
            <w:r>
              <w:rPr>
                <w:rFonts w:hint="eastAsia" w:ascii="楷体" w:hAnsi="楷体" w:eastAsia="楷体" w:cs="楷体"/>
                <w:color w:val="auto"/>
                <w:sz w:val="21"/>
                <w:szCs w:val="21"/>
                <w:lang w:val="en-US" w:eastAsia="zh-CN"/>
              </w:rPr>
              <w:t>2012</w:t>
            </w:r>
            <w:r>
              <w:rPr>
                <w:rFonts w:hint="eastAsia" w:ascii="楷体" w:hAnsi="楷体" w:eastAsia="楷体" w:cs="楷体"/>
                <w:color w:val="auto"/>
                <w:sz w:val="21"/>
                <w:szCs w:val="21"/>
              </w:rPr>
              <w:t>《电气装置安装工程盘柜及二次回路结线验收规范》</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11）</w:t>
            </w:r>
            <w:r>
              <w:rPr>
                <w:rFonts w:hint="eastAsia" w:ascii="楷体" w:hAnsi="楷体" w:eastAsia="楷体" w:cs="楷体"/>
                <w:color w:val="auto"/>
                <w:sz w:val="21"/>
                <w:szCs w:val="21"/>
              </w:rPr>
              <w:t>GB50168-</w:t>
            </w:r>
            <w:r>
              <w:rPr>
                <w:rFonts w:hint="eastAsia" w:ascii="楷体" w:hAnsi="楷体" w:eastAsia="楷体" w:cs="楷体"/>
                <w:color w:val="auto"/>
                <w:sz w:val="21"/>
                <w:szCs w:val="21"/>
                <w:lang w:val="en-US" w:eastAsia="zh-CN"/>
              </w:rPr>
              <w:t>2006</w:t>
            </w:r>
            <w:r>
              <w:rPr>
                <w:rFonts w:hint="eastAsia" w:ascii="楷体" w:hAnsi="楷体" w:eastAsia="楷体" w:cs="楷体"/>
                <w:color w:val="auto"/>
                <w:sz w:val="21"/>
                <w:szCs w:val="21"/>
              </w:rPr>
              <w:t>《电气装置安装工程电缆线路施工及验收规范》</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12）</w:t>
            </w:r>
            <w:r>
              <w:rPr>
                <w:rFonts w:hint="eastAsia" w:ascii="楷体" w:hAnsi="楷体" w:eastAsia="楷体" w:cs="楷体"/>
                <w:color w:val="auto"/>
                <w:sz w:val="21"/>
                <w:szCs w:val="21"/>
              </w:rPr>
              <w:t>GB50169-</w:t>
            </w:r>
            <w:r>
              <w:rPr>
                <w:rFonts w:hint="eastAsia" w:ascii="楷体" w:hAnsi="楷体" w:eastAsia="楷体" w:cs="楷体"/>
                <w:color w:val="auto"/>
                <w:sz w:val="21"/>
                <w:szCs w:val="21"/>
                <w:lang w:val="en-US" w:eastAsia="zh-CN"/>
              </w:rPr>
              <w:t>2006</w:t>
            </w:r>
            <w:r>
              <w:rPr>
                <w:rFonts w:hint="eastAsia" w:ascii="楷体" w:hAnsi="楷体" w:eastAsia="楷体" w:cs="楷体"/>
                <w:color w:val="auto"/>
                <w:sz w:val="21"/>
                <w:szCs w:val="21"/>
              </w:rPr>
              <w:t>《电气装置安装工程接地装置施工及验收规范》</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13）GB</w:t>
            </w:r>
            <w:r>
              <w:rPr>
                <w:rFonts w:hint="eastAsia" w:ascii="楷体" w:hAnsi="楷体" w:eastAsia="楷体" w:cs="楷体"/>
                <w:color w:val="auto"/>
                <w:sz w:val="21"/>
                <w:szCs w:val="21"/>
              </w:rPr>
              <w:t>50150-</w:t>
            </w:r>
            <w:r>
              <w:rPr>
                <w:rFonts w:hint="eastAsia" w:ascii="楷体" w:hAnsi="楷体" w:eastAsia="楷体" w:cs="楷体"/>
                <w:color w:val="auto"/>
                <w:sz w:val="21"/>
                <w:szCs w:val="21"/>
                <w:lang w:val="en-US" w:eastAsia="zh-CN"/>
              </w:rPr>
              <w:t>2006</w:t>
            </w:r>
            <w:r>
              <w:rPr>
                <w:rFonts w:hint="eastAsia" w:ascii="楷体" w:hAnsi="楷体" w:eastAsia="楷体" w:cs="楷体"/>
                <w:color w:val="auto"/>
                <w:sz w:val="21"/>
                <w:szCs w:val="21"/>
              </w:rPr>
              <w:t>《电气装置安装工程电气设备交接试验标准》</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14）</w:t>
            </w:r>
            <w:r>
              <w:rPr>
                <w:rFonts w:hint="eastAsia" w:ascii="楷体" w:hAnsi="楷体" w:eastAsia="楷体" w:cs="楷体"/>
                <w:color w:val="auto"/>
                <w:sz w:val="21"/>
                <w:szCs w:val="21"/>
              </w:rPr>
              <w:t>DL/T516</w:t>
            </w:r>
            <w:r>
              <w:rPr>
                <w:rFonts w:hint="eastAsia" w:ascii="楷体" w:hAnsi="楷体" w:eastAsia="楷体" w:cs="楷体"/>
                <w:color w:val="auto"/>
                <w:sz w:val="21"/>
                <w:szCs w:val="21"/>
                <w:lang w:val="en-US" w:eastAsia="zh-CN"/>
              </w:rPr>
              <w:t>1.17</w:t>
            </w:r>
            <w:r>
              <w:rPr>
                <w:rFonts w:hint="eastAsia" w:ascii="楷体" w:hAnsi="楷体" w:eastAsia="楷体" w:cs="楷体"/>
                <w:color w:val="auto"/>
                <w:sz w:val="21"/>
                <w:szCs w:val="21"/>
              </w:rPr>
              <w:t>-2002《电气装置安装工程质量检验及评定规程》</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sz w:val="21"/>
                <w:szCs w:val="21"/>
              </w:rPr>
            </w:pPr>
            <w:r>
              <w:rPr>
                <w:rFonts w:hint="eastAsia" w:ascii="楷体" w:hAnsi="楷体" w:eastAsia="楷体" w:cs="楷体"/>
                <w:color w:val="auto"/>
                <w:sz w:val="21"/>
                <w:szCs w:val="21"/>
                <w:lang w:val="en-US" w:eastAsia="zh-CN"/>
              </w:rPr>
              <w:t>15）Q/GDW519-2010《配电网运行规程》</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lang w:val="en-US" w:eastAsia="zh-CN"/>
              </w:rPr>
              <w:t>3</w:t>
            </w:r>
            <w:r>
              <w:rPr>
                <w:rFonts w:hint="eastAsia" w:ascii="楷体" w:hAnsi="楷体" w:eastAsia="楷体" w:cs="楷体"/>
                <w:b w:val="0"/>
                <w:bCs w:val="0"/>
                <w:sz w:val="21"/>
                <w:szCs w:val="21"/>
                <w:highlight w:val="none"/>
              </w:rPr>
              <w:t>、与施工有关的法律法规</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《中华人民共和国环境保护法》(国家主席令[2014]第9号)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《中华人民共和国安全生产法》(国家主席令[2014]第13号)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住房城乡建设部办公厅关于实施《危险性较大的分部分项工程安全管理规定》有关问题的通知(建办质【2018】      31号)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《危险性较大的分部分项工程安全管理规定》中华人民共和国住房和城乡建设部令第37号</w:t>
            </w:r>
          </w:p>
          <w:p>
            <w:pPr>
              <w:bidi w:val="0"/>
              <w:rPr>
                <w:rFonts w:hint="eastAsia" w:ascii="楷体" w:hAnsi="楷体" w:eastAsia="楷体" w:cs="楷体"/>
                <w:b w:val="0"/>
                <w:bCs w:val="0"/>
                <w:sz w:val="21"/>
                <w:szCs w:val="21"/>
                <w:highlight w:val="none"/>
                <w:lang w:val="en-US" w:eastAsia="zh-CN"/>
              </w:rPr>
            </w:pPr>
            <w:r>
              <w:rPr>
                <w:rFonts w:hint="eastAsia" w:ascii="楷体" w:hAnsi="楷体" w:eastAsia="楷体" w:cs="楷体"/>
                <w:b w:val="0"/>
                <w:bCs w:val="0"/>
                <w:sz w:val="21"/>
                <w:szCs w:val="21"/>
                <w:highlight w:val="none"/>
                <w:lang w:val="en-US" w:eastAsia="zh-CN"/>
              </w:rPr>
              <w:t xml:space="preserve">    。。。。。。</w:t>
            </w:r>
          </w:p>
          <w:p>
            <w:pPr>
              <w:bidi w:val="0"/>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4</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项目资料</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1）《各工程项目的</w:t>
            </w:r>
            <w:r>
              <w:rPr>
                <w:rFonts w:hint="eastAsia" w:ascii="楷体" w:hAnsi="楷体" w:eastAsia="楷体" w:cs="楷体"/>
                <w:b w:val="0"/>
                <w:bCs w:val="0"/>
                <w:sz w:val="21"/>
                <w:szCs w:val="21"/>
                <w:lang w:val="en-US" w:eastAsia="zh-CN"/>
              </w:rPr>
              <w:t>施工组织设计</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或</w:t>
            </w:r>
            <w:r>
              <w:rPr>
                <w:rFonts w:hint="eastAsia" w:ascii="楷体" w:hAnsi="楷体" w:eastAsia="楷体" w:cs="楷体"/>
                <w:b w:val="0"/>
                <w:bCs w:val="0"/>
                <w:sz w:val="21"/>
                <w:szCs w:val="21"/>
              </w:rPr>
              <w:t>《各工程项目的专项施工方案》</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2）客供图纸</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3）设计文件、合同要求、</w:t>
            </w:r>
          </w:p>
          <w:p>
            <w:pPr>
              <w:bidi w:val="0"/>
              <w:rPr>
                <w:rFonts w:hint="eastAsia" w:ascii="楷体" w:hAnsi="楷体" w:eastAsia="楷体" w:cs="楷体"/>
                <w:sz w:val="21"/>
                <w:szCs w:val="21"/>
              </w:rPr>
            </w:pPr>
            <w:r>
              <w:rPr>
                <w:rFonts w:hint="eastAsia" w:ascii="楷体" w:hAnsi="楷体" w:eastAsia="楷体" w:cs="楷体"/>
                <w:b w:val="0"/>
                <w:bCs w:val="0"/>
                <w:sz w:val="21"/>
                <w:szCs w:val="21"/>
              </w:rPr>
              <w:t>4）各专项工程质量施工及验收规范、技术规程</w:t>
            </w:r>
          </w:p>
          <w:p>
            <w:pPr>
              <w:ind w:firstLine="420" w:firstLineChars="200"/>
              <w:rPr>
                <w:rFonts w:hint="eastAsia" w:ascii="楷体" w:hAnsi="楷体" w:eastAsia="楷体" w:cs="楷体"/>
                <w:color w:val="333333"/>
                <w:sz w:val="21"/>
                <w:szCs w:val="21"/>
              </w:rPr>
            </w:pPr>
            <w:r>
              <w:rPr>
                <w:rFonts w:hint="eastAsia" w:ascii="楷体" w:hAnsi="楷体" w:eastAsia="楷体" w:cs="楷体"/>
                <w:sz w:val="21"/>
                <w:szCs w:val="21"/>
              </w:rPr>
              <w:t>以上规范在各专项施工方案中给予明确。</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五、</w:t>
            </w:r>
            <w:r>
              <w:rPr>
                <w:rFonts w:hint="eastAsia" w:ascii="楷体" w:hAnsi="楷体" w:eastAsia="楷体" w:cs="楷体"/>
                <w:sz w:val="21"/>
                <w:szCs w:val="21"/>
              </w:rPr>
              <w:t>影响工程质量因素和相关设计、施工工艺及施工活动分析；还包括施工现场平面布置与安排。</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六、</w:t>
            </w:r>
            <w:r>
              <w:rPr>
                <w:rFonts w:hint="eastAsia" w:ascii="楷体" w:hAnsi="楷体" w:eastAsia="楷体" w:cs="楷体"/>
                <w:sz w:val="21"/>
                <w:szCs w:val="21"/>
              </w:rPr>
              <w:t>人员、技术、施工机具及设施资源的需求和配置。</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七、</w:t>
            </w:r>
            <w:r>
              <w:rPr>
                <w:rFonts w:hint="eastAsia" w:ascii="楷体" w:hAnsi="楷体" w:eastAsia="楷体" w:cs="楷体"/>
                <w:sz w:val="21"/>
                <w:szCs w:val="21"/>
              </w:rPr>
              <w:t>进度计划及偏差控制措施。</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八、</w:t>
            </w:r>
            <w:r>
              <w:rPr>
                <w:rFonts w:hint="eastAsia" w:ascii="楷体" w:hAnsi="楷体" w:eastAsia="楷体" w:cs="楷体"/>
                <w:sz w:val="21"/>
                <w:szCs w:val="21"/>
              </w:rPr>
              <w:t>施工技术措施和采用新技术、新工艺、新材料、新设备的专项方法。</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九、</w:t>
            </w:r>
            <w:r>
              <w:rPr>
                <w:rFonts w:hint="eastAsia" w:ascii="楷体" w:hAnsi="楷体" w:eastAsia="楷体" w:cs="楷体"/>
                <w:sz w:val="21"/>
                <w:szCs w:val="21"/>
              </w:rPr>
              <w:t>专项施工方案、施工质量检查和验收计划。</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十、</w:t>
            </w:r>
            <w:r>
              <w:rPr>
                <w:rFonts w:hint="eastAsia" w:ascii="楷体" w:hAnsi="楷体" w:eastAsia="楷体" w:cs="楷体"/>
                <w:sz w:val="21"/>
                <w:szCs w:val="21"/>
              </w:rPr>
              <w:t>质量问题及违规事件的报告和处理。</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十一、</w:t>
            </w:r>
            <w:r>
              <w:rPr>
                <w:rFonts w:hint="eastAsia" w:ascii="楷体" w:hAnsi="楷体" w:eastAsia="楷体" w:cs="楷体"/>
                <w:sz w:val="21"/>
                <w:szCs w:val="21"/>
              </w:rPr>
              <w:t>突发事件的应急处置。</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十二、</w:t>
            </w:r>
            <w:r>
              <w:rPr>
                <w:rFonts w:hint="eastAsia" w:ascii="楷体" w:hAnsi="楷体" w:eastAsia="楷体" w:cs="楷体"/>
                <w:sz w:val="21"/>
                <w:szCs w:val="21"/>
              </w:rPr>
              <w:t>信息、记录及传递要求——包括项目实施过程中，要求形成材料设备检验、分部/分项/检验批质量验收记录等。</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十三、</w:t>
            </w:r>
            <w:r>
              <w:rPr>
                <w:rFonts w:hint="eastAsia" w:ascii="楷体" w:hAnsi="楷体" w:eastAsia="楷体" w:cs="楷体"/>
                <w:sz w:val="21"/>
                <w:szCs w:val="21"/>
              </w:rPr>
              <w:t>与工程建设相关方的沟通、协调方式。</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十四、</w:t>
            </w:r>
            <w:r>
              <w:rPr>
                <w:rFonts w:hint="eastAsia" w:ascii="楷体" w:hAnsi="楷体" w:eastAsia="楷体" w:cs="楷体"/>
                <w:sz w:val="21"/>
                <w:szCs w:val="21"/>
              </w:rPr>
              <w:t>应对风险和机遇的专项措施。</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十五、</w:t>
            </w:r>
            <w:r>
              <w:rPr>
                <w:rFonts w:hint="eastAsia" w:ascii="楷体" w:hAnsi="楷体" w:eastAsia="楷体" w:cs="楷体"/>
                <w:sz w:val="21"/>
                <w:szCs w:val="21"/>
              </w:rPr>
              <w:t>质量控制措施。</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十六、</w:t>
            </w:r>
            <w:r>
              <w:rPr>
                <w:rFonts w:hint="eastAsia" w:ascii="楷体" w:hAnsi="楷体" w:eastAsia="楷体" w:cs="楷体"/>
                <w:sz w:val="21"/>
                <w:szCs w:val="21"/>
              </w:rPr>
              <w:t>工程施工其他要求——公司自主的质量管理要求，如创优工程、文明工程等。</w:t>
            </w:r>
          </w:p>
          <w:p>
            <w:pPr>
              <w:spacing w:line="276" w:lineRule="auto"/>
              <w:jc w:val="left"/>
              <w:rPr>
                <w:rFonts w:hint="eastAsia" w:ascii="楷体" w:hAnsi="楷体" w:eastAsia="楷体" w:cs="楷体"/>
                <w:bCs/>
                <w:sz w:val="21"/>
                <w:szCs w:val="21"/>
              </w:rPr>
            </w:pPr>
            <w:r>
              <w:rPr>
                <w:rFonts w:hint="eastAsia" w:ascii="楷体" w:hAnsi="楷体" w:eastAsia="楷体" w:cs="楷体"/>
                <w:sz w:val="21"/>
                <w:szCs w:val="21"/>
              </w:rPr>
              <w:t>●工程部根据合同要求和项目具体情况，把策划的结果编制成施工方案</w:t>
            </w:r>
            <w:r>
              <w:rPr>
                <w:rFonts w:hint="eastAsia" w:ascii="楷体" w:hAnsi="楷体" w:eastAsia="楷体" w:cs="楷体"/>
                <w:bCs/>
                <w:sz w:val="21"/>
                <w:szCs w:val="21"/>
              </w:rPr>
              <w:t>，经发包方、监理方、总包方、企业技术负责人审批后实施。</w:t>
            </w:r>
          </w:p>
          <w:p>
            <w:pPr>
              <w:pStyle w:val="14"/>
              <w:rPr>
                <w:rFonts w:hint="eastAsia" w:eastAsia="宋体"/>
                <w:lang w:val="en-US" w:eastAsia="zh-CN"/>
              </w:rPr>
            </w:pPr>
            <w:r>
              <w:drawing>
                <wp:inline distT="0" distB="0" distL="114300" distR="114300">
                  <wp:extent cx="1987550" cy="2851150"/>
                  <wp:effectExtent l="0" t="0" r="6350" b="635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1987550" cy="28511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73910" cy="2831465"/>
                  <wp:effectExtent l="0" t="0" r="8890" b="63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a:stretch>
                            <a:fillRect/>
                          </a:stretch>
                        </pic:blipFill>
                        <pic:spPr>
                          <a:xfrm>
                            <a:off x="0" y="0"/>
                            <a:ext cx="2073910" cy="2831465"/>
                          </a:xfrm>
                          <a:prstGeom prst="rect">
                            <a:avLst/>
                          </a:prstGeom>
                          <a:noFill/>
                          <a:ln>
                            <a:noFill/>
                          </a:ln>
                        </pic:spPr>
                      </pic:pic>
                    </a:graphicData>
                  </a:graphic>
                </wp:inline>
              </w:drawing>
            </w:r>
          </w:p>
          <w:p>
            <w:pPr>
              <w:spacing w:line="276" w:lineRule="auto"/>
              <w:jc w:val="left"/>
              <w:rPr>
                <w:rFonts w:hint="eastAsia" w:ascii="楷体" w:hAnsi="楷体" w:eastAsia="楷体" w:cs="楷体"/>
                <w:bCs/>
                <w:sz w:val="21"/>
                <w:szCs w:val="21"/>
              </w:rPr>
            </w:pPr>
            <w:r>
              <w:rPr>
                <w:rFonts w:hint="eastAsia" w:ascii="楷体" w:hAnsi="楷体" w:eastAsia="楷体" w:cs="楷体"/>
                <w:bCs/>
                <w:sz w:val="21"/>
                <w:szCs w:val="21"/>
              </w:rPr>
              <w:t>●对策划结果实行动态管理，针对项目运行过程中的各种变更动态，对施工方案进行动态控制，对变更的结果进行评审、并监督实施。</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52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工程设计</w:t>
            </w:r>
          </w:p>
        </w:tc>
        <w:tc>
          <w:tcPr>
            <w:tcW w:w="127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 10.3</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 8.3</w:t>
            </w:r>
          </w:p>
        </w:tc>
        <w:tc>
          <w:tcPr>
            <w:tcW w:w="11024" w:type="dxa"/>
          </w:tcPr>
          <w:p>
            <w:pPr>
              <w:rPr>
                <w:rFonts w:hint="eastAsia" w:ascii="楷体" w:hAnsi="楷体" w:eastAsia="楷体" w:cs="楷体"/>
                <w:sz w:val="21"/>
                <w:szCs w:val="21"/>
              </w:rPr>
            </w:pPr>
            <w:r>
              <w:rPr>
                <w:rFonts w:hint="eastAsia" w:ascii="楷体" w:hAnsi="楷体" w:eastAsia="楷体" w:cs="楷体"/>
                <w:sz w:val="21"/>
                <w:szCs w:val="21"/>
              </w:rPr>
              <w:t>GB/T19001-2016标准第8.3条款、根据本公司建筑施工特点，公司依据国家标准规定组织施工，在服务和施工过程中只负责施工方案的策划，不负责工程设计，施工和控制方法按审批的专项方案进行。因此不存在工程设计过程，故GB/T19001-2016标准8.3条款、GB/T50430-2017标准10.3条款暂不适用，公司所确定的不适用的要求不影响实现顾客满意度影响，不影响组织提供满足顾客要求和适用的法律、法规要求的能力和责任</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26" w:type="dxa"/>
          </w:tcPr>
          <w:p>
            <w:pPr>
              <w:rPr>
                <w:rFonts w:hint="eastAsia" w:ascii="楷体" w:hAnsi="楷体" w:eastAsia="楷体" w:cs="楷体"/>
                <w:sz w:val="21"/>
                <w:szCs w:val="21"/>
              </w:rPr>
            </w:pPr>
            <w:r>
              <w:rPr>
                <w:rFonts w:hint="eastAsia" w:ascii="楷体" w:hAnsi="楷体" w:eastAsia="楷体" w:cs="楷体"/>
                <w:sz w:val="21"/>
                <w:szCs w:val="21"/>
              </w:rPr>
              <w:t>分包管理</w:t>
            </w:r>
          </w:p>
          <w:p>
            <w:pPr>
              <w:rPr>
                <w:rFonts w:hint="eastAsia" w:ascii="楷体" w:hAnsi="楷体" w:eastAsia="楷体" w:cs="楷体"/>
                <w:sz w:val="21"/>
                <w:szCs w:val="21"/>
              </w:rPr>
            </w:pPr>
          </w:p>
        </w:tc>
        <w:tc>
          <w:tcPr>
            <w:tcW w:w="1276" w:type="dxa"/>
          </w:tcPr>
          <w:p>
            <w:pPr>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9.1</w:t>
            </w:r>
          </w:p>
          <w:p>
            <w:pPr>
              <w:rPr>
                <w:rFonts w:hint="eastAsia" w:ascii="楷体" w:hAnsi="楷体" w:eastAsia="楷体" w:cs="楷体"/>
                <w:sz w:val="21"/>
                <w:szCs w:val="21"/>
              </w:rPr>
            </w:pPr>
            <w:r>
              <w:rPr>
                <w:rFonts w:hint="eastAsia" w:ascii="楷体" w:hAnsi="楷体" w:eastAsia="楷体" w:cs="楷体"/>
                <w:sz w:val="21"/>
                <w:szCs w:val="21"/>
              </w:rPr>
              <w:t>9.2</w:t>
            </w:r>
          </w:p>
          <w:p>
            <w:pPr>
              <w:rPr>
                <w:rFonts w:hint="eastAsia" w:ascii="楷体" w:hAnsi="楷体" w:eastAsia="楷体" w:cs="楷体"/>
                <w:sz w:val="21"/>
                <w:szCs w:val="21"/>
              </w:rPr>
            </w:pPr>
            <w:r>
              <w:rPr>
                <w:rFonts w:hint="eastAsia" w:ascii="楷体" w:hAnsi="楷体" w:eastAsia="楷体" w:cs="楷体"/>
                <w:sz w:val="21"/>
                <w:szCs w:val="21"/>
              </w:rPr>
              <w:t>Q：8.4</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●建立了《分包管理制度》，明确了分包管理的相关要求。</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eastAsia="zh-CN"/>
              </w:rPr>
              <w:t>●蔡部长</w:t>
            </w:r>
            <w:r>
              <w:rPr>
                <w:rFonts w:hint="eastAsia" w:ascii="楷体" w:hAnsi="楷体" w:eastAsia="楷体" w:cs="楷体"/>
                <w:sz w:val="21"/>
                <w:szCs w:val="21"/>
              </w:rPr>
              <w:t>讲：组织的经营项目活动中，根据项目需求需要时可能会有劳务外包</w:t>
            </w:r>
            <w:r>
              <w:rPr>
                <w:rFonts w:hint="eastAsia" w:ascii="楷体" w:hAnsi="楷体" w:eastAsia="楷体" w:cs="楷体"/>
                <w:sz w:val="21"/>
                <w:szCs w:val="21"/>
                <w:lang w:val="en-US" w:eastAsia="zh-CN"/>
              </w:rPr>
              <w:t>和专业分包 ，见在建项目审核</w:t>
            </w:r>
          </w:p>
          <w:p>
            <w:pPr>
              <w:bidi w:val="0"/>
              <w:rPr>
                <w:rFonts w:hint="eastAsia" w:ascii="楷体" w:hAnsi="楷体" w:eastAsia="楷体" w:cs="楷体"/>
                <w:sz w:val="21"/>
                <w:szCs w:val="21"/>
              </w:rPr>
            </w:pPr>
            <w:r>
              <w:rPr>
                <w:rFonts w:hint="eastAsia" w:ascii="楷体" w:hAnsi="楷体" w:eastAsia="楷体" w:cs="楷体"/>
                <w:sz w:val="21"/>
                <w:szCs w:val="21"/>
              </w:rPr>
              <w:t>●需要</w:t>
            </w:r>
            <w:r>
              <w:rPr>
                <w:rFonts w:hint="eastAsia" w:ascii="楷体" w:hAnsi="楷体" w:eastAsia="楷体" w:cs="楷体"/>
                <w:sz w:val="21"/>
                <w:szCs w:val="21"/>
                <w:lang w:val="en-US" w:eastAsia="zh-CN"/>
              </w:rPr>
              <w:t>专业分包、</w:t>
            </w:r>
            <w:r>
              <w:rPr>
                <w:rFonts w:hint="eastAsia" w:ascii="楷体" w:hAnsi="楷体" w:eastAsia="楷体" w:cs="楷体"/>
                <w:sz w:val="21"/>
                <w:szCs w:val="21"/>
              </w:rPr>
              <w:t>劳务分包时，</w:t>
            </w:r>
            <w:r>
              <w:rPr>
                <w:rFonts w:hint="eastAsia" w:ascii="楷体" w:hAnsi="楷体" w:eastAsia="楷体" w:cs="楷体"/>
                <w:sz w:val="21"/>
                <w:szCs w:val="21"/>
                <w:lang w:val="en-US" w:eastAsia="zh-CN"/>
              </w:rPr>
              <w:t>按相关规定与</w:t>
            </w:r>
            <w:r>
              <w:rPr>
                <w:rFonts w:hint="eastAsia" w:ascii="楷体" w:hAnsi="楷体" w:eastAsia="楷体" w:cs="楷体"/>
                <w:sz w:val="21"/>
                <w:szCs w:val="21"/>
              </w:rPr>
              <w:t>分包方签订分包合同。</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●工程部随时与分包方就分包工程进行沟通；</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●企业对分包方进行管理，项目部对分包项目进行检查控制</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52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施工准备</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对施工过程质量的控制</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需确认的过程</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移交期间的防护</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施工过程中的标识、可追溯性</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发包方/供方财产管理</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与建设相关方的沟通</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质量记录</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pStyle w:val="2"/>
              <w:rPr>
                <w:rFonts w:hint="eastAsia"/>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变更控制</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交付与服务</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tc>
        <w:tc>
          <w:tcPr>
            <w:tcW w:w="127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10.4</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Q8.5.1</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J10.5.1</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Q8.5.1</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J10.5.2</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Q8.5.1</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J10.5.3</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8.5.4</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J10.5.4</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8.5.2</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J10.5.5</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8.5.3</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QES7.4</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J3.3.7</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10.5.6</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J10.5.7</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Q8.5.1</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pStyle w:val="2"/>
              <w:rPr>
                <w:rFonts w:hint="eastAsia"/>
              </w:rPr>
            </w:pPr>
            <w:bookmarkStart w:id="5" w:name="_GoBack"/>
            <w:bookmarkEnd w:id="5"/>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J10.6</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Q8.5.6</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J10.7</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8.5.1</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8.5.5</w:t>
            </w:r>
          </w:p>
          <w:p>
            <w:pPr>
              <w:tabs>
                <w:tab w:val="left" w:pos="7380"/>
              </w:tabs>
              <w:spacing w:line="276" w:lineRule="auto"/>
              <w:rPr>
                <w:rFonts w:hint="eastAsia" w:ascii="楷体" w:hAnsi="楷体" w:eastAsia="楷体" w:cs="楷体"/>
                <w:b/>
                <w:sz w:val="21"/>
                <w:szCs w:val="21"/>
              </w:rPr>
            </w:pP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●查施工准备（</w:t>
            </w:r>
            <w:r>
              <w:rPr>
                <w:rFonts w:hint="eastAsia" w:ascii="楷体" w:hAnsi="楷体" w:eastAsia="楷体" w:cs="楷体"/>
                <w:sz w:val="21"/>
                <w:szCs w:val="21"/>
                <w:lang w:val="en-US" w:eastAsia="zh-CN"/>
              </w:rPr>
              <w:t>结合竣工项目：</w:t>
            </w:r>
            <w:r>
              <w:rPr>
                <w:rFonts w:hint="eastAsia" w:ascii="楷体" w:hAnsi="楷体" w:eastAsia="楷体" w:cs="楷体"/>
                <w:szCs w:val="21"/>
                <w:lang w:val="en-US" w:eastAsia="zh-CN"/>
              </w:rPr>
              <w:t>坡头EPC项目：海东高新区供水工程</w:t>
            </w:r>
            <w:r>
              <w:rPr>
                <w:rFonts w:hint="eastAsia" w:ascii="楷体" w:hAnsi="楷体" w:eastAsia="楷体" w:cs="楷体"/>
                <w:sz w:val="21"/>
                <w:szCs w:val="21"/>
                <w:lang w:val="en-US" w:eastAsia="zh-CN"/>
              </w:rPr>
              <w:t>）</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1、项目开工前，工程部组织项目部接收、审核设计文件，参加设计交底和图纸会审，并对结果进行确认。</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2、工程部协助项目部，按照编制的施工组织设计或施工</w:t>
            </w:r>
            <w:r>
              <w:rPr>
                <w:rFonts w:hint="eastAsia" w:ascii="楷体" w:hAnsi="楷体" w:eastAsia="楷体" w:cs="楷体"/>
                <w:sz w:val="21"/>
                <w:szCs w:val="21"/>
                <w:lang w:val="en-US" w:eastAsia="zh-CN"/>
              </w:rPr>
              <w:t>方案</w:t>
            </w:r>
            <w:r>
              <w:rPr>
                <w:rFonts w:hint="eastAsia" w:ascii="楷体" w:hAnsi="楷体" w:eastAsia="楷体" w:cs="楷体"/>
                <w:sz w:val="21"/>
                <w:szCs w:val="21"/>
              </w:rPr>
              <w:t>等有关内容进行施工准备工作：按规定向监理方或发包方进行报审、报验；确认项目施工已具备开工条件，按规定提出开工申请，经批准后方可开工。</w:t>
            </w:r>
          </w:p>
          <w:p>
            <w:pPr>
              <w:pStyle w:val="14"/>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--查图纸会审、开工报告</w:t>
            </w:r>
          </w:p>
          <w:p>
            <w:pPr>
              <w:pStyle w:val="14"/>
              <w:rPr>
                <w:rFonts w:hint="eastAsia" w:ascii="楷体" w:hAnsi="楷体" w:eastAsia="宋体" w:cs="楷体"/>
                <w:sz w:val="21"/>
                <w:szCs w:val="21"/>
                <w:lang w:val="en-US" w:eastAsia="zh-CN"/>
              </w:rPr>
            </w:pPr>
            <w:r>
              <w:rPr>
                <w:rFonts w:hint="eastAsia" w:ascii="楷体" w:hAnsi="楷体" w:eastAsia="楷体" w:cs="楷体"/>
                <w:sz w:val="21"/>
                <w:szCs w:val="21"/>
                <w:lang w:val="en-US" w:eastAsia="zh-CN"/>
              </w:rPr>
              <w:t xml:space="preserve"> </w:t>
            </w:r>
            <w:r>
              <w:drawing>
                <wp:inline distT="0" distB="0" distL="114300" distR="114300">
                  <wp:extent cx="1582420" cy="2109470"/>
                  <wp:effectExtent l="0" t="0" r="508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1582420" cy="210947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drawing>
                <wp:inline distT="0" distB="0" distL="114300" distR="114300">
                  <wp:extent cx="1631950" cy="2129790"/>
                  <wp:effectExtent l="0" t="0" r="6350"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1631950" cy="212979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drawing>
                <wp:inline distT="0" distB="0" distL="114300" distR="114300">
                  <wp:extent cx="1563370" cy="2084705"/>
                  <wp:effectExtent l="0" t="0" r="11430"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1563370" cy="20847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91310" cy="2144395"/>
                  <wp:effectExtent l="0" t="0" r="8890" b="190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4"/>
                          <a:stretch>
                            <a:fillRect/>
                          </a:stretch>
                        </pic:blipFill>
                        <pic:spPr>
                          <a:xfrm>
                            <a:off x="0" y="0"/>
                            <a:ext cx="1591310" cy="2144395"/>
                          </a:xfrm>
                          <a:prstGeom prst="rect">
                            <a:avLst/>
                          </a:prstGeom>
                          <a:noFill/>
                          <a:ln>
                            <a:noFill/>
                          </a:ln>
                        </pic:spPr>
                      </pic:pic>
                    </a:graphicData>
                  </a:graphic>
                </wp:inline>
              </w:drawing>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3、工程部向项目部进行交底：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1）根据项目规模和施工的复杂、难易程序等确定交底的层次、阶段；</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交底的内容一般有：工程性质、承包方式、签约时间、工程地点、承包范围、质量标准、合同价款的约定、合同价款的调整方式、工程预付款支付方式、工程量确认方式、保修期限、竣工验收与结算、违约、索赔和争议、履约中应该注意的问题等。</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--查见20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8</w:t>
            </w:r>
            <w:r>
              <w:rPr>
                <w:rFonts w:hint="eastAsia" w:ascii="楷体" w:hAnsi="楷体" w:eastAsia="楷体" w:cs="楷体"/>
                <w:sz w:val="21"/>
                <w:szCs w:val="21"/>
              </w:rPr>
              <w:t>日对“</w:t>
            </w:r>
            <w:r>
              <w:rPr>
                <w:rFonts w:hint="eastAsia" w:ascii="楷体" w:hAnsi="楷体" w:eastAsia="楷体" w:cs="楷体"/>
                <w:szCs w:val="21"/>
                <w:lang w:val="en-US" w:eastAsia="zh-CN"/>
              </w:rPr>
              <w:t>坡头EPC项目：海东高新区供水工程</w:t>
            </w:r>
            <w:r>
              <w:rPr>
                <w:rFonts w:hint="eastAsia" w:ascii="楷体" w:hAnsi="楷体" w:eastAsia="楷体" w:cs="楷体"/>
                <w:sz w:val="21"/>
                <w:szCs w:val="21"/>
              </w:rPr>
              <w:t>”合同交底记录。</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 xml:space="preserve"> 1、合同交底:详见</w:t>
            </w:r>
            <w:r>
              <w:rPr>
                <w:rFonts w:hint="eastAsia" w:ascii="楷体" w:hAnsi="楷体" w:eastAsia="楷体" w:cs="楷体"/>
                <w:sz w:val="21"/>
                <w:szCs w:val="21"/>
                <w:lang w:eastAsia="zh-CN"/>
              </w:rPr>
              <w:t>市场部</w:t>
            </w:r>
            <w:r>
              <w:rPr>
                <w:rFonts w:hint="eastAsia" w:ascii="楷体" w:hAnsi="楷体" w:eastAsia="楷体" w:cs="楷体"/>
                <w:sz w:val="21"/>
                <w:szCs w:val="21"/>
              </w:rPr>
              <w:t>Q8.2;QJ6.1、6.2、6.3的审核记录</w:t>
            </w:r>
          </w:p>
          <w:p>
            <w:pPr>
              <w:spacing w:line="276" w:lineRule="auto"/>
              <w:ind w:firstLine="105" w:firstLineChars="50"/>
              <w:jc w:val="left"/>
              <w:rPr>
                <w:rFonts w:hint="eastAsia" w:ascii="楷体" w:hAnsi="楷体" w:eastAsia="楷体" w:cs="楷体"/>
                <w:sz w:val="21"/>
                <w:szCs w:val="21"/>
              </w:rPr>
            </w:pPr>
            <w:r>
              <w:rPr>
                <w:rFonts w:hint="eastAsia" w:ascii="楷体" w:hAnsi="楷体" w:eastAsia="楷体" w:cs="楷体"/>
                <w:sz w:val="21"/>
                <w:szCs w:val="21"/>
              </w:rPr>
              <w:t>2、技术交底：（</w:t>
            </w:r>
            <w:r>
              <w:rPr>
                <w:rFonts w:hint="eastAsia" w:ascii="楷体" w:hAnsi="楷体" w:eastAsia="楷体" w:cs="楷体"/>
                <w:sz w:val="21"/>
                <w:szCs w:val="21"/>
                <w:lang w:val="en-US" w:eastAsia="zh-CN"/>
              </w:rPr>
              <w:t>施工</w:t>
            </w:r>
            <w:r>
              <w:rPr>
                <w:rFonts w:hint="eastAsia" w:ascii="楷体" w:hAnsi="楷体" w:eastAsia="楷体" w:cs="楷体"/>
                <w:sz w:val="21"/>
                <w:szCs w:val="21"/>
              </w:rPr>
              <w:t>方案交底）</w:t>
            </w:r>
          </w:p>
          <w:p>
            <w:pPr>
              <w:spacing w:line="276" w:lineRule="auto"/>
              <w:ind w:firstLine="105" w:firstLineChars="50"/>
              <w:jc w:val="left"/>
              <w:rPr>
                <w:rFonts w:hint="eastAsia" w:ascii="楷体" w:hAnsi="楷体" w:eastAsia="楷体" w:cs="楷体"/>
                <w:sz w:val="21"/>
                <w:szCs w:val="21"/>
              </w:rPr>
            </w:pPr>
            <w:r>
              <w:rPr>
                <w:rFonts w:hint="eastAsia" w:ascii="楷体" w:hAnsi="楷体" w:eastAsia="楷体" w:cs="楷体"/>
                <w:sz w:val="21"/>
                <w:szCs w:val="21"/>
              </w:rPr>
              <w:t>1）交底内容：施工内容重要特点、技术难点、施工工艺技术、施工方法、技术保证条件、</w:t>
            </w:r>
            <w:r>
              <w:rPr>
                <w:rFonts w:hint="eastAsia" w:ascii="楷体" w:hAnsi="楷体" w:eastAsia="楷体" w:cs="楷体"/>
                <w:sz w:val="21"/>
                <w:szCs w:val="21"/>
                <w:lang w:val="en-US" w:eastAsia="zh-CN"/>
              </w:rPr>
              <w:t>变电所设备维修</w:t>
            </w:r>
            <w:r>
              <w:rPr>
                <w:rFonts w:hint="eastAsia" w:ascii="楷体" w:hAnsi="楷体" w:eastAsia="楷体" w:cs="楷体"/>
                <w:sz w:val="21"/>
                <w:szCs w:val="21"/>
              </w:rPr>
              <w:t>施工总平面图及机位、施工机械配置计划、人员配置计划、</w:t>
            </w:r>
            <w:r>
              <w:rPr>
                <w:rFonts w:hint="eastAsia" w:ascii="楷体" w:hAnsi="楷体" w:eastAsia="楷体" w:cs="楷体"/>
                <w:sz w:val="21"/>
                <w:szCs w:val="21"/>
                <w:lang w:val="en-US" w:eastAsia="zh-CN"/>
              </w:rPr>
              <w:t>安装维修</w:t>
            </w:r>
            <w:r>
              <w:rPr>
                <w:rFonts w:hint="eastAsia" w:ascii="楷体" w:hAnsi="楷体" w:eastAsia="楷体" w:cs="楷体"/>
                <w:sz w:val="21"/>
                <w:szCs w:val="21"/>
              </w:rPr>
              <w:t>安全技术措施等</w:t>
            </w:r>
          </w:p>
          <w:p>
            <w:pPr>
              <w:spacing w:line="276" w:lineRule="auto"/>
              <w:ind w:firstLine="105" w:firstLineChars="50"/>
              <w:jc w:val="left"/>
              <w:rPr>
                <w:rFonts w:hint="eastAsia" w:ascii="楷体" w:hAnsi="楷体" w:eastAsia="楷体" w:cs="楷体"/>
                <w:sz w:val="21"/>
                <w:szCs w:val="21"/>
                <w:lang w:val="en-US" w:eastAsia="zh-CN"/>
              </w:rPr>
            </w:pPr>
            <w:r>
              <w:rPr>
                <w:rFonts w:hint="eastAsia" w:ascii="楷体" w:hAnsi="楷体" w:eastAsia="楷体" w:cs="楷体"/>
                <w:sz w:val="21"/>
                <w:szCs w:val="21"/>
              </w:rPr>
              <w:t>2）交底人：</w:t>
            </w:r>
            <w:r>
              <w:rPr>
                <w:rFonts w:hint="eastAsia" w:ascii="楷体" w:hAnsi="楷体" w:eastAsia="楷体" w:cs="楷体"/>
                <w:sz w:val="21"/>
                <w:szCs w:val="21"/>
                <w:lang w:val="en-US" w:eastAsia="zh-CN"/>
              </w:rPr>
              <w:t>蔡文艳</w:t>
            </w:r>
          </w:p>
          <w:p>
            <w:pPr>
              <w:spacing w:line="276" w:lineRule="auto"/>
              <w:ind w:firstLine="105" w:firstLineChars="50"/>
              <w:jc w:val="left"/>
              <w:rPr>
                <w:rFonts w:hint="eastAsia" w:ascii="楷体" w:hAnsi="楷体" w:eastAsia="楷体" w:cs="楷体"/>
                <w:sz w:val="21"/>
                <w:szCs w:val="21"/>
              </w:rPr>
            </w:pPr>
            <w:r>
              <w:rPr>
                <w:rFonts w:hint="eastAsia" w:ascii="楷体" w:hAnsi="楷体" w:eastAsia="楷体" w:cs="楷体"/>
                <w:sz w:val="21"/>
                <w:szCs w:val="21"/>
              </w:rPr>
              <w:t>3）详细交底内容将在在建项目部审核时描述</w:t>
            </w:r>
          </w:p>
          <w:p>
            <w:pPr>
              <w:spacing w:line="276" w:lineRule="auto"/>
              <w:ind w:firstLine="105" w:firstLineChars="50"/>
              <w:jc w:val="left"/>
              <w:rPr>
                <w:rFonts w:hint="eastAsia" w:ascii="楷体" w:hAnsi="楷体" w:eastAsia="楷体" w:cs="楷体"/>
                <w:sz w:val="21"/>
                <w:szCs w:val="21"/>
              </w:rPr>
            </w:pPr>
            <w:r>
              <w:rPr>
                <w:rFonts w:hint="eastAsia" w:ascii="楷体" w:hAnsi="楷体" w:eastAsia="楷体" w:cs="楷体"/>
                <w:sz w:val="21"/>
                <w:szCs w:val="21"/>
              </w:rPr>
              <w:t>3、安全交底：（专项方案交底）</w:t>
            </w:r>
          </w:p>
          <w:p>
            <w:pPr>
              <w:spacing w:line="276" w:lineRule="auto"/>
              <w:ind w:firstLine="105" w:firstLineChars="50"/>
              <w:jc w:val="left"/>
              <w:rPr>
                <w:rFonts w:hint="eastAsia" w:ascii="楷体" w:hAnsi="楷体" w:eastAsia="楷体" w:cs="楷体"/>
                <w:sz w:val="21"/>
                <w:szCs w:val="21"/>
              </w:rPr>
            </w:pPr>
            <w:r>
              <w:rPr>
                <w:rFonts w:hint="eastAsia" w:ascii="楷体" w:hAnsi="楷体" w:eastAsia="楷体" w:cs="楷体"/>
                <w:sz w:val="21"/>
                <w:szCs w:val="21"/>
              </w:rPr>
              <w:t>1）交底内容：施工内容重要特点、技术难点、施工工艺技术、施工方法、技术保证条件、</w:t>
            </w:r>
            <w:r>
              <w:rPr>
                <w:rFonts w:hint="eastAsia" w:ascii="楷体" w:hAnsi="楷体" w:eastAsia="楷体" w:cs="楷体"/>
                <w:sz w:val="21"/>
                <w:szCs w:val="21"/>
                <w:lang w:val="en-US" w:eastAsia="zh-CN"/>
              </w:rPr>
              <w:t>变电所设备维修</w:t>
            </w:r>
            <w:r>
              <w:rPr>
                <w:rFonts w:hint="eastAsia" w:ascii="楷体" w:hAnsi="楷体" w:eastAsia="楷体" w:cs="楷体"/>
                <w:sz w:val="21"/>
                <w:szCs w:val="21"/>
              </w:rPr>
              <w:t>施工总平面图及机位、施工机械配置计划、人员配置计划、</w:t>
            </w:r>
            <w:r>
              <w:rPr>
                <w:rFonts w:hint="eastAsia" w:ascii="楷体" w:hAnsi="楷体" w:eastAsia="楷体" w:cs="楷体"/>
                <w:sz w:val="21"/>
                <w:szCs w:val="21"/>
                <w:lang w:val="en-US" w:eastAsia="zh-CN"/>
              </w:rPr>
              <w:t>安装维修</w:t>
            </w:r>
            <w:r>
              <w:rPr>
                <w:rFonts w:hint="eastAsia" w:ascii="楷体" w:hAnsi="楷体" w:eastAsia="楷体" w:cs="楷体"/>
                <w:sz w:val="21"/>
                <w:szCs w:val="21"/>
              </w:rPr>
              <w:t>安全技术措施等</w:t>
            </w:r>
          </w:p>
          <w:p>
            <w:pPr>
              <w:spacing w:line="276" w:lineRule="auto"/>
              <w:ind w:firstLine="105" w:firstLineChars="50"/>
              <w:jc w:val="left"/>
              <w:rPr>
                <w:rFonts w:hint="eastAsia" w:ascii="楷体" w:hAnsi="楷体" w:eastAsia="楷体" w:cs="楷体"/>
                <w:sz w:val="21"/>
                <w:szCs w:val="21"/>
                <w:lang w:val="en-US" w:eastAsia="zh-CN"/>
              </w:rPr>
            </w:pPr>
            <w:r>
              <w:rPr>
                <w:rFonts w:hint="eastAsia" w:ascii="楷体" w:hAnsi="楷体" w:eastAsia="楷体" w:cs="楷体"/>
                <w:sz w:val="21"/>
                <w:szCs w:val="21"/>
              </w:rPr>
              <w:t>2）交底人：</w:t>
            </w:r>
            <w:r>
              <w:rPr>
                <w:rFonts w:hint="eastAsia" w:ascii="楷体" w:hAnsi="楷体" w:eastAsia="楷体" w:cs="楷体"/>
                <w:sz w:val="21"/>
                <w:szCs w:val="21"/>
                <w:lang w:val="en-US" w:eastAsia="zh-CN"/>
              </w:rPr>
              <w:t>蔡文艳</w:t>
            </w:r>
          </w:p>
          <w:p>
            <w:pPr>
              <w:spacing w:line="276" w:lineRule="auto"/>
              <w:ind w:firstLine="105" w:firstLineChars="50"/>
              <w:jc w:val="left"/>
              <w:rPr>
                <w:rFonts w:hint="eastAsia" w:ascii="楷体" w:hAnsi="楷体" w:eastAsia="楷体" w:cs="楷体"/>
                <w:sz w:val="21"/>
                <w:szCs w:val="21"/>
              </w:rPr>
            </w:pPr>
            <w:r>
              <w:rPr>
                <w:rFonts w:hint="eastAsia" w:ascii="楷体" w:hAnsi="楷体" w:eastAsia="楷体" w:cs="楷体"/>
                <w:sz w:val="21"/>
                <w:szCs w:val="21"/>
              </w:rPr>
              <w:t>3）详细交底内容将在在建项目部审核时描述</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4、企业施工前对施工条件进行检查确认，提供了（</w:t>
            </w:r>
            <w:r>
              <w:rPr>
                <w:rFonts w:hint="eastAsia" w:ascii="楷体" w:hAnsi="楷体" w:eastAsia="楷体" w:cs="楷体"/>
                <w:szCs w:val="21"/>
                <w:lang w:val="en-US" w:eastAsia="zh-CN"/>
              </w:rPr>
              <w:t>坡头EPC项目：海东高新区供水工程</w:t>
            </w:r>
            <w:r>
              <w:rPr>
                <w:rFonts w:hint="eastAsia" w:ascii="楷体" w:hAnsi="楷体" w:eastAsia="楷体" w:cs="楷体"/>
                <w:sz w:val="21"/>
                <w:szCs w:val="21"/>
              </w:rPr>
              <w:t>）施工前检查确认表，确认日期：20</w:t>
            </w:r>
            <w:r>
              <w:rPr>
                <w:rFonts w:hint="eastAsia" w:ascii="楷体" w:hAnsi="楷体" w:eastAsia="楷体" w:cs="楷体"/>
                <w:sz w:val="21"/>
                <w:szCs w:val="21"/>
                <w:lang w:val="en-US" w:eastAsia="zh-CN"/>
              </w:rPr>
              <w:t>21</w:t>
            </w:r>
            <w:r>
              <w:rPr>
                <w:rFonts w:hint="eastAsia" w:ascii="楷体" w:hAnsi="楷体" w:eastAsia="楷体" w:cs="楷体"/>
                <w:sz w:val="21"/>
                <w:szCs w:val="21"/>
              </w:rPr>
              <w:t>.</w:t>
            </w:r>
            <w:r>
              <w:rPr>
                <w:rFonts w:hint="eastAsia" w:ascii="楷体" w:hAnsi="楷体" w:eastAsia="楷体" w:cs="楷体"/>
                <w:sz w:val="21"/>
                <w:szCs w:val="21"/>
                <w:lang w:val="en-US" w:eastAsia="zh-CN"/>
              </w:rPr>
              <w:t>7</w:t>
            </w:r>
            <w:r>
              <w:rPr>
                <w:rFonts w:hint="eastAsia" w:ascii="楷体" w:hAnsi="楷体" w:eastAsia="楷体" w:cs="楷体"/>
                <w:sz w:val="21"/>
                <w:szCs w:val="21"/>
              </w:rPr>
              <w:t>.</w:t>
            </w:r>
            <w:r>
              <w:rPr>
                <w:rFonts w:hint="eastAsia" w:ascii="楷体" w:hAnsi="楷体" w:eastAsia="楷体" w:cs="楷体"/>
                <w:sz w:val="21"/>
                <w:szCs w:val="21"/>
                <w:lang w:val="en-US" w:eastAsia="zh-CN"/>
              </w:rPr>
              <w:t>8</w:t>
            </w:r>
            <w:r>
              <w:rPr>
                <w:rFonts w:hint="eastAsia" w:ascii="楷体" w:hAnsi="楷体" w:eastAsia="楷体" w:cs="楷体"/>
                <w:sz w:val="21"/>
                <w:szCs w:val="21"/>
              </w:rPr>
              <w:t xml:space="preserve">    内容包括：</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1）地址、水文、周边环境资料</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2）专项方案审批</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）专项方案交底情况</w:t>
            </w:r>
          </w:p>
          <w:p>
            <w:pPr>
              <w:spacing w:line="276" w:lineRule="auto"/>
              <w:ind w:firstLine="105" w:firstLineChars="50"/>
              <w:jc w:val="left"/>
              <w:rPr>
                <w:rFonts w:hint="eastAsia" w:ascii="楷体" w:hAnsi="楷体" w:eastAsia="楷体" w:cs="楷体"/>
                <w:b/>
                <w:bCs/>
                <w:sz w:val="21"/>
                <w:szCs w:val="21"/>
                <w:lang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●施工准备基本符合规范要求。</w:t>
            </w:r>
          </w:p>
          <w:p>
            <w:pPr>
              <w:spacing w:line="276" w:lineRule="auto"/>
              <w:ind w:firstLine="420" w:firstLineChars="200"/>
              <w:jc w:val="left"/>
              <w:rPr>
                <w:rFonts w:hint="eastAsia" w:ascii="楷体" w:hAnsi="楷体" w:eastAsia="楷体" w:cs="楷体"/>
                <w:sz w:val="21"/>
                <w:szCs w:val="21"/>
              </w:rPr>
            </w:pP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●通过以下活动对工程项目质量进行控制：</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1）正确使用专项施工方案、施工规范和验收标准，适用时，对施工过程实施样板引路；</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2）调配合格的操作人员——包括持证上岗要求的项目管理人员、特种作业人员等；</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3）配备和工程材料、构配件和设备、施工机具、检测设备；</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4）进行施工和检查——包括对工序的检查、技术复核、施工过程参数的监测和必要的统计分析等；</w:t>
            </w:r>
          </w:p>
          <w:p>
            <w:pPr>
              <w:spacing w:line="276" w:lineRule="auto"/>
              <w:ind w:left="630" w:leftChars="200" w:hanging="210" w:hangingChars="100"/>
              <w:jc w:val="left"/>
              <w:rPr>
                <w:rFonts w:hint="eastAsia" w:ascii="楷体" w:hAnsi="楷体" w:eastAsia="楷体" w:cs="楷体"/>
                <w:sz w:val="21"/>
                <w:szCs w:val="21"/>
              </w:rPr>
            </w:pPr>
            <w:r>
              <w:rPr>
                <w:rFonts w:hint="eastAsia" w:ascii="楷体" w:hAnsi="楷体" w:eastAsia="楷体" w:cs="楷体"/>
                <w:sz w:val="21"/>
                <w:szCs w:val="21"/>
              </w:rPr>
              <w:t>5）对施工作业环境进行控制——包括安全文明施工、绿色施工措施、季节性施工措施、不同专业交叉作业的环境协调控制措施等；</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6）合理安排施工进度；</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7）对成品、半成品采取保护措施；</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8）对突发事件实施应急响应与监控；</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9）对能力不足的施工过程进行监控；</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10）确保分包方的施工过程得到控制；</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11）采取措施防止人为错误；</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12）保证各项变更满足规定要求。</w:t>
            </w:r>
          </w:p>
          <w:p>
            <w:pPr>
              <w:tabs>
                <w:tab w:val="left" w:pos="7380"/>
              </w:tabs>
              <w:spacing w:line="276" w:lineRule="auto"/>
              <w:jc w:val="left"/>
              <w:rPr>
                <w:rFonts w:hint="eastAsia" w:ascii="楷体" w:hAnsi="楷体" w:eastAsia="楷体" w:cs="楷体"/>
                <w:sz w:val="21"/>
                <w:szCs w:val="21"/>
              </w:rPr>
            </w:pP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●目前公司施工过程中需要确认的过程有：</w:t>
            </w:r>
            <w:r>
              <w:rPr>
                <w:rFonts w:hint="eastAsia" w:ascii="楷体" w:hAnsi="楷体" w:eastAsia="楷体" w:cs="楷体"/>
                <w:sz w:val="21"/>
                <w:szCs w:val="21"/>
                <w:lang w:val="en-US" w:eastAsia="zh-CN"/>
              </w:rPr>
              <w:t>根据具体项目而定，目前有： 电力工程施工</w:t>
            </w:r>
            <w:r>
              <w:rPr>
                <w:rFonts w:hint="eastAsia" w:ascii="楷体" w:hAnsi="楷体" w:eastAsia="楷体" w:cs="楷体"/>
                <w:sz w:val="21"/>
                <w:szCs w:val="21"/>
              </w:rPr>
              <w:t>。</w:t>
            </w:r>
          </w:p>
          <w:p>
            <w:pPr>
              <w:tabs>
                <w:tab w:val="left" w:pos="7380"/>
              </w:tabs>
              <w:spacing w:line="276" w:lineRule="auto"/>
              <w:ind w:firstLine="525" w:firstLineChars="250"/>
              <w:jc w:val="left"/>
              <w:rPr>
                <w:rFonts w:hint="eastAsia" w:ascii="楷体" w:hAnsi="楷体" w:eastAsia="楷体" w:cs="楷体"/>
                <w:sz w:val="21"/>
                <w:szCs w:val="21"/>
              </w:rPr>
            </w:pPr>
            <w:r>
              <w:rPr>
                <w:rFonts w:hint="eastAsia" w:ascii="楷体" w:hAnsi="楷体" w:eastAsia="楷体" w:cs="楷体"/>
                <w:sz w:val="21"/>
                <w:szCs w:val="21"/>
                <w:lang w:eastAsia="zh-CN"/>
              </w:rPr>
              <w:t>蔡部长</w:t>
            </w:r>
            <w:r>
              <w:rPr>
                <w:rFonts w:hint="eastAsia" w:ascii="楷体" w:hAnsi="楷体" w:eastAsia="楷体" w:cs="楷体"/>
                <w:sz w:val="21"/>
                <w:szCs w:val="21"/>
              </w:rPr>
              <w:t>介绍说，对于需要确认的过程，主要通过：</w:t>
            </w:r>
          </w:p>
          <w:p>
            <w:pPr>
              <w:tabs>
                <w:tab w:val="left" w:pos="7380"/>
              </w:tabs>
              <w:spacing w:line="276" w:lineRule="auto"/>
              <w:ind w:firstLine="525" w:firstLineChars="250"/>
              <w:jc w:val="left"/>
              <w:rPr>
                <w:rFonts w:hint="eastAsia" w:ascii="楷体" w:hAnsi="楷体" w:eastAsia="楷体" w:cs="楷体"/>
                <w:sz w:val="21"/>
                <w:szCs w:val="21"/>
              </w:rPr>
            </w:pPr>
            <w:r>
              <w:rPr>
                <w:rFonts w:hint="eastAsia" w:ascii="楷体" w:hAnsi="楷体" w:eastAsia="楷体" w:cs="楷体"/>
                <w:sz w:val="21"/>
                <w:szCs w:val="21"/>
              </w:rPr>
              <w:t>1）编制专项施工方案；经专家论证</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需要时</w:t>
            </w:r>
            <w:r>
              <w:rPr>
                <w:rFonts w:hint="eastAsia" w:ascii="楷体" w:hAnsi="楷体" w:eastAsia="楷体" w:cs="楷体"/>
                <w:sz w:val="21"/>
                <w:szCs w:val="21"/>
                <w:lang w:eastAsia="zh-CN"/>
              </w:rPr>
              <w:t>）</w:t>
            </w:r>
            <w:r>
              <w:rPr>
                <w:rFonts w:hint="eastAsia" w:ascii="楷体" w:hAnsi="楷体" w:eastAsia="楷体" w:cs="楷体"/>
                <w:sz w:val="21"/>
                <w:szCs w:val="21"/>
              </w:rPr>
              <w:t>，签发论证报告，监理方、发包方、总包方、企业技术负责人签字；</w:t>
            </w:r>
          </w:p>
          <w:p>
            <w:pPr>
              <w:tabs>
                <w:tab w:val="left" w:pos="7380"/>
              </w:tabs>
              <w:spacing w:line="276" w:lineRule="auto"/>
              <w:ind w:firstLine="525" w:firstLineChars="250"/>
              <w:jc w:val="left"/>
              <w:rPr>
                <w:rFonts w:hint="eastAsia" w:ascii="楷体" w:hAnsi="楷体" w:eastAsia="楷体" w:cs="楷体"/>
                <w:sz w:val="21"/>
                <w:szCs w:val="21"/>
              </w:rPr>
            </w:pPr>
            <w:r>
              <w:rPr>
                <w:rFonts w:hint="eastAsia" w:ascii="楷体" w:hAnsi="楷体" w:eastAsia="楷体" w:cs="楷体"/>
                <w:sz w:val="21"/>
                <w:szCs w:val="21"/>
              </w:rPr>
              <w:t>2）对施工机具与设施、人员的能力进行核实；</w:t>
            </w:r>
          </w:p>
          <w:p>
            <w:pPr>
              <w:tabs>
                <w:tab w:val="left" w:pos="7380"/>
              </w:tabs>
              <w:spacing w:line="276" w:lineRule="auto"/>
              <w:ind w:firstLine="525" w:firstLineChars="250"/>
              <w:jc w:val="left"/>
              <w:rPr>
                <w:rFonts w:hint="eastAsia" w:ascii="楷体" w:hAnsi="楷体" w:eastAsia="楷体" w:cs="楷体"/>
                <w:sz w:val="21"/>
                <w:szCs w:val="21"/>
              </w:rPr>
            </w:pPr>
            <w:r>
              <w:rPr>
                <w:rFonts w:hint="eastAsia" w:ascii="楷体" w:hAnsi="楷体" w:eastAsia="楷体" w:cs="楷体"/>
                <w:sz w:val="21"/>
                <w:szCs w:val="21"/>
              </w:rPr>
              <w:t>3）定期或在人员、材料、工艺参数、设备、环境发生变化时，重新进行确认；</w:t>
            </w:r>
          </w:p>
          <w:p>
            <w:pPr>
              <w:tabs>
                <w:tab w:val="left" w:pos="7380"/>
              </w:tabs>
              <w:spacing w:line="276" w:lineRule="auto"/>
              <w:ind w:firstLine="525" w:firstLineChars="250"/>
              <w:jc w:val="left"/>
              <w:rPr>
                <w:rFonts w:hint="eastAsia" w:ascii="楷体" w:hAnsi="楷体" w:eastAsia="楷体" w:cs="楷体"/>
                <w:sz w:val="21"/>
                <w:szCs w:val="21"/>
              </w:rPr>
            </w:pPr>
            <w:r>
              <w:rPr>
                <w:rFonts w:hint="eastAsia" w:ascii="楷体" w:hAnsi="楷体" w:eastAsia="楷体" w:cs="楷体"/>
                <w:sz w:val="21"/>
                <w:szCs w:val="21"/>
              </w:rPr>
              <w:t>4）记录必要的确认记录。</w:t>
            </w:r>
          </w:p>
          <w:p>
            <w:pPr>
              <w:spacing w:line="276" w:lineRule="auto"/>
              <w:ind w:firstLine="525" w:firstLineChars="250"/>
              <w:jc w:val="left"/>
              <w:rPr>
                <w:rFonts w:hint="eastAsia" w:ascii="楷体" w:hAnsi="楷体" w:eastAsia="楷体" w:cs="楷体"/>
                <w:sz w:val="21"/>
                <w:szCs w:val="21"/>
              </w:rPr>
            </w:pPr>
            <w:r>
              <w:rPr>
                <w:rFonts w:hint="eastAsia" w:ascii="楷体" w:hAnsi="楷体" w:eastAsia="楷体" w:cs="楷体"/>
                <w:sz w:val="21"/>
                <w:szCs w:val="21"/>
              </w:rPr>
              <w:t>具体实施情况见在建项目审核记录。</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●项目部负责工程移交期间的防护管理工作。</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项目施工过程中的防护主要有：</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1）、对材料标识、状态标识、工程进度标识等按标识和可追溯性要求进行保护 ，防止因标识错移、丢失、损坏、不清等情况造成产品混淆、错用现象的发生。</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2）、对物资的运输、搬运过程中的防护，特别是对大体积、超重量的物资，尽量一次到位，避免二次搬运，必要时搬运前应策划出具体的搬运方案。</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3）、物资的贮存防护，适宜的场所，进行妥善保管；建立帐目，并办理入出库交接手续；遵循“先进先出”的原则，物资出库后应及时登记，保证帐、物相符等。</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4）、各分部分项工程完工后的防护，针对工程特点制定防护责任制和防护方法。工序交接须包含安全防护交接。</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bCs/>
                <w:sz w:val="21"/>
                <w:szCs w:val="21"/>
              </w:rPr>
              <w:t>5）、竣工验收期保护，组织专人保护完工工程，对发生丢失、损坏记录报告并及时补救。</w:t>
            </w:r>
          </w:p>
          <w:p>
            <w:pPr>
              <w:spacing w:line="276" w:lineRule="auto"/>
              <w:ind w:firstLine="420" w:firstLineChars="200"/>
              <w:jc w:val="left"/>
              <w:rPr>
                <w:rFonts w:hint="eastAsia" w:ascii="楷体" w:hAnsi="楷体" w:eastAsia="楷体" w:cs="楷体"/>
                <w:sz w:val="21"/>
                <w:szCs w:val="21"/>
              </w:rPr>
            </w:pP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●管理手册8.5.2中对材料标识、过程产品状态标识和施工状态标识的内容、方法、管理及必要时实现产品追溯等管理做了相应的规定。</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lang w:eastAsia="zh-CN"/>
              </w:rPr>
              <w:t>蔡部长</w:t>
            </w:r>
            <w:r>
              <w:rPr>
                <w:rFonts w:hint="eastAsia" w:ascii="楷体" w:hAnsi="楷体" w:eastAsia="楷体" w:cs="楷体"/>
                <w:sz w:val="21"/>
                <w:szCs w:val="21"/>
              </w:rPr>
              <w:t>介绍说：</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项目施工过程中，根据需要对施工全过程进行标识：1）材料采用标牌形式，包括顾客（甲方）提供的设备和材料，标识牌内容包括产品名称、规格、数量、施工厂家（产地）等；2）半成品、成品也应贴标签或挂牌标识；3）一般过程（工序）以工程质量记录形式进行标识；4）根据现场需要采用的其他标识，其形式可采用标签、标牌、标记、印记等。</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状态标识：根据需要对施工全过程的监视和测量状态进行标识，1）产品的检验和试验状态分为四种：分合格、不合格、待检、待定，在施工现场以标牌表示；2）部位固定的过程产品，项目部采用质量验收及质量评定表记录的方式进行标识，如检验批、分项、分部工程质量验收记录中的“合格”表明产品合格，“不符合”表明产品不符合。</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3、对有可追溯性的要求的：</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1）原材料等应进行唯一性标识，并将标识记录在进货检验记录、分项检验评定记录上；</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2）对关键工序、特殊工序如</w:t>
            </w:r>
            <w:r>
              <w:rPr>
                <w:rFonts w:hint="eastAsia" w:ascii="楷体" w:hAnsi="楷体" w:eastAsia="楷体" w:cs="楷体"/>
                <w:sz w:val="21"/>
                <w:szCs w:val="21"/>
                <w:lang w:val="en-US" w:eastAsia="zh-CN"/>
              </w:rPr>
              <w:t>电力设施安装</w:t>
            </w:r>
            <w:r>
              <w:rPr>
                <w:rFonts w:hint="eastAsia" w:ascii="楷体" w:hAnsi="楷体" w:eastAsia="楷体" w:cs="楷体"/>
                <w:sz w:val="21"/>
                <w:szCs w:val="21"/>
              </w:rPr>
              <w:t>涉及结构安全与环保等检验批应做好施工记录，以便于追溯。确保依据产品标识记录表可追溯各类主要物资的使用部位，依据竣工文件可追溯到项目的形成过程直至最终产（成）品。</w:t>
            </w:r>
          </w:p>
          <w:p>
            <w:pPr>
              <w:spacing w:line="276" w:lineRule="auto"/>
              <w:ind w:firstLine="420" w:firstLineChars="200"/>
              <w:jc w:val="left"/>
              <w:rPr>
                <w:rFonts w:hint="eastAsia" w:ascii="楷体" w:hAnsi="楷体" w:eastAsia="楷体" w:cs="楷体"/>
                <w:sz w:val="21"/>
                <w:szCs w:val="21"/>
              </w:rPr>
            </w:pP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●管理手册8.5.3及公司的相关程序文件中对顾客或外部供方的财产管理作了相应的规定。</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lang w:eastAsia="zh-CN"/>
              </w:rPr>
              <w:t>蔡部长</w:t>
            </w:r>
            <w:r>
              <w:rPr>
                <w:rFonts w:hint="eastAsia" w:ascii="楷体" w:hAnsi="楷体" w:eastAsia="楷体" w:cs="楷体"/>
                <w:sz w:val="21"/>
                <w:szCs w:val="21"/>
              </w:rPr>
              <w:t>讲，公司目前涉及的顾客财产主要是甲方供应的工程材料、构配件和设备，施工图纸、施工现场附属设施以及顾客的信息。</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甲供材、施工图纸、项目附属设施主要由项目部管理控制，顾客的信息由</w:t>
            </w:r>
            <w:r>
              <w:rPr>
                <w:rFonts w:hint="eastAsia" w:ascii="楷体" w:hAnsi="楷体" w:eastAsia="楷体" w:cs="楷体"/>
                <w:sz w:val="21"/>
                <w:szCs w:val="21"/>
                <w:lang w:eastAsia="zh-CN"/>
              </w:rPr>
              <w:t>行政部</w:t>
            </w:r>
            <w:r>
              <w:rPr>
                <w:rFonts w:hint="eastAsia" w:ascii="楷体" w:hAnsi="楷体" w:eastAsia="楷体" w:cs="楷体"/>
                <w:sz w:val="21"/>
                <w:szCs w:val="21"/>
              </w:rPr>
              <w:t>存档管理。</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经询查至今没有发现泄露顾客信息的情况发生。</w:t>
            </w:r>
          </w:p>
          <w:p>
            <w:pPr>
              <w:spacing w:line="276" w:lineRule="auto"/>
              <w:ind w:firstLine="420" w:firstLineChars="200"/>
              <w:jc w:val="left"/>
              <w:rPr>
                <w:rFonts w:hint="eastAsia" w:ascii="楷体" w:hAnsi="楷体" w:eastAsia="楷体" w:cs="楷体"/>
                <w:sz w:val="21"/>
                <w:szCs w:val="21"/>
              </w:rPr>
            </w:pP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●负责人讲，在施工过程中，工程部与项目部保持与发包方、监理方、质量监督站、安全环境监督等管理部门、周边居民、当地交通、市政等保持沟通、协商，对相关信息进行处理，并保存必要的记录。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沟通、协商的内容有：</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1）工程质量、安全、环保情况；</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2）技术复核、工程变更与洽商要求；</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3）施工过程中环境、安全投诉的处理等。</w:t>
            </w:r>
          </w:p>
          <w:p>
            <w:pPr>
              <w:rPr>
                <w:rFonts w:hint="eastAsia" w:ascii="楷体" w:hAnsi="楷体" w:eastAsia="楷体" w:cs="楷体"/>
                <w:sz w:val="21"/>
                <w:szCs w:val="21"/>
              </w:rPr>
            </w:pPr>
            <w:r>
              <w:rPr>
                <w:rFonts w:hint="eastAsia" w:ascii="楷体" w:hAnsi="楷体" w:eastAsia="楷体" w:cs="楷体"/>
                <w:sz w:val="21"/>
                <w:szCs w:val="21"/>
              </w:rPr>
              <w:t>负责人讲，公司项目主要是资质范围内电力工程的施工总承包，发包方对项目现场的质量、环境、安全异常关注，对项目现场施工情况进行</w:t>
            </w:r>
            <w:r>
              <w:rPr>
                <w:rFonts w:hint="eastAsia" w:ascii="楷体" w:hAnsi="楷体" w:eastAsia="楷体" w:cs="楷体"/>
                <w:sz w:val="21"/>
                <w:szCs w:val="21"/>
                <w:lang w:val="en-US" w:eastAsia="zh-CN"/>
              </w:rPr>
              <w:t>检查</w:t>
            </w:r>
            <w:r>
              <w:rPr>
                <w:rFonts w:hint="eastAsia" w:ascii="楷体" w:hAnsi="楷体" w:eastAsia="楷体" w:cs="楷体"/>
                <w:sz w:val="21"/>
                <w:szCs w:val="21"/>
              </w:rPr>
              <w:t>，并随时沟通，发现问题，及时通过电话、网络进行沟通。</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体系运行以来，与建设相关方沟通畅通，无不符。</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没有对相关沟通信息进行统计整理，已口头提出。</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●负责人讲，施工过程的质量记录有各种形式，主要有：</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1）图纸的接收、发放、会审与设计变更的有关记录；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2）施工日记；</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3）交底记录；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4）岗位资格证书；</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5）工程测量、技术复核、隐蔽工程验收记录；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6）工程材料、构配件和设备的检查验收记录；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7）施工机具与设施、检测设备的验收及管理记录；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8）施工过程检测、检查及验收记录；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9）质量问题的整改、复查记录；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10）项目质量管理策划结果规定的其他记录。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负责人讲：以上记录，基本能与施工过程同步。</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具体见在建项目部审核记录。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工程结束后，按照相关规定，把以上质量记录整理成册，归档，交发包方、档案管等相关部门。</w:t>
            </w:r>
          </w:p>
          <w:p>
            <w:pPr>
              <w:spacing w:line="276" w:lineRule="auto"/>
              <w:ind w:firstLine="420" w:firstLineChars="200"/>
              <w:jc w:val="left"/>
              <w:rPr>
                <w:rFonts w:hint="eastAsia" w:ascii="楷体" w:hAnsi="楷体" w:eastAsia="楷体" w:cs="楷体"/>
                <w:sz w:val="21"/>
                <w:szCs w:val="21"/>
              </w:rPr>
            </w:pP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●管理手册8.5.6对工程变更的管理范围、岗位职责和工作权限等均做了相应的规定。</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同工程部</w:t>
            </w:r>
            <w:r>
              <w:rPr>
                <w:rFonts w:hint="eastAsia" w:ascii="楷体" w:hAnsi="楷体" w:eastAsia="楷体" w:cs="楷体"/>
                <w:sz w:val="21"/>
                <w:szCs w:val="21"/>
                <w:lang w:eastAsia="zh-CN"/>
              </w:rPr>
              <w:t>蔡部长</w:t>
            </w:r>
            <w:r>
              <w:rPr>
                <w:rFonts w:hint="eastAsia" w:ascii="楷体" w:hAnsi="楷体" w:eastAsia="楷体" w:cs="楷体"/>
                <w:sz w:val="21"/>
                <w:szCs w:val="21"/>
              </w:rPr>
              <w:t>交谈了解到：</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若需对项目实施过程及方法进行更改时，工程部在更改前组织</w:t>
            </w:r>
            <w:r>
              <w:rPr>
                <w:rFonts w:hint="eastAsia" w:ascii="楷体" w:hAnsi="楷体" w:eastAsia="楷体" w:cs="楷体"/>
                <w:sz w:val="21"/>
                <w:szCs w:val="21"/>
                <w:lang w:eastAsia="zh-CN"/>
              </w:rPr>
              <w:t>市场部</w:t>
            </w:r>
            <w:r>
              <w:rPr>
                <w:rFonts w:hint="eastAsia" w:ascii="楷体" w:hAnsi="楷体" w:eastAsia="楷体" w:cs="楷体"/>
                <w:sz w:val="21"/>
                <w:szCs w:val="21"/>
              </w:rPr>
              <w:t>、</w:t>
            </w:r>
            <w:r>
              <w:rPr>
                <w:rFonts w:hint="eastAsia" w:ascii="楷体" w:hAnsi="楷体" w:eastAsia="楷体" w:cs="楷体"/>
                <w:sz w:val="21"/>
                <w:szCs w:val="21"/>
                <w:lang w:eastAsia="zh-CN"/>
              </w:rPr>
              <w:t>行政部</w:t>
            </w:r>
            <w:r>
              <w:rPr>
                <w:rFonts w:hint="eastAsia" w:ascii="楷体" w:hAnsi="楷体" w:eastAsia="楷体" w:cs="楷体"/>
                <w:sz w:val="21"/>
                <w:szCs w:val="21"/>
              </w:rPr>
              <w:t>、工程部、项目部相关部门进行评审，并根据评审结果制定必要的控制措施，以确保质量偏差得到有效预防，确保项目质量能够符合设计、标准规范要求。</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并保留更改过程中所形成的记录，包括评审的结果、授权进行更改的人员以及根据评审结果所采取的控制措施。</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具体查实见项目部该条款审核记录。</w:t>
            </w:r>
          </w:p>
          <w:p>
            <w:pPr>
              <w:spacing w:line="276" w:lineRule="auto"/>
              <w:ind w:firstLine="420" w:firstLineChars="200"/>
              <w:jc w:val="left"/>
              <w:rPr>
                <w:rFonts w:hint="eastAsia" w:ascii="楷体" w:hAnsi="楷体" w:eastAsia="楷体" w:cs="楷体"/>
                <w:sz w:val="21"/>
                <w:szCs w:val="21"/>
              </w:rPr>
            </w:pPr>
          </w:p>
          <w:p>
            <w:pPr>
              <w:autoSpaceDE w:val="0"/>
              <w:autoSpaceDN w:val="0"/>
              <w:adjustRightInd w:val="0"/>
              <w:snapToGrid w:val="0"/>
              <w:spacing w:line="276" w:lineRule="auto"/>
              <w:jc w:val="left"/>
              <w:rPr>
                <w:rFonts w:hint="eastAsia" w:ascii="楷体" w:hAnsi="楷体" w:eastAsia="楷体" w:cs="楷体"/>
                <w:spacing w:val="6"/>
                <w:sz w:val="21"/>
                <w:szCs w:val="21"/>
              </w:rPr>
            </w:pPr>
            <w:r>
              <w:rPr>
                <w:rFonts w:hint="eastAsia" w:ascii="楷体" w:hAnsi="楷体" w:eastAsia="楷体" w:cs="楷体"/>
                <w:spacing w:val="6"/>
                <w:sz w:val="21"/>
                <w:szCs w:val="21"/>
              </w:rPr>
              <w:t>●管理手册中8.5.5对工程的移交和交付后的保修等服务作了规定，符合要求。</w:t>
            </w:r>
          </w:p>
          <w:p>
            <w:pPr>
              <w:autoSpaceDE w:val="0"/>
              <w:autoSpaceDN w:val="0"/>
              <w:adjustRightInd w:val="0"/>
              <w:snapToGrid w:val="0"/>
              <w:spacing w:line="276" w:lineRule="auto"/>
              <w:ind w:firstLine="444" w:firstLineChars="200"/>
              <w:jc w:val="left"/>
              <w:rPr>
                <w:rFonts w:hint="eastAsia" w:ascii="楷体" w:hAnsi="楷体" w:eastAsia="楷体" w:cs="楷体"/>
                <w:spacing w:val="6"/>
                <w:sz w:val="21"/>
                <w:szCs w:val="21"/>
              </w:rPr>
            </w:pPr>
            <w:r>
              <w:rPr>
                <w:rFonts w:hint="eastAsia" w:ascii="楷体" w:hAnsi="楷体" w:eastAsia="楷体" w:cs="楷体"/>
                <w:spacing w:val="6"/>
                <w:sz w:val="21"/>
                <w:szCs w:val="21"/>
              </w:rPr>
              <w:t>负责人介绍：</w:t>
            </w:r>
          </w:p>
          <w:p>
            <w:pPr>
              <w:autoSpaceDE w:val="0"/>
              <w:autoSpaceDN w:val="0"/>
              <w:adjustRightInd w:val="0"/>
              <w:snapToGrid w:val="0"/>
              <w:spacing w:line="276" w:lineRule="auto"/>
              <w:ind w:firstLine="444" w:firstLineChars="200"/>
              <w:jc w:val="left"/>
              <w:rPr>
                <w:rFonts w:hint="eastAsia" w:ascii="楷体" w:hAnsi="楷体" w:eastAsia="楷体" w:cs="楷体"/>
                <w:spacing w:val="6"/>
                <w:sz w:val="21"/>
                <w:szCs w:val="21"/>
              </w:rPr>
            </w:pPr>
            <w:r>
              <w:rPr>
                <w:rFonts w:hint="eastAsia" w:ascii="楷体" w:hAnsi="楷体" w:eastAsia="楷体" w:cs="楷体"/>
                <w:spacing w:val="6"/>
                <w:sz w:val="21"/>
                <w:szCs w:val="21"/>
              </w:rPr>
              <w:t>1）工程施工结束，竣工验收合格后，按合同约定进行工程交付。</w:t>
            </w:r>
          </w:p>
          <w:p>
            <w:pPr>
              <w:autoSpaceDE w:val="0"/>
              <w:autoSpaceDN w:val="0"/>
              <w:adjustRightInd w:val="0"/>
              <w:snapToGrid w:val="0"/>
              <w:spacing w:line="276" w:lineRule="auto"/>
              <w:ind w:firstLine="444" w:firstLineChars="200"/>
              <w:jc w:val="left"/>
              <w:rPr>
                <w:rFonts w:hint="eastAsia" w:ascii="楷体" w:hAnsi="楷体" w:eastAsia="楷体" w:cs="楷体"/>
                <w:spacing w:val="6"/>
                <w:sz w:val="21"/>
                <w:szCs w:val="21"/>
              </w:rPr>
            </w:pPr>
            <w:r>
              <w:rPr>
                <w:rFonts w:hint="eastAsia" w:ascii="楷体" w:hAnsi="楷体" w:eastAsia="楷体" w:cs="楷体"/>
                <w:spacing w:val="6"/>
                <w:sz w:val="21"/>
                <w:szCs w:val="21"/>
              </w:rPr>
              <w:t>2）对移交后的工程项目，按照合同约定进行保修和服务。</w:t>
            </w:r>
          </w:p>
          <w:p>
            <w:pPr>
              <w:autoSpaceDE w:val="0"/>
              <w:autoSpaceDN w:val="0"/>
              <w:adjustRightInd w:val="0"/>
              <w:snapToGrid w:val="0"/>
              <w:spacing w:line="276" w:lineRule="auto"/>
              <w:ind w:firstLine="444" w:firstLineChars="200"/>
              <w:jc w:val="left"/>
              <w:rPr>
                <w:rFonts w:hint="eastAsia" w:ascii="楷体" w:hAnsi="楷体" w:eastAsia="楷体" w:cs="楷体"/>
                <w:spacing w:val="6"/>
                <w:sz w:val="21"/>
                <w:szCs w:val="21"/>
              </w:rPr>
            </w:pPr>
            <w:r>
              <w:rPr>
                <w:rFonts w:hint="eastAsia" w:ascii="楷体" w:hAnsi="楷体" w:eastAsia="楷体" w:cs="楷体"/>
                <w:spacing w:val="6"/>
                <w:sz w:val="21"/>
                <w:szCs w:val="21"/>
              </w:rPr>
              <w:t>3）服务记录：负责人讲，体系运行以来，完工项目没有发生过质量维修记录。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基本符合要求。</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526" w:type="dxa"/>
          </w:tcPr>
          <w:p>
            <w:pPr>
              <w:spacing w:line="300" w:lineRule="auto"/>
              <w:rPr>
                <w:rFonts w:hint="eastAsia" w:ascii="楷体" w:hAnsi="楷体" w:eastAsia="楷体" w:cs="楷体"/>
                <w:sz w:val="21"/>
                <w:szCs w:val="21"/>
              </w:rPr>
            </w:pPr>
            <w:r>
              <w:rPr>
                <w:rFonts w:hint="eastAsia" w:ascii="楷体" w:hAnsi="楷体" w:eastAsia="楷体" w:cs="楷体"/>
                <w:sz w:val="21"/>
                <w:szCs w:val="21"/>
                <w:lang w:val="zh-CN"/>
              </w:rPr>
              <w:t>施工质量检查与验收（竣工项目）</w:t>
            </w:r>
          </w:p>
          <w:p>
            <w:pPr>
              <w:spacing w:line="300" w:lineRule="auto"/>
              <w:rPr>
                <w:rFonts w:hint="eastAsia" w:ascii="楷体" w:hAnsi="楷体" w:eastAsia="楷体" w:cs="楷体"/>
                <w:sz w:val="21"/>
                <w:szCs w:val="21"/>
              </w:rPr>
            </w:pPr>
            <w:r>
              <w:rPr>
                <w:rFonts w:hint="eastAsia" w:ascii="楷体" w:hAnsi="楷体" w:eastAsia="楷体" w:cs="楷体"/>
                <w:sz w:val="21"/>
                <w:szCs w:val="21"/>
              </w:rPr>
              <w:t>施工质量检查验收</w:t>
            </w:r>
          </w:p>
          <w:p>
            <w:pPr>
              <w:spacing w:line="300" w:lineRule="auto"/>
              <w:rPr>
                <w:rFonts w:hint="eastAsia" w:ascii="楷体" w:hAnsi="楷体" w:eastAsia="楷体" w:cs="楷体"/>
                <w:sz w:val="21"/>
                <w:szCs w:val="21"/>
              </w:rPr>
            </w:pPr>
            <w:r>
              <w:rPr>
                <w:rFonts w:hint="eastAsia" w:ascii="楷体" w:hAnsi="楷体" w:eastAsia="楷体" w:cs="楷体"/>
                <w:sz w:val="21"/>
                <w:szCs w:val="21"/>
              </w:rPr>
              <w:t>检验批验收</w:t>
            </w:r>
          </w:p>
          <w:p>
            <w:pPr>
              <w:spacing w:line="300" w:lineRule="auto"/>
              <w:rPr>
                <w:rFonts w:hint="eastAsia" w:ascii="楷体" w:hAnsi="楷体" w:eastAsia="楷体" w:cs="楷体"/>
                <w:sz w:val="21"/>
                <w:szCs w:val="21"/>
              </w:rPr>
            </w:pPr>
            <w:r>
              <w:rPr>
                <w:rFonts w:hint="eastAsia" w:ascii="楷体" w:hAnsi="楷体" w:eastAsia="楷体" w:cs="楷体"/>
                <w:sz w:val="21"/>
                <w:szCs w:val="21"/>
              </w:rPr>
              <w:t>分部分项验收</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隐蔽工程验收</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竣工验收</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tc>
        <w:tc>
          <w:tcPr>
            <w:tcW w:w="1276" w:type="dxa"/>
          </w:tcPr>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JC</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11.1</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11.2</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11.3</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Q</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8.1</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8.6</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JC</w:t>
            </w:r>
          </w:p>
          <w:p>
            <w:pPr>
              <w:tabs>
                <w:tab w:val="left" w:pos="7380"/>
              </w:tabs>
              <w:rPr>
                <w:rFonts w:hint="eastAsia" w:ascii="楷体" w:hAnsi="楷体" w:eastAsia="楷体" w:cs="楷体"/>
                <w:sz w:val="21"/>
                <w:szCs w:val="21"/>
              </w:rPr>
            </w:pPr>
            <w:r>
              <w:rPr>
                <w:rFonts w:hint="eastAsia" w:ascii="楷体" w:hAnsi="楷体" w:eastAsia="楷体" w:cs="楷体"/>
                <w:sz w:val="21"/>
                <w:szCs w:val="21"/>
              </w:rPr>
              <w:t>8.3.2</w:t>
            </w:r>
          </w:p>
          <w:p>
            <w:pPr>
              <w:spacing w:line="300" w:lineRule="auto"/>
              <w:ind w:right="-334" w:rightChars="-159"/>
              <w:rPr>
                <w:rFonts w:hint="eastAsia" w:ascii="楷体" w:hAnsi="楷体" w:eastAsia="楷体" w:cs="楷体"/>
                <w:sz w:val="21"/>
                <w:szCs w:val="21"/>
                <w:lang w:val="en-US" w:eastAsia="zh-CN"/>
              </w:rPr>
            </w:pPr>
            <w:r>
              <w:rPr>
                <w:rFonts w:hint="eastAsia" w:ascii="楷体" w:hAnsi="楷体" w:eastAsia="楷体" w:cs="楷体"/>
                <w:sz w:val="21"/>
                <w:szCs w:val="21"/>
              </w:rPr>
              <w:t>11.</w:t>
            </w:r>
            <w:r>
              <w:rPr>
                <w:rFonts w:hint="eastAsia" w:ascii="楷体" w:hAnsi="楷体" w:eastAsia="楷体" w:cs="楷体"/>
                <w:sz w:val="21"/>
                <w:szCs w:val="21"/>
                <w:lang w:val="en-US" w:eastAsia="zh-CN"/>
              </w:rPr>
              <w:t>3</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tc>
        <w:tc>
          <w:tcPr>
            <w:tcW w:w="11024" w:type="dxa"/>
          </w:tcPr>
          <w:p>
            <w:pPr>
              <w:spacing w:line="300" w:lineRule="auto"/>
              <w:rPr>
                <w:rFonts w:hint="eastAsia" w:ascii="楷体" w:hAnsi="楷体" w:eastAsia="楷体" w:cs="楷体"/>
                <w:sz w:val="21"/>
                <w:szCs w:val="21"/>
              </w:rPr>
            </w:pPr>
            <w:r>
              <w:rPr>
                <w:rFonts w:hint="eastAsia" w:ascii="楷体" w:hAnsi="楷体" w:eastAsia="楷体" w:cs="楷体"/>
                <w:sz w:val="21"/>
                <w:szCs w:val="21"/>
              </w:rPr>
              <w:t>●建立了《施工质量检查制度》，《试验、检测管理制度》和《施工质量检查验收制度》，对施工质量试验、检测、和验收进行了策划，内容符合要求。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●公司质检员均经培训，经考核符合要求后上岗。每个项目部均配备一名质量员，质量员持证上岗。</w:t>
            </w:r>
          </w:p>
          <w:p>
            <w:pPr>
              <w:spacing w:line="300" w:lineRule="auto"/>
              <w:rPr>
                <w:rFonts w:hint="eastAsia" w:ascii="楷体" w:hAnsi="楷体" w:eastAsia="楷体" w:cs="楷体"/>
                <w:sz w:val="21"/>
                <w:szCs w:val="21"/>
              </w:rPr>
            </w:pPr>
            <w:r>
              <w:rPr>
                <w:rFonts w:hint="eastAsia" w:ascii="楷体" w:hAnsi="楷体" w:eastAsia="楷体" w:cs="楷体"/>
                <w:sz w:val="21"/>
                <w:szCs w:val="21"/>
              </w:rPr>
              <w:t>●检查依据准则包括：</w:t>
            </w:r>
          </w:p>
          <w:p>
            <w:pPr>
              <w:pStyle w:val="10"/>
              <w:rPr>
                <w:rFonts w:hint="eastAsia" w:ascii="楷体" w:hAnsi="楷体" w:eastAsia="楷体" w:cs="楷体"/>
                <w:sz w:val="21"/>
                <w:szCs w:val="21"/>
              </w:rPr>
            </w:pPr>
            <w:r>
              <w:rPr>
                <w:rFonts w:hint="eastAsia" w:ascii="楷体" w:hAnsi="楷体" w:eastAsia="楷体" w:cs="楷体"/>
                <w:sz w:val="21"/>
                <w:szCs w:val="21"/>
                <w:lang w:val="en-US" w:eastAsia="zh-CN"/>
              </w:rPr>
              <w:t>1、建筑业通用标准、规范</w:t>
            </w:r>
            <w:r>
              <w:rPr>
                <w:rFonts w:hint="eastAsia" w:ascii="楷体" w:hAnsi="楷体" w:eastAsia="楷体" w:cs="楷体"/>
                <w:sz w:val="21"/>
                <w:szCs w:val="21"/>
              </w:rPr>
              <w:t>　</w:t>
            </w:r>
          </w:p>
          <w:p>
            <w:pPr>
              <w:spacing w:line="360"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《普通混凝土配合比设计技术规定》（JGJ/T-55-96）　　　</w:t>
            </w:r>
          </w:p>
          <w:p>
            <w:pPr>
              <w:spacing w:line="360"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《混凝土强度检验评定标准》（GBJ107-87）　　　               </w:t>
            </w:r>
          </w:p>
          <w:p>
            <w:pPr>
              <w:spacing w:line="360" w:lineRule="auto"/>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《建筑地基与基础工程施工质量及验收规范》（GB50202-2009）》（其中土方工程部分由GB50202-2002）代替</w:t>
            </w:r>
          </w:p>
          <w:p>
            <w:pPr>
              <w:spacing w:line="360" w:lineRule="auto"/>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《建筑工程施工质量验收统一标准》（GB50300-2011）》</w:t>
            </w:r>
          </w:p>
          <w:p>
            <w:pPr>
              <w:spacing w:line="360"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《混凝土结构工程施工质量验收设计规范》（GB50204-2011</w:t>
            </w:r>
          </w:p>
          <w:p>
            <w:pPr>
              <w:spacing w:line="360"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2、与专业有关的标准、规范</w:t>
            </w:r>
          </w:p>
          <w:p>
            <w:pPr>
              <w:spacing w:line="360" w:lineRule="auto"/>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CN"/>
              </w:rPr>
              <w:t>）</w:t>
            </w:r>
            <w:r>
              <w:rPr>
                <w:rFonts w:hint="eastAsia" w:ascii="楷体" w:hAnsi="楷体" w:eastAsia="楷体" w:cs="楷体"/>
                <w:sz w:val="21"/>
                <w:szCs w:val="21"/>
              </w:rPr>
              <w:t>《架空送电线路导地线液压施工工艺规程》（SDJ226-87）</w:t>
            </w:r>
          </w:p>
          <w:p>
            <w:pPr>
              <w:spacing w:line="360"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《超高压输电线路张力架线施工工艺导则》（SDJJ2-87）</w:t>
            </w:r>
          </w:p>
          <w:p>
            <w:pPr>
              <w:spacing w:line="360" w:lineRule="auto"/>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 xml:space="preserve">《高压绝缘子瓷件技术条件》（GB772-87）》               </w:t>
            </w:r>
          </w:p>
          <w:p>
            <w:pPr>
              <w:spacing w:line="360" w:lineRule="auto"/>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《钢结构工程施工及质量验收规范（GB50205-2008》（其中土方工程部分由GB50202-2002）代替</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GB50254-</w:t>
            </w:r>
            <w:r>
              <w:rPr>
                <w:rFonts w:hint="eastAsia" w:ascii="楷体" w:hAnsi="楷体" w:eastAsia="楷体" w:cs="楷体"/>
                <w:sz w:val="21"/>
                <w:szCs w:val="21"/>
                <w:lang w:val="en-US" w:eastAsia="zh-CN"/>
              </w:rPr>
              <w:t>2014</w:t>
            </w:r>
            <w:r>
              <w:rPr>
                <w:rFonts w:hint="eastAsia" w:ascii="楷体" w:hAnsi="楷体" w:eastAsia="楷体" w:cs="楷体"/>
                <w:sz w:val="21"/>
                <w:szCs w:val="21"/>
              </w:rPr>
              <w:t>《电气装置安装工程</w:t>
            </w:r>
            <w:r>
              <w:rPr>
                <w:rFonts w:hint="eastAsia" w:ascii="楷体" w:hAnsi="楷体" w:eastAsia="楷体" w:cs="楷体"/>
                <w:sz w:val="21"/>
                <w:szCs w:val="21"/>
                <w:lang w:eastAsia="zh-CN"/>
              </w:rPr>
              <w:t>低压电器</w:t>
            </w:r>
            <w:r>
              <w:rPr>
                <w:rFonts w:hint="eastAsia" w:ascii="楷体" w:hAnsi="楷体" w:eastAsia="楷体" w:cs="楷体"/>
                <w:sz w:val="21"/>
                <w:szCs w:val="21"/>
              </w:rPr>
              <w:t>施工及验收规范》</w:t>
            </w:r>
          </w:p>
          <w:p>
            <w:pPr>
              <w:pStyle w:val="4"/>
              <w:keepNext w:val="0"/>
              <w:keepLines w:val="0"/>
              <w:pageBreakBefore w:val="0"/>
              <w:widowControl w:val="0"/>
              <w:numPr>
                <w:ilvl w:val="1"/>
                <w:numId w:val="0"/>
              </w:numPr>
              <w:kinsoku/>
              <w:wordWrap/>
              <w:overflowPunct/>
              <w:topLinePunct w:val="0"/>
              <w:autoSpaceDE/>
              <w:autoSpaceDN/>
              <w:bidi w:val="0"/>
              <w:spacing w:line="440" w:lineRule="exact"/>
              <w:ind w:leftChars="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6）GB50173-2014《电气装置安装工程66kV及以下架空电力线路施工及验收规范》</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GB50258-</w:t>
            </w:r>
            <w:r>
              <w:rPr>
                <w:rFonts w:hint="eastAsia" w:ascii="楷体" w:hAnsi="楷体" w:eastAsia="楷体" w:cs="楷体"/>
                <w:sz w:val="21"/>
                <w:szCs w:val="21"/>
                <w:lang w:val="en-US" w:eastAsia="zh-CN"/>
              </w:rPr>
              <w:t>2014</w:t>
            </w:r>
            <w:r>
              <w:rPr>
                <w:rFonts w:hint="eastAsia" w:ascii="楷体" w:hAnsi="楷体" w:eastAsia="楷体" w:cs="楷体"/>
                <w:sz w:val="21"/>
                <w:szCs w:val="21"/>
              </w:rPr>
              <w:t>《电气装置安装工程</w:t>
            </w:r>
            <w:r>
              <w:rPr>
                <w:rFonts w:hint="eastAsia" w:ascii="楷体" w:hAnsi="楷体" w:eastAsia="楷体" w:cs="楷体"/>
                <w:sz w:val="21"/>
                <w:szCs w:val="21"/>
                <w:lang w:val="en-US" w:eastAsia="zh-CN"/>
              </w:rPr>
              <w:t>1kV及以下配线</w:t>
            </w:r>
            <w:r>
              <w:rPr>
                <w:rFonts w:hint="eastAsia" w:ascii="楷体" w:hAnsi="楷体" w:eastAsia="楷体" w:cs="楷体"/>
                <w:sz w:val="21"/>
                <w:szCs w:val="21"/>
              </w:rPr>
              <w:t>施工及验收规范》</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GB</w:t>
            </w:r>
            <w:r>
              <w:rPr>
                <w:rFonts w:hint="eastAsia" w:ascii="楷体" w:hAnsi="楷体" w:eastAsia="楷体" w:cs="楷体"/>
                <w:sz w:val="21"/>
                <w:szCs w:val="21"/>
                <w:lang w:val="en-US" w:eastAsia="zh-CN"/>
              </w:rPr>
              <w:t>50147-2010</w:t>
            </w:r>
            <w:r>
              <w:rPr>
                <w:rFonts w:hint="eastAsia" w:ascii="楷体" w:hAnsi="楷体" w:eastAsia="楷体" w:cs="楷体"/>
                <w:sz w:val="21"/>
                <w:szCs w:val="21"/>
              </w:rPr>
              <w:t>《电气装置安装工程高压电器施工及验收规范》</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GB</w:t>
            </w:r>
            <w:r>
              <w:rPr>
                <w:rFonts w:hint="eastAsia" w:ascii="楷体" w:hAnsi="楷体" w:eastAsia="楷体" w:cs="楷体"/>
                <w:sz w:val="21"/>
                <w:szCs w:val="21"/>
                <w:lang w:val="en-US" w:eastAsia="zh-CN"/>
              </w:rPr>
              <w:t>50148-2010</w:t>
            </w:r>
            <w:r>
              <w:rPr>
                <w:rFonts w:hint="eastAsia" w:ascii="楷体" w:hAnsi="楷体" w:eastAsia="楷体" w:cs="楷体"/>
                <w:sz w:val="21"/>
                <w:szCs w:val="21"/>
              </w:rPr>
              <w:t xml:space="preserve"> 《电气装置安装工程电力变压器、油浸电抗器、互感器施工及验收规范》</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10）</w:t>
            </w:r>
            <w:r>
              <w:rPr>
                <w:rFonts w:hint="eastAsia" w:ascii="楷体" w:hAnsi="楷体" w:eastAsia="楷体" w:cs="楷体"/>
                <w:sz w:val="21"/>
                <w:szCs w:val="21"/>
              </w:rPr>
              <w:t>GB50171-</w:t>
            </w:r>
            <w:r>
              <w:rPr>
                <w:rFonts w:hint="eastAsia" w:ascii="楷体" w:hAnsi="楷体" w:eastAsia="楷体" w:cs="楷体"/>
                <w:sz w:val="21"/>
                <w:szCs w:val="21"/>
                <w:lang w:val="en-US" w:eastAsia="zh-CN"/>
              </w:rPr>
              <w:t>2012</w:t>
            </w:r>
            <w:r>
              <w:rPr>
                <w:rFonts w:hint="eastAsia" w:ascii="楷体" w:hAnsi="楷体" w:eastAsia="楷体" w:cs="楷体"/>
                <w:sz w:val="21"/>
                <w:szCs w:val="21"/>
              </w:rPr>
              <w:t>《电气装置安装工程盘柜及二次回路结线验收规范》</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11）</w:t>
            </w:r>
            <w:r>
              <w:rPr>
                <w:rFonts w:hint="eastAsia" w:ascii="楷体" w:hAnsi="楷体" w:eastAsia="楷体" w:cs="楷体"/>
                <w:sz w:val="21"/>
                <w:szCs w:val="21"/>
              </w:rPr>
              <w:t>GB50168-</w:t>
            </w:r>
            <w:r>
              <w:rPr>
                <w:rFonts w:hint="eastAsia" w:ascii="楷体" w:hAnsi="楷体" w:eastAsia="楷体" w:cs="楷体"/>
                <w:sz w:val="21"/>
                <w:szCs w:val="21"/>
                <w:lang w:val="en-US" w:eastAsia="zh-CN"/>
              </w:rPr>
              <w:t>2006</w:t>
            </w:r>
            <w:r>
              <w:rPr>
                <w:rFonts w:hint="eastAsia" w:ascii="楷体" w:hAnsi="楷体" w:eastAsia="楷体" w:cs="楷体"/>
                <w:sz w:val="21"/>
                <w:szCs w:val="21"/>
              </w:rPr>
              <w:t>《电气装置安装工程电缆线路施工及验收规范》</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12）</w:t>
            </w:r>
            <w:r>
              <w:rPr>
                <w:rFonts w:hint="eastAsia" w:ascii="楷体" w:hAnsi="楷体" w:eastAsia="楷体" w:cs="楷体"/>
                <w:sz w:val="21"/>
                <w:szCs w:val="21"/>
              </w:rPr>
              <w:t>GB50169-</w:t>
            </w:r>
            <w:r>
              <w:rPr>
                <w:rFonts w:hint="eastAsia" w:ascii="楷体" w:hAnsi="楷体" w:eastAsia="楷体" w:cs="楷体"/>
                <w:sz w:val="21"/>
                <w:szCs w:val="21"/>
                <w:lang w:val="en-US" w:eastAsia="zh-CN"/>
              </w:rPr>
              <w:t>2006</w:t>
            </w:r>
            <w:r>
              <w:rPr>
                <w:rFonts w:hint="eastAsia" w:ascii="楷体" w:hAnsi="楷体" w:eastAsia="楷体" w:cs="楷体"/>
                <w:sz w:val="21"/>
                <w:szCs w:val="21"/>
              </w:rPr>
              <w:t>《电气装置安装工程接地装置施工及验收规范》</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13）GB</w:t>
            </w:r>
            <w:r>
              <w:rPr>
                <w:rFonts w:hint="eastAsia" w:ascii="楷体" w:hAnsi="楷体" w:eastAsia="楷体" w:cs="楷体"/>
                <w:sz w:val="21"/>
                <w:szCs w:val="21"/>
              </w:rPr>
              <w:t>50150-</w:t>
            </w:r>
            <w:r>
              <w:rPr>
                <w:rFonts w:hint="eastAsia" w:ascii="楷体" w:hAnsi="楷体" w:eastAsia="楷体" w:cs="楷体"/>
                <w:sz w:val="21"/>
                <w:szCs w:val="21"/>
                <w:lang w:val="en-US" w:eastAsia="zh-CN"/>
              </w:rPr>
              <w:t>2006</w:t>
            </w:r>
            <w:r>
              <w:rPr>
                <w:rFonts w:hint="eastAsia" w:ascii="楷体" w:hAnsi="楷体" w:eastAsia="楷体" w:cs="楷体"/>
                <w:sz w:val="21"/>
                <w:szCs w:val="21"/>
              </w:rPr>
              <w:t>《电气装置安装工程电气设备交接试验标准》</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14）</w:t>
            </w:r>
            <w:r>
              <w:rPr>
                <w:rFonts w:hint="eastAsia" w:ascii="楷体" w:hAnsi="楷体" w:eastAsia="楷体" w:cs="楷体"/>
                <w:sz w:val="21"/>
                <w:szCs w:val="21"/>
              </w:rPr>
              <w:t>DL/T516</w:t>
            </w:r>
            <w:r>
              <w:rPr>
                <w:rFonts w:hint="eastAsia" w:ascii="楷体" w:hAnsi="楷体" w:eastAsia="楷体" w:cs="楷体"/>
                <w:sz w:val="21"/>
                <w:szCs w:val="21"/>
                <w:lang w:val="en-US" w:eastAsia="zh-CN"/>
              </w:rPr>
              <w:t>1.17</w:t>
            </w:r>
            <w:r>
              <w:rPr>
                <w:rFonts w:hint="eastAsia" w:ascii="楷体" w:hAnsi="楷体" w:eastAsia="楷体" w:cs="楷体"/>
                <w:sz w:val="21"/>
                <w:szCs w:val="21"/>
              </w:rPr>
              <w:t>-2002《电气装置安装工程质量检验及评定规程》</w:t>
            </w:r>
          </w:p>
          <w:p>
            <w:pPr>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15）Q/GDW519-2010《配电网运行规程》</w:t>
            </w:r>
          </w:p>
          <w:p>
            <w:pPr>
              <w:pStyle w:val="1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、与施工有关的法律法规</w:t>
            </w:r>
          </w:p>
          <w:p>
            <w:pPr>
              <w:bidi w:val="0"/>
              <w:rPr>
                <w:rFonts w:hint="eastAsia" w:ascii="楷体" w:hAnsi="楷体" w:eastAsia="楷体" w:cs="楷体"/>
                <w:sz w:val="21"/>
                <w:szCs w:val="21"/>
              </w:rPr>
            </w:pPr>
            <w:r>
              <w:rPr>
                <w:rFonts w:hint="eastAsia" w:ascii="楷体" w:hAnsi="楷体" w:eastAsia="楷体" w:cs="楷体"/>
                <w:sz w:val="21"/>
                <w:szCs w:val="21"/>
              </w:rPr>
              <w:t>《中华人民共和国环境保护法》(国家主席令[2014]第9号)</w:t>
            </w:r>
          </w:p>
          <w:p>
            <w:pPr>
              <w:bidi w:val="0"/>
              <w:rPr>
                <w:rFonts w:hint="eastAsia" w:ascii="楷体" w:hAnsi="楷体" w:eastAsia="楷体" w:cs="楷体"/>
                <w:sz w:val="21"/>
                <w:szCs w:val="21"/>
              </w:rPr>
            </w:pPr>
            <w:r>
              <w:rPr>
                <w:rFonts w:hint="eastAsia" w:ascii="楷体" w:hAnsi="楷体" w:eastAsia="楷体" w:cs="楷体"/>
                <w:sz w:val="21"/>
                <w:szCs w:val="21"/>
              </w:rPr>
              <w:t>《中华人民共和国安全生产法》(国家主席令[2014]第13号)</w:t>
            </w:r>
          </w:p>
          <w:p>
            <w:pPr>
              <w:bidi w:val="0"/>
              <w:rPr>
                <w:rFonts w:hint="eastAsia" w:ascii="楷体" w:hAnsi="楷体" w:eastAsia="楷体" w:cs="楷体"/>
                <w:sz w:val="21"/>
                <w:szCs w:val="21"/>
              </w:rPr>
            </w:pPr>
            <w:r>
              <w:rPr>
                <w:rFonts w:hint="eastAsia" w:ascii="楷体" w:hAnsi="楷体" w:eastAsia="楷体" w:cs="楷体"/>
                <w:sz w:val="21"/>
                <w:szCs w:val="21"/>
              </w:rPr>
              <w:t>住房城乡建设部办公厅关于实施《危险性较大的分部分项工程安全管理规定》有关问题的通知(建办质【2018】      31号)</w:t>
            </w:r>
          </w:p>
          <w:p>
            <w:pPr>
              <w:bidi w:val="0"/>
              <w:rPr>
                <w:rFonts w:hint="eastAsia" w:ascii="楷体" w:hAnsi="楷体" w:eastAsia="楷体" w:cs="楷体"/>
                <w:sz w:val="21"/>
                <w:szCs w:val="21"/>
              </w:rPr>
            </w:pPr>
            <w:r>
              <w:rPr>
                <w:rFonts w:hint="eastAsia" w:ascii="楷体" w:hAnsi="楷体" w:eastAsia="楷体" w:cs="楷体"/>
                <w:sz w:val="21"/>
                <w:szCs w:val="21"/>
              </w:rPr>
              <w:t>《危险性较大的分部分项工程安全管理规定》中华人民共和国住房和城乡建设部令第37号</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w:t>
            </w:r>
            <w:r>
              <w:rPr>
                <w:rFonts w:hint="eastAsia" w:ascii="楷体" w:hAnsi="楷体" w:eastAsia="楷体" w:cs="楷体"/>
                <w:sz w:val="21"/>
                <w:szCs w:val="21"/>
              </w:rPr>
              <w:t>、</w:t>
            </w:r>
            <w:r>
              <w:rPr>
                <w:rFonts w:hint="eastAsia" w:ascii="楷体" w:hAnsi="楷体" w:eastAsia="楷体" w:cs="楷体"/>
                <w:sz w:val="21"/>
                <w:szCs w:val="21"/>
                <w:lang w:val="en-US" w:eastAsia="zh-CN"/>
              </w:rPr>
              <w:t>项目资料</w:t>
            </w:r>
          </w:p>
          <w:p>
            <w:pPr>
              <w:bidi w:val="0"/>
              <w:rPr>
                <w:rFonts w:hint="eastAsia" w:ascii="楷体" w:hAnsi="楷体" w:eastAsia="楷体" w:cs="楷体"/>
                <w:sz w:val="21"/>
                <w:szCs w:val="21"/>
              </w:rPr>
            </w:pPr>
            <w:r>
              <w:rPr>
                <w:rFonts w:hint="eastAsia" w:ascii="楷体" w:hAnsi="楷体" w:eastAsia="楷体" w:cs="楷体"/>
                <w:sz w:val="21"/>
                <w:szCs w:val="21"/>
              </w:rPr>
              <w:t>1）《各工程项目的</w:t>
            </w:r>
            <w:r>
              <w:rPr>
                <w:rFonts w:hint="eastAsia" w:ascii="楷体" w:hAnsi="楷体" w:eastAsia="楷体" w:cs="楷体"/>
                <w:sz w:val="21"/>
                <w:szCs w:val="21"/>
                <w:lang w:val="en-US" w:eastAsia="zh-CN"/>
              </w:rPr>
              <w:t>施工组织设计</w:t>
            </w:r>
            <w:r>
              <w:rPr>
                <w:rFonts w:hint="eastAsia" w:ascii="楷体" w:hAnsi="楷体" w:eastAsia="楷体" w:cs="楷体"/>
                <w:sz w:val="21"/>
                <w:szCs w:val="21"/>
              </w:rPr>
              <w:t>》</w:t>
            </w:r>
            <w:r>
              <w:rPr>
                <w:rFonts w:hint="eastAsia" w:ascii="楷体" w:hAnsi="楷体" w:eastAsia="楷体" w:cs="楷体"/>
                <w:sz w:val="21"/>
                <w:szCs w:val="21"/>
                <w:lang w:val="en-US" w:eastAsia="zh-CN"/>
              </w:rPr>
              <w:t>或</w:t>
            </w:r>
            <w:r>
              <w:rPr>
                <w:rFonts w:hint="eastAsia" w:ascii="楷体" w:hAnsi="楷体" w:eastAsia="楷体" w:cs="楷体"/>
                <w:sz w:val="21"/>
                <w:szCs w:val="21"/>
              </w:rPr>
              <w:t>《各工程项目的专项施工方案》</w:t>
            </w:r>
          </w:p>
          <w:p>
            <w:pPr>
              <w:bidi w:val="0"/>
              <w:rPr>
                <w:rFonts w:hint="eastAsia" w:ascii="楷体" w:hAnsi="楷体" w:eastAsia="楷体" w:cs="楷体"/>
                <w:sz w:val="21"/>
                <w:szCs w:val="21"/>
              </w:rPr>
            </w:pPr>
            <w:r>
              <w:rPr>
                <w:rFonts w:hint="eastAsia" w:ascii="楷体" w:hAnsi="楷体" w:eastAsia="楷体" w:cs="楷体"/>
                <w:sz w:val="21"/>
                <w:szCs w:val="21"/>
              </w:rPr>
              <w:t>2）客供图纸</w:t>
            </w:r>
          </w:p>
          <w:p>
            <w:pPr>
              <w:bidi w:val="0"/>
              <w:rPr>
                <w:rFonts w:hint="eastAsia" w:ascii="楷体" w:hAnsi="楷体" w:eastAsia="楷体" w:cs="楷体"/>
                <w:sz w:val="21"/>
                <w:szCs w:val="21"/>
              </w:rPr>
            </w:pPr>
            <w:r>
              <w:rPr>
                <w:rFonts w:hint="eastAsia" w:ascii="楷体" w:hAnsi="楷体" w:eastAsia="楷体" w:cs="楷体"/>
                <w:sz w:val="21"/>
                <w:szCs w:val="21"/>
              </w:rPr>
              <w:t>3）设计文件、合同要求、</w:t>
            </w:r>
          </w:p>
          <w:p>
            <w:pPr>
              <w:bidi w:val="0"/>
              <w:rPr>
                <w:rFonts w:hint="eastAsia" w:ascii="楷体" w:hAnsi="楷体" w:eastAsia="楷体" w:cs="楷体"/>
                <w:sz w:val="21"/>
                <w:szCs w:val="21"/>
              </w:rPr>
            </w:pPr>
            <w:r>
              <w:rPr>
                <w:rFonts w:hint="eastAsia" w:ascii="楷体" w:hAnsi="楷体" w:eastAsia="楷体" w:cs="楷体"/>
                <w:sz w:val="21"/>
                <w:szCs w:val="21"/>
              </w:rPr>
              <w:t>4）各专项工程质量施工及验收规范、技术规程</w:t>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查见施工质量检查制度、施工质量检查计划等</w:t>
            </w:r>
          </w:p>
          <w:p>
            <w:p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rPr>
              <w:t>查20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8</w:t>
            </w:r>
            <w:r>
              <w:rPr>
                <w:rFonts w:hint="eastAsia" w:ascii="楷体" w:hAnsi="楷体" w:eastAsia="楷体" w:cs="楷体"/>
                <w:sz w:val="21"/>
                <w:szCs w:val="21"/>
              </w:rPr>
              <w:t>日（</w:t>
            </w:r>
            <w:r>
              <w:rPr>
                <w:rFonts w:hint="eastAsia" w:ascii="楷体" w:hAnsi="楷体" w:eastAsia="楷体" w:cs="楷体"/>
                <w:szCs w:val="21"/>
                <w:lang w:val="en-US" w:eastAsia="zh-CN"/>
              </w:rPr>
              <w:t>坡头EPC项目：海东高新区供水工程</w:t>
            </w:r>
            <w:r>
              <w:rPr>
                <w:rFonts w:hint="eastAsia" w:ascii="楷体" w:hAnsi="楷体" w:eastAsia="楷体" w:cs="楷体"/>
                <w:sz w:val="21"/>
                <w:szCs w:val="21"/>
              </w:rPr>
              <w:t>）</w:t>
            </w:r>
            <w:r>
              <w:rPr>
                <w:rFonts w:hint="eastAsia" w:ascii="楷体" w:hAnsi="楷体" w:eastAsia="楷体" w:cs="楷体"/>
                <w:sz w:val="21"/>
                <w:szCs w:val="21"/>
                <w:lang w:val="en-US" w:eastAsia="zh-CN"/>
              </w:rPr>
              <w:t>项目</w:t>
            </w:r>
            <w:r>
              <w:rPr>
                <w:rFonts w:hint="eastAsia" w:ascii="楷体" w:hAnsi="楷体" w:eastAsia="楷体" w:cs="楷体"/>
                <w:sz w:val="21"/>
                <w:szCs w:val="21"/>
              </w:rPr>
              <w:t>施工质量检查计划</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包含在施工方案中</w:t>
            </w:r>
            <w:r>
              <w:rPr>
                <w:rFonts w:hint="eastAsia" w:ascii="楷体" w:hAnsi="楷体" w:eastAsia="楷体" w:cs="楷体"/>
                <w:sz w:val="21"/>
                <w:szCs w:val="21"/>
                <w:lang w:eastAsia="zh-CN"/>
              </w:rPr>
              <w:t>）</w:t>
            </w:r>
            <w:r>
              <w:rPr>
                <w:rFonts w:hint="eastAsia" w:ascii="楷体" w:hAnsi="楷体" w:eastAsia="楷体" w:cs="楷体"/>
                <w:sz w:val="21"/>
                <w:szCs w:val="21"/>
              </w:rPr>
              <w:t>，包括质量检查的依据、内容、人员、时机、方法和记录等， 批准：</w:t>
            </w:r>
            <w:r>
              <w:rPr>
                <w:rFonts w:hint="eastAsia" w:ascii="楷体" w:hAnsi="楷体" w:eastAsia="楷体" w:cs="楷体"/>
                <w:sz w:val="21"/>
                <w:szCs w:val="21"/>
                <w:lang w:val="en-US" w:eastAsia="zh-CN"/>
              </w:rPr>
              <w:t>蔡文艳</w:t>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查见20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9</w:t>
            </w:r>
            <w:r>
              <w:rPr>
                <w:rFonts w:hint="eastAsia" w:ascii="楷体" w:hAnsi="楷体" w:eastAsia="楷体" w:cs="楷体"/>
                <w:sz w:val="21"/>
                <w:szCs w:val="21"/>
              </w:rPr>
              <w:t>日 （</w:t>
            </w:r>
            <w:r>
              <w:rPr>
                <w:rFonts w:hint="eastAsia" w:ascii="楷体" w:hAnsi="楷体" w:eastAsia="楷体" w:cs="楷体"/>
                <w:szCs w:val="21"/>
                <w:lang w:val="en-US" w:eastAsia="zh-CN"/>
              </w:rPr>
              <w:t>坡头EPC项目：海东高新区供水工程</w:t>
            </w:r>
            <w:r>
              <w:rPr>
                <w:rFonts w:hint="eastAsia" w:ascii="楷体" w:hAnsi="楷体" w:eastAsia="楷体" w:cs="楷体"/>
                <w:sz w:val="21"/>
                <w:szCs w:val="21"/>
              </w:rPr>
              <w:t>）</w:t>
            </w:r>
            <w:r>
              <w:rPr>
                <w:rFonts w:hint="eastAsia" w:ascii="楷体" w:hAnsi="楷体" w:eastAsia="楷体" w:cs="楷体"/>
                <w:sz w:val="21"/>
                <w:szCs w:val="21"/>
                <w:lang w:val="en-US" w:eastAsia="zh-CN"/>
              </w:rPr>
              <w:t>项目</w:t>
            </w:r>
            <w:r>
              <w:rPr>
                <w:rFonts w:hint="eastAsia" w:ascii="楷体" w:hAnsi="楷体" w:eastAsia="楷体" w:cs="楷体"/>
                <w:sz w:val="21"/>
                <w:szCs w:val="21"/>
              </w:rPr>
              <w:t>基础测量记录，复测结果；符合要求；有相关人员签字确认；</w:t>
            </w:r>
          </w:p>
          <w:p>
            <w:pPr>
              <w:spacing w:line="300" w:lineRule="auto"/>
              <w:rPr>
                <w:rFonts w:hint="eastAsia" w:ascii="楷体" w:hAnsi="楷体" w:eastAsia="楷体" w:cs="楷体"/>
                <w:sz w:val="21"/>
                <w:szCs w:val="21"/>
                <w:lang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rPr>
              <w:t>查该项目检验批验收：</w:t>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抽1、</w:t>
            </w:r>
            <w:r>
              <w:rPr>
                <w:rFonts w:hint="eastAsia" w:ascii="楷体" w:hAnsi="楷体" w:eastAsia="楷体" w:cs="楷体"/>
                <w:sz w:val="21"/>
                <w:szCs w:val="21"/>
              </w:rPr>
              <w:t>查见20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12</w:t>
            </w:r>
            <w:r>
              <w:rPr>
                <w:rFonts w:hint="eastAsia" w:ascii="楷体" w:hAnsi="楷体" w:eastAsia="楷体" w:cs="楷体"/>
                <w:sz w:val="21"/>
                <w:szCs w:val="21"/>
              </w:rPr>
              <w:t>日（</w:t>
            </w:r>
            <w:r>
              <w:rPr>
                <w:rFonts w:hint="eastAsia" w:ascii="楷体" w:hAnsi="楷体" w:eastAsia="楷体" w:cs="楷体"/>
                <w:szCs w:val="21"/>
                <w:lang w:val="en-US" w:eastAsia="zh-CN"/>
              </w:rPr>
              <w:t>坡头EPC项目：海东高新区供水工程</w:t>
            </w:r>
            <w:r>
              <w:rPr>
                <w:rFonts w:hint="eastAsia" w:ascii="楷体" w:hAnsi="楷体" w:eastAsia="楷体" w:cs="楷体"/>
                <w:sz w:val="21"/>
                <w:szCs w:val="21"/>
              </w:rPr>
              <w:t>）</w:t>
            </w:r>
            <w:r>
              <w:rPr>
                <w:rFonts w:hint="eastAsia" w:ascii="楷体" w:hAnsi="楷体" w:eastAsia="楷体" w:cs="楷体"/>
                <w:sz w:val="21"/>
                <w:szCs w:val="21"/>
                <w:lang w:val="en-US" w:eastAsia="zh-CN"/>
              </w:rPr>
              <w:t>工程材料进场验收：</w:t>
            </w:r>
          </w:p>
          <w:p>
            <w:pPr>
              <w:numPr>
                <w:ilvl w:val="0"/>
                <w:numId w:val="7"/>
              </w:num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rPr>
              <w:t>查见20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10</w:t>
            </w:r>
            <w:r>
              <w:rPr>
                <w:rFonts w:hint="eastAsia" w:ascii="楷体" w:hAnsi="楷体" w:eastAsia="楷体" w:cs="楷体"/>
                <w:sz w:val="21"/>
                <w:szCs w:val="21"/>
              </w:rPr>
              <w:t>日（</w:t>
            </w:r>
            <w:r>
              <w:rPr>
                <w:rFonts w:hint="eastAsia" w:ascii="楷体" w:hAnsi="楷体" w:eastAsia="楷体" w:cs="楷体"/>
                <w:szCs w:val="21"/>
                <w:lang w:val="en-US" w:eastAsia="zh-CN"/>
              </w:rPr>
              <w:t>坡头EPC项目：海东高新区供水工程</w:t>
            </w:r>
            <w:r>
              <w:rPr>
                <w:rFonts w:hint="eastAsia" w:ascii="楷体" w:hAnsi="楷体" w:eastAsia="楷体" w:cs="楷体"/>
                <w:sz w:val="21"/>
                <w:szCs w:val="21"/>
              </w:rPr>
              <w:t>）</w:t>
            </w:r>
            <w:r>
              <w:rPr>
                <w:rFonts w:hint="eastAsia" w:ascii="楷体" w:hAnsi="楷体" w:eastAsia="楷体" w:cs="楷体"/>
                <w:sz w:val="21"/>
                <w:szCs w:val="21"/>
                <w:lang w:val="en-US" w:eastAsia="zh-CN"/>
              </w:rPr>
              <w:t>工程材料进场验收：</w:t>
            </w:r>
          </w:p>
          <w:p>
            <w:pPr>
              <w:pStyle w:val="14"/>
              <w:rPr>
                <w:rFonts w:hint="eastAsia"/>
                <w:lang w:val="en-US" w:eastAsia="zh-CN"/>
              </w:rPr>
            </w:pPr>
            <w:r>
              <w:rPr>
                <w:rFonts w:hint="eastAsia" w:ascii="楷体" w:hAnsi="楷体" w:eastAsia="楷体" w:cs="楷体"/>
                <w:sz w:val="21"/>
                <w:szCs w:val="21"/>
                <w:lang w:val="en-US" w:eastAsia="zh-CN"/>
              </w:rPr>
              <w:t>3、</w:t>
            </w:r>
            <w:r>
              <w:rPr>
                <w:rFonts w:hint="eastAsia" w:ascii="楷体" w:hAnsi="楷体" w:eastAsia="楷体" w:cs="楷体"/>
                <w:sz w:val="21"/>
                <w:szCs w:val="21"/>
              </w:rPr>
              <w:t>查见20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10</w:t>
            </w:r>
            <w:r>
              <w:rPr>
                <w:rFonts w:hint="eastAsia" w:ascii="楷体" w:hAnsi="楷体" w:eastAsia="楷体" w:cs="楷体"/>
                <w:sz w:val="21"/>
                <w:szCs w:val="21"/>
              </w:rPr>
              <w:t>日（</w:t>
            </w:r>
            <w:r>
              <w:rPr>
                <w:rFonts w:hint="eastAsia" w:ascii="楷体" w:hAnsi="楷体" w:eastAsia="楷体" w:cs="楷体"/>
                <w:szCs w:val="21"/>
                <w:lang w:val="en-US" w:eastAsia="zh-CN"/>
              </w:rPr>
              <w:t>坡头EPC项目：海东高新区供水工程</w:t>
            </w:r>
            <w:r>
              <w:rPr>
                <w:rFonts w:hint="eastAsia" w:ascii="楷体" w:hAnsi="楷体" w:eastAsia="楷体" w:cs="楷体"/>
                <w:sz w:val="21"/>
                <w:szCs w:val="21"/>
              </w:rPr>
              <w:t>）</w:t>
            </w:r>
            <w:r>
              <w:rPr>
                <w:rFonts w:hint="eastAsia" w:ascii="楷体" w:hAnsi="楷体" w:eastAsia="楷体" w:cs="楷体"/>
                <w:sz w:val="21"/>
                <w:szCs w:val="21"/>
                <w:lang w:val="en-US" w:eastAsia="zh-CN"/>
              </w:rPr>
              <w:t>工程材料进场验收：</w:t>
            </w:r>
          </w:p>
          <w:p>
            <w:pPr>
              <w:numPr>
                <w:ilvl w:val="0"/>
                <w:numId w:val="0"/>
              </w:numPr>
              <w:spacing w:line="300" w:lineRule="auto"/>
              <w:rPr>
                <w:rFonts w:hint="eastAsia" w:ascii="楷体" w:hAnsi="楷体" w:eastAsia="楷体" w:cs="楷体"/>
                <w:sz w:val="21"/>
                <w:szCs w:val="21"/>
              </w:rPr>
            </w:pPr>
            <w:r>
              <w:rPr>
                <w:rFonts w:hint="eastAsia" w:ascii="楷体" w:hAnsi="楷体" w:eastAsia="楷体" w:cs="楷体"/>
                <w:sz w:val="21"/>
                <w:szCs w:val="21"/>
              </w:rPr>
              <w:t>该工程所有原材料由甲方供应，</w:t>
            </w:r>
            <w:r>
              <w:rPr>
                <w:rFonts w:hint="eastAsia" w:ascii="楷体" w:hAnsi="楷体" w:eastAsia="楷体" w:cs="楷体"/>
                <w:sz w:val="21"/>
                <w:szCs w:val="21"/>
                <w:lang w:val="en-US" w:eastAsia="zh-CN"/>
              </w:rPr>
              <w:t>项目部</w:t>
            </w:r>
            <w:r>
              <w:rPr>
                <w:rFonts w:hint="eastAsia" w:ascii="楷体" w:hAnsi="楷体" w:eastAsia="楷体" w:cs="楷体"/>
                <w:sz w:val="21"/>
                <w:szCs w:val="21"/>
              </w:rPr>
              <w:t>进行质量控制，企业只对质量文件进行检验，符合要求；有相关人员签字确认；</w:t>
            </w:r>
          </w:p>
          <w:p>
            <w:pPr>
              <w:pStyle w:val="14"/>
              <w:rPr>
                <w:rFonts w:hint="eastAsia"/>
              </w:rPr>
            </w:pPr>
            <w:r>
              <w:drawing>
                <wp:inline distT="0" distB="0" distL="114300" distR="114300">
                  <wp:extent cx="1862455" cy="2599055"/>
                  <wp:effectExtent l="0" t="0" r="4445" b="444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5"/>
                          <a:stretch>
                            <a:fillRect/>
                          </a:stretch>
                        </pic:blipFill>
                        <pic:spPr>
                          <a:xfrm>
                            <a:off x="0" y="0"/>
                            <a:ext cx="1862455" cy="25990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92300" cy="2616200"/>
                  <wp:effectExtent l="0" t="0" r="0" b="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6"/>
                          <a:stretch>
                            <a:fillRect/>
                          </a:stretch>
                        </pic:blipFill>
                        <pic:spPr>
                          <a:xfrm>
                            <a:off x="0" y="0"/>
                            <a:ext cx="1892300" cy="26162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85950" cy="2622550"/>
                  <wp:effectExtent l="0" t="0" r="6350" b="635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7"/>
                          <a:stretch>
                            <a:fillRect/>
                          </a:stretch>
                        </pic:blipFill>
                        <pic:spPr>
                          <a:xfrm>
                            <a:off x="0" y="0"/>
                            <a:ext cx="1885950" cy="2622550"/>
                          </a:xfrm>
                          <a:prstGeom prst="rect">
                            <a:avLst/>
                          </a:prstGeom>
                          <a:noFill/>
                          <a:ln>
                            <a:noFill/>
                          </a:ln>
                        </pic:spPr>
                      </pic:pic>
                    </a:graphicData>
                  </a:graphic>
                </wp:inline>
              </w:drawing>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pStyle w:val="14"/>
              <w:rPr>
                <w:rFonts w:hint="default"/>
                <w:color w:val="0000FF"/>
                <w:lang w:val="en-US" w:eastAsia="zh-CN"/>
              </w:rPr>
            </w:pPr>
            <w:r>
              <w:rPr>
                <w:rFonts w:hint="eastAsia" w:ascii="楷体" w:hAnsi="楷体" w:eastAsia="楷体" w:cs="楷体"/>
                <w:sz w:val="21"/>
                <w:szCs w:val="21"/>
                <w:lang w:val="en-US" w:eastAsia="zh-CN"/>
              </w:rPr>
              <w:t>--</w:t>
            </w:r>
            <w:r>
              <w:rPr>
                <w:rFonts w:hint="eastAsia" w:ascii="楷体" w:hAnsi="楷体" w:eastAsia="楷体" w:cs="楷体"/>
                <w:color w:val="auto"/>
                <w:sz w:val="21"/>
                <w:szCs w:val="21"/>
                <w:lang w:val="en-US" w:eastAsia="zh-CN"/>
              </w:rPr>
              <w:t>施工过程检查记录：</w:t>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分部分项验收：</w:t>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抽1、</w:t>
            </w:r>
            <w:r>
              <w:rPr>
                <w:rFonts w:hint="eastAsia" w:ascii="楷体" w:hAnsi="楷体" w:eastAsia="楷体" w:cs="楷体"/>
                <w:sz w:val="21"/>
                <w:szCs w:val="21"/>
              </w:rPr>
              <w:t>查20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9</w:t>
            </w:r>
            <w:r>
              <w:rPr>
                <w:rFonts w:hint="eastAsia" w:ascii="楷体" w:hAnsi="楷体" w:eastAsia="楷体" w:cs="楷体"/>
                <w:sz w:val="21"/>
                <w:szCs w:val="21"/>
              </w:rPr>
              <w:t xml:space="preserve">日“ </w:t>
            </w:r>
            <w:r>
              <w:rPr>
                <w:rFonts w:hint="eastAsia" w:ascii="楷体" w:hAnsi="楷体" w:eastAsia="楷体" w:cs="楷体"/>
                <w:sz w:val="21"/>
                <w:szCs w:val="21"/>
                <w:lang w:val="en-US" w:eastAsia="zh-CN"/>
              </w:rPr>
              <w:t>接地装置质量验收</w:t>
            </w:r>
            <w:r>
              <w:rPr>
                <w:rFonts w:hint="eastAsia" w:ascii="楷体" w:hAnsi="楷体" w:eastAsia="楷体" w:cs="楷体"/>
                <w:sz w:val="21"/>
                <w:szCs w:val="21"/>
              </w:rPr>
              <w:t>”，验收结论：合格。有质检员、技术负责人、</w:t>
            </w:r>
            <w:r>
              <w:rPr>
                <w:rFonts w:hint="eastAsia" w:ascii="楷体" w:hAnsi="楷体" w:eastAsia="楷体" w:cs="楷体"/>
                <w:sz w:val="21"/>
                <w:szCs w:val="21"/>
                <w:lang w:val="en-US" w:eastAsia="zh-CN"/>
              </w:rPr>
              <w:t>监理</w:t>
            </w:r>
            <w:r>
              <w:rPr>
                <w:rFonts w:hint="eastAsia" w:ascii="楷体" w:hAnsi="楷体" w:eastAsia="楷体" w:cs="楷体"/>
                <w:sz w:val="21"/>
                <w:szCs w:val="21"/>
              </w:rPr>
              <w:t>签字确认，符合要求。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抽2、</w:t>
            </w:r>
            <w:r>
              <w:rPr>
                <w:rFonts w:hint="eastAsia" w:ascii="楷体" w:hAnsi="楷体" w:eastAsia="楷体" w:cs="楷体"/>
                <w:sz w:val="21"/>
                <w:szCs w:val="21"/>
              </w:rPr>
              <w:t>查20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月1</w:t>
            </w:r>
            <w:r>
              <w:rPr>
                <w:rFonts w:hint="eastAsia" w:ascii="楷体" w:hAnsi="楷体" w:eastAsia="楷体" w:cs="楷体"/>
                <w:sz w:val="21"/>
                <w:szCs w:val="21"/>
                <w:lang w:val="en-US" w:eastAsia="zh-CN"/>
              </w:rPr>
              <w:t>0</w:t>
            </w:r>
            <w:r>
              <w:rPr>
                <w:rFonts w:hint="eastAsia" w:ascii="楷体" w:hAnsi="楷体" w:eastAsia="楷体" w:cs="楷体"/>
                <w:sz w:val="21"/>
                <w:szCs w:val="21"/>
              </w:rPr>
              <w:t>日“</w:t>
            </w:r>
            <w:r>
              <w:rPr>
                <w:rFonts w:hint="eastAsia" w:ascii="楷体" w:hAnsi="楷体" w:eastAsia="楷体" w:cs="楷体"/>
                <w:sz w:val="21"/>
                <w:szCs w:val="21"/>
                <w:lang w:val="en-US" w:eastAsia="zh-CN"/>
              </w:rPr>
              <w:t>10KV电缆线路安装质量验收检查</w:t>
            </w:r>
            <w:r>
              <w:rPr>
                <w:rFonts w:hint="eastAsia" w:ascii="楷体" w:hAnsi="楷体" w:eastAsia="楷体" w:cs="楷体"/>
                <w:sz w:val="21"/>
                <w:szCs w:val="21"/>
              </w:rPr>
              <w:t>”，验收结论：合格。有质检员、技术负责人、</w:t>
            </w:r>
            <w:r>
              <w:rPr>
                <w:rFonts w:hint="eastAsia" w:ascii="楷体" w:hAnsi="楷体" w:eastAsia="楷体" w:cs="楷体"/>
                <w:sz w:val="21"/>
                <w:szCs w:val="21"/>
                <w:lang w:val="en-US" w:eastAsia="zh-CN"/>
              </w:rPr>
              <w:t>监理、</w:t>
            </w:r>
            <w:r>
              <w:rPr>
                <w:rFonts w:hint="eastAsia" w:ascii="楷体" w:hAnsi="楷体" w:eastAsia="楷体" w:cs="楷体"/>
                <w:sz w:val="21"/>
                <w:szCs w:val="21"/>
              </w:rPr>
              <w:t>甲方代表签字确认，符合要求。</w:t>
            </w:r>
          </w:p>
          <w:p>
            <w:pPr>
              <w:spacing w:line="300" w:lineRule="auto"/>
              <w:rPr>
                <w:rFonts w:hint="default" w:eastAsia="楷体"/>
                <w:lang w:val="en-US" w:eastAsia="zh-CN"/>
              </w:rPr>
            </w:pPr>
            <w:r>
              <w:rPr>
                <w:rFonts w:hint="eastAsia" w:ascii="楷体" w:hAnsi="楷体" w:eastAsia="楷体" w:cs="楷体"/>
                <w:sz w:val="21"/>
                <w:szCs w:val="21"/>
                <w:lang w:val="en-US" w:eastAsia="zh-CN"/>
              </w:rPr>
              <w:t>抽3、查2021年7月26日“配电房电力设施及高压进线电缆管安装检查”</w:t>
            </w:r>
            <w:r>
              <w:rPr>
                <w:rFonts w:hint="eastAsia" w:ascii="楷体" w:hAnsi="楷体" w:eastAsia="楷体" w:cs="楷体"/>
                <w:sz w:val="21"/>
                <w:szCs w:val="21"/>
              </w:rPr>
              <w:t>验收结论：合格。有质检员、技术负责人、</w:t>
            </w:r>
            <w:r>
              <w:rPr>
                <w:rFonts w:hint="eastAsia" w:ascii="楷体" w:hAnsi="楷体" w:eastAsia="楷体" w:cs="楷体"/>
                <w:sz w:val="21"/>
                <w:szCs w:val="21"/>
                <w:lang w:val="en-US" w:eastAsia="zh-CN"/>
              </w:rPr>
              <w:t>监理、</w:t>
            </w:r>
            <w:r>
              <w:rPr>
                <w:rFonts w:hint="eastAsia" w:ascii="楷体" w:hAnsi="楷体" w:eastAsia="楷体" w:cs="楷体"/>
                <w:sz w:val="21"/>
                <w:szCs w:val="21"/>
              </w:rPr>
              <w:t>甲方代表签字确认，符合要求。</w:t>
            </w:r>
          </w:p>
          <w:p>
            <w:p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pStyle w:val="2"/>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 </w:t>
            </w:r>
          </w:p>
          <w:p>
            <w:pPr>
              <w:pStyle w:val="2"/>
              <w:ind w:left="0" w:leftChars="0" w:firstLine="0" w:firstLineChars="0"/>
              <w:rPr>
                <w:rFonts w:hint="default" w:ascii="楷体" w:hAnsi="楷体" w:eastAsia="楷体" w:cs="楷体"/>
                <w:sz w:val="21"/>
                <w:szCs w:val="21"/>
                <w:lang w:val="en-US"/>
              </w:rPr>
            </w:pPr>
            <w:r>
              <w:rPr>
                <w:rFonts w:hint="eastAsia" w:ascii="楷体" w:hAnsi="楷体" w:eastAsia="楷体" w:cs="楷体"/>
                <w:sz w:val="21"/>
                <w:szCs w:val="21"/>
                <w:lang w:val="en-US" w:eastAsia="zh-CN"/>
              </w:rPr>
              <w:t>--</w:t>
            </w:r>
            <w:r>
              <w:rPr>
                <w:rFonts w:hint="eastAsia" w:ascii="楷体" w:hAnsi="楷体" w:eastAsia="楷体" w:cs="楷体"/>
                <w:sz w:val="21"/>
                <w:szCs w:val="21"/>
              </w:rPr>
              <w:t>查到隐蔽工程作业指导书，规定了隐蔽作业相关要求，</w:t>
            </w:r>
            <w:r>
              <w:rPr>
                <w:rFonts w:hint="eastAsia" w:ascii="楷体" w:hAnsi="楷体" w:eastAsia="楷体" w:cs="楷体"/>
                <w:sz w:val="21"/>
                <w:szCs w:val="21"/>
                <w:lang w:val="en-US" w:eastAsia="zh-CN"/>
              </w:rPr>
              <w:t>该项目的隐蔽工程：地下电缆护管</w:t>
            </w:r>
          </w:p>
          <w:p>
            <w:pPr>
              <w:tabs>
                <w:tab w:val="left" w:pos="777"/>
              </w:tabs>
              <w:spacing w:line="300" w:lineRule="auto"/>
              <w:rPr>
                <w:rFonts w:hint="default" w:ascii="楷体" w:hAnsi="楷体" w:eastAsia="楷体" w:cs="楷体"/>
                <w:sz w:val="21"/>
                <w:szCs w:val="21"/>
                <w:lang w:val="en-US" w:eastAsia="zh-CN"/>
              </w:rPr>
            </w:pP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抽接地网隐蔽工程验收记录：2021.8.6</w:t>
            </w:r>
          </w:p>
          <w:p>
            <w:pPr>
              <w:pStyle w:val="2"/>
              <w:rPr>
                <w:rFonts w:hint="eastAsia" w:ascii="楷体" w:hAnsi="楷体" w:eastAsia="楷体" w:cs="楷体"/>
                <w:sz w:val="21"/>
                <w:szCs w:val="21"/>
                <w:lang w:val="en-US" w:eastAsia="zh-CN"/>
              </w:rPr>
            </w:pPr>
            <w:r>
              <w:drawing>
                <wp:inline distT="0" distB="0" distL="114300" distR="114300">
                  <wp:extent cx="1682750" cy="2266950"/>
                  <wp:effectExtent l="0" t="0" r="6350" b="635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8"/>
                          <a:stretch>
                            <a:fillRect/>
                          </a:stretch>
                        </pic:blipFill>
                        <pic:spPr>
                          <a:xfrm>
                            <a:off x="0" y="0"/>
                            <a:ext cx="1682750" cy="226695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p>
          <w:p>
            <w:p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施工项目完工后，施工企业进行自检，自检合格后，准备竣工资料，保修书等，报请相关单位进行竣工验收</w:t>
            </w:r>
            <w:r>
              <w:rPr>
                <w:rFonts w:hint="eastAsia" w:ascii="楷体" w:hAnsi="楷体" w:eastAsia="楷体" w:cs="楷体"/>
                <w:sz w:val="21"/>
                <w:szCs w:val="21"/>
              </w:rPr>
              <w:t>，</w:t>
            </w:r>
          </w:p>
          <w:p>
            <w:pPr>
              <w:pStyle w:val="2"/>
              <w:ind w:left="0" w:leftChars="0" w:firstLine="0" w:firstLine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  竣工报告：2021.16.提交竣工验收申请</w:t>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批复：</w:t>
            </w:r>
            <w:r>
              <w:rPr>
                <w:rFonts w:hint="eastAsia" w:ascii="楷体" w:hAnsi="楷体" w:eastAsia="楷体" w:cs="楷体"/>
                <w:sz w:val="21"/>
                <w:szCs w:val="21"/>
              </w:rPr>
              <w:t>技术资料齐全，</w:t>
            </w:r>
            <w:r>
              <w:rPr>
                <w:rFonts w:hint="eastAsia" w:ascii="楷体" w:hAnsi="楷体" w:eastAsia="楷体" w:cs="楷体"/>
                <w:sz w:val="21"/>
                <w:szCs w:val="21"/>
                <w:lang w:val="en-US" w:eastAsia="zh-CN"/>
              </w:rPr>
              <w:t>甲方</w:t>
            </w:r>
            <w:r>
              <w:rPr>
                <w:rFonts w:hint="eastAsia" w:ascii="楷体" w:hAnsi="楷体" w:eastAsia="楷体" w:cs="楷体"/>
                <w:sz w:val="21"/>
                <w:szCs w:val="21"/>
              </w:rPr>
              <w:t>进行了批复：可以组织正式验收。</w:t>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w:t>
            </w:r>
            <w:r>
              <w:rPr>
                <w:rFonts w:hint="eastAsia" w:ascii="楷体" w:hAnsi="楷体" w:eastAsia="楷体" w:cs="楷体"/>
                <w:sz w:val="21"/>
                <w:szCs w:val="21"/>
                <w:lang w:val="en-US" w:eastAsia="zh-CN"/>
              </w:rPr>
              <w:t>21.8.20</w:t>
            </w:r>
            <w:r>
              <w:rPr>
                <w:rFonts w:hint="eastAsia" w:ascii="楷体" w:hAnsi="楷体" w:eastAsia="楷体" w:cs="楷体"/>
                <w:sz w:val="21"/>
                <w:szCs w:val="21"/>
              </w:rPr>
              <w:t>工程竣工验收报告：记录了工程名称、工程地点、工程性质、开工日期、竣工日期、建设单</w:t>
            </w:r>
            <w:r>
              <w:rPr>
                <w:rFonts w:hint="eastAsia" w:ascii="楷体" w:hAnsi="楷体" w:eastAsia="楷体" w:cs="楷体"/>
                <w:sz w:val="21"/>
                <w:szCs w:val="21"/>
                <w:lang w:val="en-US" w:eastAsia="zh-CN"/>
              </w:rPr>
              <w:t>位</w:t>
            </w:r>
            <w:r>
              <w:rPr>
                <w:rFonts w:hint="eastAsia" w:ascii="楷体" w:hAnsi="楷体" w:eastAsia="楷体" w:cs="楷体"/>
                <w:sz w:val="21"/>
                <w:szCs w:val="21"/>
              </w:rPr>
              <w:t>、</w:t>
            </w:r>
            <w:r>
              <w:rPr>
                <w:rFonts w:hint="eastAsia" w:ascii="楷体" w:hAnsi="楷体" w:eastAsia="楷体" w:cs="楷体"/>
                <w:sz w:val="21"/>
                <w:szCs w:val="21"/>
                <w:lang w:val="en-US" w:eastAsia="zh-CN"/>
              </w:rPr>
              <w:t>施工单位、</w:t>
            </w:r>
            <w:r>
              <w:rPr>
                <w:rFonts w:hint="eastAsia" w:ascii="楷体" w:hAnsi="楷体" w:eastAsia="楷体" w:cs="楷体"/>
                <w:sz w:val="21"/>
                <w:szCs w:val="21"/>
              </w:rPr>
              <w:t>工程量及简要内容；</w:t>
            </w:r>
          </w:p>
          <w:p>
            <w:pPr>
              <w:spacing w:line="300" w:lineRule="auto"/>
              <w:rPr>
                <w:rFonts w:hint="eastAsia" w:ascii="楷体" w:hAnsi="楷体" w:eastAsia="楷体" w:cs="楷体"/>
                <w:sz w:val="21"/>
                <w:szCs w:val="21"/>
              </w:rPr>
            </w:pPr>
            <w:r>
              <w:rPr>
                <w:rFonts w:hint="eastAsia" w:ascii="楷体" w:hAnsi="楷体" w:eastAsia="楷体" w:cs="楷体"/>
                <w:sz w:val="21"/>
                <w:szCs w:val="21"/>
              </w:rPr>
              <w:t>验收意见：合格</w:t>
            </w:r>
          </w:p>
          <w:p>
            <w:pPr>
              <w:pStyle w:val="14"/>
              <w:rPr>
                <w:rFonts w:hint="eastAsia" w:ascii="楷体" w:hAnsi="楷体" w:eastAsia="宋体" w:cs="楷体"/>
                <w:sz w:val="21"/>
                <w:szCs w:val="21"/>
                <w:lang w:val="en-US" w:eastAsia="zh-CN"/>
              </w:rPr>
            </w:pPr>
            <w:r>
              <w:rPr>
                <w:rFonts w:hint="eastAsia" w:ascii="楷体" w:hAnsi="楷体" w:eastAsia="楷体" w:cs="楷体"/>
                <w:sz w:val="21"/>
                <w:szCs w:val="21"/>
                <w:lang w:val="en-US" w:eastAsia="zh-CN"/>
              </w:rPr>
              <w:t xml:space="preserve">  </w:t>
            </w:r>
            <w:r>
              <w:drawing>
                <wp:inline distT="0" distB="0" distL="114300" distR="114300">
                  <wp:extent cx="1676400" cy="2254250"/>
                  <wp:effectExtent l="0" t="0" r="0" b="635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9"/>
                          <a:stretch>
                            <a:fillRect/>
                          </a:stretch>
                        </pic:blipFill>
                        <pic:spPr>
                          <a:xfrm>
                            <a:off x="0" y="0"/>
                            <a:ext cx="1676400" cy="22542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55750" cy="2239645"/>
                  <wp:effectExtent l="0" t="0" r="6350" b="825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20"/>
                          <a:stretch>
                            <a:fillRect/>
                          </a:stretch>
                        </pic:blipFill>
                        <pic:spPr>
                          <a:xfrm>
                            <a:off x="0" y="0"/>
                            <a:ext cx="1555750" cy="22396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56080" cy="2267585"/>
                  <wp:effectExtent l="0" t="0" r="7620" b="5715"/>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21"/>
                          <a:stretch>
                            <a:fillRect/>
                          </a:stretch>
                        </pic:blipFill>
                        <pic:spPr>
                          <a:xfrm>
                            <a:off x="0" y="0"/>
                            <a:ext cx="1656080" cy="2267585"/>
                          </a:xfrm>
                          <a:prstGeom prst="rect">
                            <a:avLst/>
                          </a:prstGeom>
                          <a:noFill/>
                          <a:ln>
                            <a:noFill/>
                          </a:ln>
                        </pic:spPr>
                      </pic:pic>
                    </a:graphicData>
                  </a:graphic>
                </wp:inline>
              </w:drawing>
            </w:r>
          </w:p>
          <w:p>
            <w:p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rPr>
              <w:t>参加人员：</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建设单位项目负责人、</w:t>
            </w:r>
            <w:r>
              <w:rPr>
                <w:rFonts w:hint="eastAsia" w:ascii="楷体" w:hAnsi="楷体" w:eastAsia="楷体" w:cs="楷体"/>
                <w:sz w:val="21"/>
                <w:szCs w:val="21"/>
                <w:lang w:val="en-US" w:eastAsia="zh-CN"/>
              </w:rPr>
              <w:t xml:space="preserve"> 运营单位项目负责人、</w:t>
            </w:r>
            <w:r>
              <w:rPr>
                <w:rFonts w:hint="eastAsia" w:ascii="楷体" w:hAnsi="楷体" w:eastAsia="楷体" w:cs="楷体"/>
                <w:sz w:val="21"/>
                <w:szCs w:val="21"/>
              </w:rPr>
              <w:t>施工单位项目负责人</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监理单位负责人</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526" w:type="dxa"/>
            <w:vAlign w:val="top"/>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质量问题与事故处理</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kern w:val="2"/>
                <w:sz w:val="21"/>
                <w:szCs w:val="21"/>
                <w:lang w:val="en-US" w:eastAsia="zh-CN" w:bidi="ar-SA"/>
              </w:rPr>
            </w:pPr>
          </w:p>
        </w:tc>
        <w:tc>
          <w:tcPr>
            <w:tcW w:w="1276" w:type="dxa"/>
            <w:vAlign w:val="top"/>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11.5</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12.5</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8.7</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Q10.2</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kern w:val="2"/>
                <w:sz w:val="21"/>
                <w:szCs w:val="21"/>
                <w:lang w:val="en-US" w:eastAsia="zh-CN" w:bidi="ar-SA"/>
              </w:rPr>
            </w:pPr>
          </w:p>
        </w:tc>
        <w:tc>
          <w:tcPr>
            <w:tcW w:w="11024" w:type="dxa"/>
            <w:vAlign w:val="top"/>
          </w:tcPr>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建立了《不合格品控制程序》《纠正措施管理程序》《预防措施管理程序》《事件调查和不符合管理程序》等制度文件，对工序质量、工程检查验收中发现的质量、环境、安全问题，处理的职责、权限、流程等予以规定。</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1、在施工、交付的过程中，项目部日常活动中发现不合格，及时标识（可采用拍照、标签/标记、记录等的方法），必要时进行隔离，并及时采取相应的整改处理措施。</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负责人讲，项目部建立了用于交流沟通的微信、QQ群，把日常安全、环境、质量检查中发生的各种不合格拍照发在群里，给予曝光，并要求及时进行整改。</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eastAsia="zh-CN"/>
              </w:rPr>
              <w:t>行政部</w:t>
            </w:r>
            <w:r>
              <w:rPr>
                <w:rFonts w:hint="eastAsia" w:ascii="楷体" w:hAnsi="楷体" w:eastAsia="楷体" w:cs="楷体"/>
                <w:sz w:val="21"/>
                <w:szCs w:val="21"/>
              </w:rPr>
              <w:t>、工程部随时随机去项目现场进行质量、环境、安全检查，发现问题，采取即刻整改或限期整改，没有形成有效的追溯记录和相关责任人的追责程序，以后加强相关信息的记录和分析，已经口头交待。</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3、政府相关监督管理部门不定期对项目现场进行质量、环境和安全综合性检查，发现不合格，开具“不合格整改通知单”，限期整改。</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4、在交付或开始使用后发现产品不合格时，工程部负责联系顾客针对不合格产品所造成的后果或潜在的后果采取相应的措施。</w:t>
            </w:r>
          </w:p>
          <w:p>
            <w:pPr>
              <w:spacing w:line="276" w:lineRule="auto"/>
              <w:jc w:val="left"/>
              <w:rPr>
                <w:rFonts w:hint="eastAsia" w:ascii="楷体" w:hAnsi="楷体" w:eastAsia="楷体" w:cs="楷体"/>
                <w:bCs/>
                <w:sz w:val="21"/>
                <w:szCs w:val="21"/>
              </w:rPr>
            </w:pPr>
            <w:r>
              <w:rPr>
                <w:rFonts w:hint="eastAsia" w:ascii="楷体" w:hAnsi="楷体" w:eastAsia="楷体" w:cs="楷体"/>
                <w:bCs/>
                <w:sz w:val="21"/>
                <w:szCs w:val="21"/>
              </w:rPr>
              <w:t>●查公司策划的不符合及不合符整改表单记录有：</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不符合整改通知、纠正/预防措施处理单、日常检查记录、纠正预防措施实施一览表等</w:t>
            </w:r>
          </w:p>
          <w:p>
            <w:pPr>
              <w:spacing w:line="276" w:lineRule="auto"/>
              <w:ind w:firstLine="420" w:firstLineChars="200"/>
              <w:jc w:val="left"/>
              <w:rPr>
                <w:rFonts w:hint="eastAsia" w:ascii="楷体" w:hAnsi="楷体" w:eastAsia="楷体" w:cs="楷体"/>
                <w:bCs/>
                <w:kern w:val="2"/>
                <w:sz w:val="21"/>
                <w:szCs w:val="21"/>
                <w:lang w:val="en-US" w:eastAsia="zh-CN" w:bidi="ar-SA"/>
              </w:rPr>
            </w:pPr>
            <w:r>
              <w:rPr>
                <w:rFonts w:hint="eastAsia" w:ascii="楷体" w:hAnsi="楷体" w:eastAsia="楷体" w:cs="楷体"/>
                <w:bCs/>
                <w:sz w:val="21"/>
                <w:szCs w:val="21"/>
              </w:rPr>
              <w:t>不符合处理情况详见项目部审核记录。</w:t>
            </w:r>
          </w:p>
        </w:tc>
        <w:tc>
          <w:tcPr>
            <w:tcW w:w="883" w:type="dxa"/>
          </w:tcPr>
          <w:p>
            <w:pPr>
              <w:rPr>
                <w:rFonts w:hint="eastAsia" w:ascii="楷体" w:hAnsi="楷体" w:eastAsia="楷体" w:cs="楷体"/>
                <w:sz w:val="21"/>
                <w:szCs w:val="21"/>
              </w:rPr>
            </w:pPr>
          </w:p>
        </w:tc>
      </w:tr>
    </w:tbl>
    <w:p>
      <w:pPr>
        <w:spacing w:line="480" w:lineRule="exact"/>
        <w:rPr>
          <w:rFonts w:ascii="华文隶书" w:eastAsia="华文隶书" w:hAnsiTheme="minorEastAsia"/>
          <w:bCs/>
          <w:color w:val="000000"/>
          <w:sz w:val="32"/>
          <w:szCs w:val="32"/>
        </w:rPr>
      </w:pPr>
      <w:r>
        <w:rPr>
          <w:rFonts w:hint="eastAsia"/>
        </w:rPr>
        <w:t>说明：不符合标注N</w:t>
      </w:r>
    </w:p>
    <w:p>
      <w:pPr>
        <w:spacing w:line="480" w:lineRule="exact"/>
        <w:rPr>
          <w:rFonts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p>
    <w:p>
      <w:pPr>
        <w:spacing w:line="480" w:lineRule="exact"/>
        <w:ind w:firstLine="5600" w:firstLineChars="1750"/>
        <w:rPr>
          <w:rFonts w:hint="eastAsia" w:ascii="华文隶书" w:eastAsia="华文隶书" w:hAnsiTheme="minorEastAsia"/>
          <w:bCs/>
          <w:color w:val="000000"/>
          <w:sz w:val="32"/>
          <w:szCs w:val="32"/>
        </w:rPr>
      </w:pPr>
    </w:p>
    <w:p>
      <w:pPr>
        <w:spacing w:line="480" w:lineRule="exact"/>
        <w:ind w:firstLine="5600" w:firstLineChars="1750"/>
        <w:rPr>
          <w:rFonts w:hint="eastAsia" w:ascii="华文隶书" w:eastAsia="华文隶书" w:hAnsiTheme="minorEastAsia"/>
          <w:bCs/>
          <w:color w:val="000000"/>
          <w:sz w:val="32"/>
          <w:szCs w:val="32"/>
        </w:rPr>
      </w:pPr>
    </w:p>
    <w:p>
      <w:pPr>
        <w:spacing w:line="480" w:lineRule="exact"/>
        <w:ind w:firstLine="5600" w:firstLineChars="1750"/>
        <w:rPr>
          <w:rFonts w:hint="eastAsia" w:ascii="华文隶书" w:eastAsia="华文隶书" w:hAnsiTheme="minorEastAsia"/>
          <w:bCs/>
          <w:color w:val="000000"/>
          <w:sz w:val="32"/>
          <w:szCs w:val="32"/>
        </w:rPr>
      </w:pPr>
    </w:p>
    <w:p>
      <w:pPr>
        <w:spacing w:line="480" w:lineRule="exact"/>
        <w:ind w:firstLine="5600" w:firstLineChars="1750"/>
        <w:rPr>
          <w:rFonts w:hint="eastAsia" w:ascii="华文隶书" w:eastAsia="华文隶书" w:hAnsiTheme="minorEastAsia"/>
          <w:bCs/>
          <w:color w:val="000000"/>
          <w:sz w:val="32"/>
          <w:szCs w:val="32"/>
        </w:rPr>
      </w:pPr>
    </w:p>
    <w:p>
      <w:pPr>
        <w:spacing w:line="480" w:lineRule="exact"/>
        <w:ind w:firstLine="5600" w:firstLineChars="1750"/>
        <w:rPr>
          <w:rFonts w:hint="eastAsia" w:ascii="华文隶书" w:eastAsia="华文隶书" w:hAnsiTheme="minorEastAsia"/>
          <w:bCs/>
          <w:color w:val="000000"/>
          <w:sz w:val="32"/>
          <w:szCs w:val="32"/>
        </w:rPr>
      </w:pPr>
    </w:p>
    <w:p>
      <w:pPr>
        <w:spacing w:line="480" w:lineRule="exact"/>
        <w:ind w:firstLine="5600" w:firstLineChars="1750"/>
        <w:rPr>
          <w:rFonts w:hint="eastAsia" w:ascii="华文隶书" w:eastAsia="华文隶书" w:hAnsiTheme="minorEastAsia"/>
          <w:bCs/>
          <w:color w:val="000000"/>
          <w:sz w:val="32"/>
          <w:szCs w:val="32"/>
        </w:rPr>
      </w:pPr>
    </w:p>
    <w:p>
      <w:pPr>
        <w:spacing w:line="480" w:lineRule="exact"/>
        <w:ind w:firstLine="5600" w:firstLineChars="1750"/>
        <w:rPr>
          <w:rFonts w:hint="eastAsia" w:ascii="华文隶书" w:eastAsia="华文隶书" w:hAnsiTheme="minorEastAsia"/>
          <w:bCs/>
          <w:color w:val="000000"/>
          <w:sz w:val="32"/>
          <w:szCs w:val="32"/>
        </w:rPr>
      </w:pPr>
    </w:p>
    <w:p>
      <w:pPr>
        <w:spacing w:line="480" w:lineRule="exact"/>
        <w:ind w:firstLine="5600" w:firstLineChars="1750"/>
        <w:rPr>
          <w:rFonts w:hint="eastAsia" w:ascii="华文隶书" w:eastAsia="华文隶书" w:hAnsiTheme="minorEastAsia"/>
          <w:bCs/>
          <w:color w:val="000000"/>
          <w:sz w:val="32"/>
          <w:szCs w:val="32"/>
        </w:rPr>
      </w:pPr>
    </w:p>
    <w:p>
      <w:pPr>
        <w:spacing w:line="480" w:lineRule="exact"/>
        <w:ind w:firstLine="5600" w:firstLineChars="1750"/>
        <w:rPr>
          <w:rFonts w:hint="eastAsia"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1003"/>
        <w:gridCol w:w="1102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过程与活动、</w:t>
            </w:r>
          </w:p>
          <w:p>
            <w:pPr>
              <w:bidi w:val="0"/>
              <w:rPr>
                <w:rFonts w:hint="eastAsia" w:ascii="楷体" w:hAnsi="楷体" w:eastAsia="楷体" w:cs="楷体"/>
                <w:sz w:val="21"/>
                <w:szCs w:val="21"/>
              </w:rPr>
            </w:pPr>
            <w:r>
              <w:rPr>
                <w:rFonts w:hint="eastAsia" w:ascii="楷体" w:hAnsi="楷体" w:eastAsia="楷体" w:cs="楷体"/>
                <w:sz w:val="21"/>
                <w:szCs w:val="21"/>
              </w:rPr>
              <w:t>抽样计划</w:t>
            </w:r>
          </w:p>
        </w:tc>
        <w:tc>
          <w:tcPr>
            <w:tcW w:w="1003"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涉及</w:t>
            </w:r>
          </w:p>
          <w:p>
            <w:pPr>
              <w:bidi w:val="0"/>
              <w:rPr>
                <w:rFonts w:hint="eastAsia" w:ascii="楷体" w:hAnsi="楷体" w:eastAsia="楷体" w:cs="楷体"/>
                <w:sz w:val="21"/>
                <w:szCs w:val="21"/>
              </w:rPr>
            </w:pPr>
            <w:r>
              <w:rPr>
                <w:rFonts w:hint="eastAsia" w:ascii="楷体" w:hAnsi="楷体" w:eastAsia="楷体" w:cs="楷体"/>
                <w:sz w:val="21"/>
                <w:szCs w:val="21"/>
              </w:rPr>
              <w:t>条款</w:t>
            </w:r>
          </w:p>
        </w:tc>
        <w:tc>
          <w:tcPr>
            <w:tcW w:w="11024"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受审核部门：在建项目</w:t>
            </w:r>
            <w:r>
              <w:rPr>
                <w:rFonts w:hint="eastAsia" w:ascii="楷体" w:hAnsi="楷体" w:eastAsia="楷体" w:cs="楷体"/>
                <w:sz w:val="21"/>
                <w:szCs w:val="21"/>
                <w:lang w:val="en-US" w:eastAsia="zh-CN"/>
              </w:rPr>
              <w:t>部</w:t>
            </w:r>
            <w:r>
              <w:rPr>
                <w:rFonts w:hint="eastAsia" w:ascii="楷体" w:hAnsi="楷体" w:eastAsia="楷体" w:cs="楷体"/>
                <w:sz w:val="21"/>
                <w:szCs w:val="21"/>
              </w:rPr>
              <w:t xml:space="preserve">     主管领导：项目部经理：</w:t>
            </w:r>
            <w:r>
              <w:rPr>
                <w:rFonts w:hint="eastAsia" w:ascii="楷体" w:hAnsi="楷体" w:eastAsia="楷体" w:cs="楷体"/>
                <w:sz w:val="21"/>
                <w:szCs w:val="21"/>
                <w:lang w:eastAsia="zh-CN"/>
              </w:rPr>
              <w:t xml:space="preserve"> </w:t>
            </w:r>
            <w:r>
              <w:rPr>
                <w:rFonts w:hint="eastAsia" w:ascii="楷体" w:hAnsi="楷体" w:eastAsia="楷体" w:cs="楷体"/>
                <w:sz w:val="21"/>
                <w:szCs w:val="21"/>
                <w:lang w:val="en-US" w:eastAsia="zh-CN"/>
              </w:rPr>
              <w:t>李华</w:t>
            </w:r>
            <w:r>
              <w:rPr>
                <w:rFonts w:hint="eastAsia" w:ascii="楷体" w:hAnsi="楷体" w:eastAsia="楷体" w:cs="楷体"/>
                <w:sz w:val="21"/>
                <w:szCs w:val="21"/>
              </w:rPr>
              <w:t xml:space="preserve">     陪同：</w:t>
            </w:r>
            <w:r>
              <w:rPr>
                <w:rFonts w:hint="eastAsia" w:ascii="楷体" w:hAnsi="楷体" w:eastAsia="楷体" w:cs="楷体"/>
                <w:sz w:val="21"/>
                <w:szCs w:val="21"/>
                <w:lang w:val="en-US" w:eastAsia="zh-CN"/>
              </w:rPr>
              <w:t>徐文莹</w:t>
            </w:r>
          </w:p>
        </w:tc>
        <w:tc>
          <w:tcPr>
            <w:tcW w:w="883"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bidi w:val="0"/>
              <w:rPr>
                <w:rFonts w:hint="eastAsia" w:ascii="楷体" w:hAnsi="楷体" w:eastAsia="楷体" w:cs="楷体"/>
                <w:sz w:val="21"/>
                <w:szCs w:val="21"/>
              </w:rPr>
            </w:pPr>
          </w:p>
        </w:tc>
        <w:tc>
          <w:tcPr>
            <w:tcW w:w="1003" w:type="dxa"/>
            <w:vMerge w:val="continue"/>
            <w:vAlign w:val="center"/>
          </w:tcPr>
          <w:p>
            <w:pPr>
              <w:bidi w:val="0"/>
              <w:rPr>
                <w:rFonts w:hint="eastAsia" w:ascii="楷体" w:hAnsi="楷体" w:eastAsia="楷体" w:cs="楷体"/>
                <w:sz w:val="21"/>
                <w:szCs w:val="21"/>
              </w:rPr>
            </w:pPr>
          </w:p>
        </w:tc>
        <w:tc>
          <w:tcPr>
            <w:tcW w:w="11024" w:type="dxa"/>
            <w:vAlign w:val="center"/>
          </w:tcPr>
          <w:p>
            <w:pPr>
              <w:bidi w:val="0"/>
              <w:rPr>
                <w:rFonts w:hint="default" w:ascii="楷体" w:hAnsi="楷体" w:eastAsia="楷体" w:cs="楷体"/>
                <w:sz w:val="21"/>
                <w:szCs w:val="21"/>
                <w:lang w:val="en-US" w:eastAsia="zh-CN"/>
              </w:rPr>
            </w:pPr>
            <w:r>
              <w:rPr>
                <w:rFonts w:hint="eastAsia" w:ascii="楷体" w:hAnsi="楷体" w:eastAsia="楷体" w:cs="楷体"/>
                <w:sz w:val="21"/>
                <w:szCs w:val="21"/>
              </w:rPr>
              <w:t>审核员：周文廷                审核时间：202</w:t>
            </w:r>
            <w:r>
              <w:rPr>
                <w:rFonts w:hint="eastAsia" w:ascii="楷体" w:hAnsi="楷体" w:eastAsia="楷体" w:cs="楷体"/>
                <w:sz w:val="21"/>
                <w:szCs w:val="21"/>
                <w:lang w:val="en-US" w:eastAsia="zh-CN"/>
              </w:rPr>
              <w:t>1.9.11</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bidi w:val="0"/>
              <w:rPr>
                <w:rFonts w:hint="eastAsia" w:ascii="楷体" w:hAnsi="楷体" w:eastAsia="楷体" w:cs="楷体"/>
                <w:sz w:val="21"/>
                <w:szCs w:val="21"/>
              </w:rPr>
            </w:pPr>
          </w:p>
        </w:tc>
        <w:tc>
          <w:tcPr>
            <w:tcW w:w="1003" w:type="dxa"/>
            <w:vMerge w:val="continue"/>
            <w:vAlign w:val="center"/>
          </w:tcPr>
          <w:p>
            <w:pPr>
              <w:bidi w:val="0"/>
              <w:rPr>
                <w:rFonts w:hint="eastAsia" w:ascii="楷体" w:hAnsi="楷体" w:eastAsia="楷体" w:cs="楷体"/>
                <w:sz w:val="21"/>
                <w:szCs w:val="21"/>
              </w:rPr>
            </w:pPr>
          </w:p>
        </w:tc>
        <w:tc>
          <w:tcPr>
            <w:tcW w:w="11024" w:type="dxa"/>
            <w:vAlign w:val="center"/>
          </w:tcPr>
          <w:p>
            <w:pPr>
              <w:bidi w:val="0"/>
              <w:rPr>
                <w:rFonts w:hint="eastAsia" w:ascii="楷体" w:hAnsi="楷体" w:eastAsia="楷体" w:cs="楷体"/>
                <w:sz w:val="21"/>
                <w:szCs w:val="21"/>
                <w:lang w:eastAsia="zh-CN"/>
              </w:rPr>
            </w:pPr>
            <w:r>
              <w:rPr>
                <w:rFonts w:hint="eastAsia" w:ascii="楷体" w:hAnsi="楷体" w:eastAsia="楷体" w:cs="楷体"/>
                <w:sz w:val="21"/>
                <w:szCs w:val="21"/>
              </w:rPr>
              <w:t>审核条款：Q/J:5.3（4.3）/6.2(3.2)/7.1.3(7)/7.1.4(10.5.1) /7.1.5(11.4.2)/8.1、（10.1.1/10.2）/8.3(10.3)/8.5(10.4、10.5、10.6) /8.6（11.3.1-3）/8.7（8.3、8.5、9.4、11.5）10.2(12.3)</w:t>
            </w:r>
            <w:r>
              <w:rPr>
                <w:rFonts w:hint="eastAsia" w:ascii="楷体" w:hAnsi="楷体" w:eastAsia="楷体" w:cs="楷体"/>
                <w:sz w:val="21"/>
                <w:szCs w:val="21"/>
                <w:lang w:val="en-US" w:eastAsia="zh-CN"/>
              </w:rPr>
              <w:t xml:space="preserve"> </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在建项目概况</w:t>
            </w:r>
          </w:p>
        </w:tc>
        <w:tc>
          <w:tcPr>
            <w:tcW w:w="1003" w:type="dxa"/>
          </w:tcPr>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lang w:val="zh-TW" w:eastAsia="zh-CN"/>
              </w:rPr>
            </w:pPr>
            <w:r>
              <w:rPr>
                <w:rFonts w:hint="eastAsia" w:ascii="楷体" w:hAnsi="楷体" w:eastAsia="楷体" w:cs="楷体"/>
                <w:sz w:val="21"/>
                <w:szCs w:val="21"/>
                <w:lang w:val="zh-TW" w:eastAsia="zh-TW"/>
              </w:rPr>
              <w:t>工程名称：</w:t>
            </w:r>
            <w:r>
              <w:rPr>
                <w:rFonts w:hint="eastAsia" w:ascii="楷体" w:hAnsi="楷体" w:eastAsia="楷体" w:cs="楷体"/>
                <w:sz w:val="21"/>
                <w:szCs w:val="21"/>
                <w:lang w:val="en-US" w:eastAsia="zh-CN"/>
              </w:rPr>
              <w:t>湛江机场迁建工程空管工程-土建工程</w:t>
            </w:r>
            <w:r>
              <w:rPr>
                <w:rFonts w:hint="eastAsia" w:ascii="楷体" w:hAnsi="楷体" w:eastAsia="楷体" w:cs="楷体"/>
                <w:sz w:val="21"/>
                <w:szCs w:val="21"/>
                <w:lang w:val="zh-TW" w:eastAsia="zh-TW"/>
              </w:rPr>
              <w:t xml:space="preserve">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zh-CN" w:eastAsia="zh-CN"/>
              </w:rPr>
              <w:t>建设单位：</w:t>
            </w:r>
            <w:r>
              <w:rPr>
                <w:rFonts w:hint="eastAsia" w:ascii="楷体" w:hAnsi="楷体" w:eastAsia="楷体" w:cs="楷体"/>
                <w:sz w:val="21"/>
                <w:szCs w:val="21"/>
                <w:lang w:val="en-US" w:eastAsia="zh-CN"/>
              </w:rPr>
              <w:t>广东强雄建设集团有限公司</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zh-CN" w:eastAsia="zh-CN"/>
              </w:rPr>
              <w:t>施工单位：</w:t>
            </w:r>
            <w:r>
              <w:rPr>
                <w:rFonts w:hint="eastAsia" w:ascii="楷体" w:hAnsi="楷体" w:eastAsia="楷体" w:cs="楷体"/>
                <w:sz w:val="21"/>
                <w:szCs w:val="21"/>
                <w:lang w:val="en-US" w:eastAsia="zh-CN"/>
              </w:rPr>
              <w:t>广东宝驰能源科技有限公司</w:t>
            </w:r>
          </w:p>
          <w:p>
            <w:pPr>
              <w:bidi w:val="0"/>
              <w:rPr>
                <w:rFonts w:hint="eastAsia" w:ascii="楷体" w:hAnsi="楷体" w:eastAsia="楷体" w:cs="楷体"/>
                <w:sz w:val="21"/>
                <w:szCs w:val="21"/>
              </w:rPr>
            </w:pPr>
            <w:r>
              <w:rPr>
                <w:rFonts w:hint="eastAsia" w:ascii="楷体" w:hAnsi="楷体" w:eastAsia="楷体" w:cs="楷体"/>
                <w:sz w:val="21"/>
                <w:szCs w:val="21"/>
                <w:lang w:val="zh-CN"/>
              </w:rPr>
              <w:t>监理单位：</w:t>
            </w:r>
            <w:r>
              <w:rPr>
                <w:rFonts w:hint="eastAsia" w:ascii="楷体" w:hAnsi="楷体" w:eastAsia="楷体" w:cs="楷体"/>
                <w:sz w:val="21"/>
                <w:szCs w:val="21"/>
                <w:lang w:val="en-US" w:eastAsia="zh-CN"/>
              </w:rPr>
              <w:t>广州德科建设管理</w:t>
            </w:r>
            <w:r>
              <w:rPr>
                <w:rFonts w:hint="eastAsia" w:ascii="楷体" w:hAnsi="楷体" w:eastAsia="楷体" w:cs="楷体"/>
                <w:sz w:val="21"/>
                <w:szCs w:val="21"/>
                <w:lang w:val="zh-CN"/>
              </w:rPr>
              <w:t>有限公司</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工程地点：</w:t>
            </w:r>
            <w:r>
              <w:rPr>
                <w:rFonts w:hint="eastAsia" w:ascii="楷体" w:hAnsi="楷体" w:eastAsia="楷体" w:cs="楷体"/>
                <w:sz w:val="21"/>
                <w:szCs w:val="21"/>
                <w:lang w:val="en-US" w:eastAsia="zh-CN"/>
              </w:rPr>
              <w:t>广东湛江吴川市塘掇镇合山村，距办公地点1.5h车程</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工程承包范围：</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按建设单位所提供的航管楼、塔台等工程“电气专业施工图”设计图纸包含的全部设备及安装工程。包括但不限于电气部分的干式变压器、各类高压成套配电柜、直流屏电源屏、各类电力电缆、零星材料；高压配电房土建部分的防静电地坪漆、地面分界漆、安健环、电房工具箱、橡胶板楼地面等；配电房外线部分的ZR-YJV22-3*120mm2电力电缆、电缆敷设连接、电气调试试验、接火等设备提供、安装及调试。</w:t>
            </w:r>
          </w:p>
          <w:p>
            <w:pPr>
              <w:bidi w:val="0"/>
              <w:rPr>
                <w:rFonts w:hint="eastAsia" w:ascii="楷体" w:hAnsi="楷体" w:eastAsia="楷体" w:cs="楷体"/>
                <w:sz w:val="21"/>
                <w:szCs w:val="21"/>
              </w:rPr>
            </w:pPr>
            <w:r>
              <w:rPr>
                <w:rFonts w:hint="eastAsia" w:ascii="楷体" w:hAnsi="楷体" w:eastAsia="楷体" w:cs="楷体"/>
                <w:sz w:val="21"/>
                <w:szCs w:val="21"/>
              </w:rPr>
              <w:t>开工日期：202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16</w:t>
            </w:r>
            <w:r>
              <w:rPr>
                <w:rFonts w:hint="eastAsia" w:ascii="楷体" w:hAnsi="楷体" w:eastAsia="楷体" w:cs="楷体"/>
                <w:sz w:val="21"/>
                <w:szCs w:val="21"/>
              </w:rPr>
              <w:t>日，计划竣工日期：202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10</w:t>
            </w:r>
            <w:r>
              <w:rPr>
                <w:rFonts w:hint="eastAsia" w:ascii="楷体" w:hAnsi="楷体" w:eastAsia="楷体" w:cs="楷体"/>
                <w:sz w:val="21"/>
                <w:szCs w:val="21"/>
              </w:rPr>
              <w:t>月</w:t>
            </w:r>
            <w:r>
              <w:rPr>
                <w:rFonts w:hint="eastAsia" w:ascii="楷体" w:hAnsi="楷体" w:eastAsia="楷体" w:cs="楷体"/>
                <w:sz w:val="21"/>
                <w:szCs w:val="21"/>
                <w:lang w:val="en-US" w:eastAsia="zh-CN"/>
              </w:rPr>
              <w:t>15日</w:t>
            </w:r>
            <w:r>
              <w:rPr>
                <w:rFonts w:hint="eastAsia" w:ascii="楷体" w:hAnsi="楷体" w:eastAsia="楷体" w:cs="楷体"/>
                <w:sz w:val="21"/>
                <w:szCs w:val="21"/>
              </w:rPr>
              <w:t>。</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职责和权限</w:t>
            </w: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5.3</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4.3.2</w:t>
            </w:r>
          </w:p>
          <w:p>
            <w:pPr>
              <w:bidi w:val="0"/>
              <w:rPr>
                <w:rFonts w:hint="eastAsia" w:ascii="楷体" w:hAnsi="楷体" w:eastAsia="楷体" w:cs="楷体"/>
                <w:sz w:val="21"/>
                <w:szCs w:val="21"/>
              </w:rPr>
            </w:pPr>
            <w:r>
              <w:rPr>
                <w:rFonts w:hint="eastAsia" w:ascii="楷体" w:hAnsi="楷体" w:eastAsia="楷体" w:cs="楷体"/>
                <w:sz w:val="21"/>
                <w:szCs w:val="21"/>
              </w:rPr>
              <w:t>4.3.3</w:t>
            </w:r>
          </w:p>
          <w:p>
            <w:pPr>
              <w:bidi w:val="0"/>
              <w:rPr>
                <w:rFonts w:hint="eastAsia" w:ascii="楷体" w:hAnsi="楷体" w:eastAsia="楷体" w:cs="楷体"/>
                <w:sz w:val="21"/>
                <w:szCs w:val="21"/>
              </w:rPr>
            </w:pPr>
            <w:r>
              <w:rPr>
                <w:rFonts w:hint="eastAsia" w:ascii="楷体" w:hAnsi="楷体" w:eastAsia="楷体" w:cs="楷体"/>
                <w:sz w:val="21"/>
                <w:szCs w:val="21"/>
              </w:rPr>
              <w:t>4.3.4</w:t>
            </w:r>
          </w:p>
          <w:p>
            <w:pPr>
              <w:bidi w:val="0"/>
              <w:rPr>
                <w:rFonts w:hint="eastAsia" w:ascii="楷体" w:hAnsi="楷体" w:eastAsia="楷体" w:cs="楷体"/>
                <w:sz w:val="21"/>
                <w:szCs w:val="21"/>
              </w:rPr>
            </w:pPr>
            <w:r>
              <w:rPr>
                <w:rFonts w:hint="eastAsia" w:ascii="楷体" w:hAnsi="楷体" w:eastAsia="楷体" w:cs="楷体"/>
                <w:sz w:val="21"/>
                <w:szCs w:val="21"/>
              </w:rPr>
              <w:t>10.2.1</w:t>
            </w:r>
          </w:p>
        </w:tc>
        <w:tc>
          <w:tcPr>
            <w:tcW w:w="11024"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●项目经理：</w:t>
            </w:r>
            <w:r>
              <w:rPr>
                <w:rFonts w:hint="eastAsia" w:ascii="楷体" w:hAnsi="楷体" w:eastAsia="楷体" w:cs="楷体"/>
                <w:sz w:val="21"/>
                <w:szCs w:val="21"/>
                <w:lang w:val="en-US" w:eastAsia="zh-CN"/>
              </w:rPr>
              <w:t>李华</w:t>
            </w:r>
          </w:p>
          <w:p>
            <w:pPr>
              <w:bidi w:val="0"/>
              <w:rPr>
                <w:rFonts w:hint="eastAsia" w:ascii="楷体" w:hAnsi="楷体" w:eastAsia="楷体" w:cs="楷体"/>
                <w:sz w:val="21"/>
                <w:szCs w:val="21"/>
              </w:rPr>
            </w:pPr>
            <w:r>
              <w:rPr>
                <w:rFonts w:hint="eastAsia" w:ascii="楷体" w:hAnsi="楷体" w:eastAsia="楷体" w:cs="楷体"/>
                <w:sz w:val="21"/>
                <w:szCs w:val="21"/>
              </w:rPr>
              <w:t>主要职责有：</w:t>
            </w:r>
          </w:p>
          <w:p>
            <w:pPr>
              <w:bidi w:val="0"/>
              <w:rPr>
                <w:rFonts w:hint="eastAsia" w:ascii="楷体" w:hAnsi="楷体" w:eastAsia="楷体" w:cs="楷体"/>
                <w:sz w:val="21"/>
                <w:szCs w:val="21"/>
              </w:rPr>
            </w:pPr>
            <w:r>
              <w:rPr>
                <w:rFonts w:hint="eastAsia" w:ascii="楷体" w:hAnsi="楷体" w:eastAsia="楷体" w:cs="楷体"/>
                <w:sz w:val="21"/>
                <w:szCs w:val="21"/>
              </w:rPr>
              <w:t>负责组织施工及现场安全管理；按照设计图纸及施工规范施工；按照策划的安排，对工程施工过程进行控制、</w:t>
            </w:r>
            <w:r>
              <w:rPr>
                <w:rFonts w:hint="eastAsia" w:ascii="楷体" w:hAnsi="楷体" w:eastAsia="楷体" w:cs="楷体"/>
                <w:sz w:val="21"/>
                <w:szCs w:val="21"/>
                <w:lang w:val="en-US" w:eastAsia="zh-CN"/>
              </w:rPr>
              <w:t>原材料进场控制，施工过程</w:t>
            </w:r>
            <w:r>
              <w:rPr>
                <w:rFonts w:hint="eastAsia" w:ascii="楷体" w:hAnsi="楷体" w:eastAsia="楷体" w:cs="楷体"/>
                <w:sz w:val="21"/>
                <w:szCs w:val="21"/>
              </w:rPr>
              <w:t>检</w:t>
            </w:r>
            <w:r>
              <w:rPr>
                <w:rFonts w:hint="eastAsia" w:ascii="楷体" w:hAnsi="楷体" w:eastAsia="楷体" w:cs="楷体"/>
                <w:sz w:val="21"/>
                <w:szCs w:val="21"/>
                <w:lang w:val="en-US" w:eastAsia="zh-CN"/>
              </w:rPr>
              <w:t>查</w:t>
            </w:r>
            <w:r>
              <w:rPr>
                <w:rFonts w:hint="eastAsia" w:ascii="楷体" w:hAnsi="楷体" w:eastAsia="楷体" w:cs="楷体"/>
                <w:sz w:val="21"/>
                <w:szCs w:val="21"/>
              </w:rPr>
              <w:t>、半成品防护、</w:t>
            </w:r>
            <w:r>
              <w:rPr>
                <w:rFonts w:hint="eastAsia" w:ascii="楷体" w:hAnsi="楷体" w:eastAsia="楷体" w:cs="楷体"/>
                <w:sz w:val="21"/>
                <w:szCs w:val="21"/>
                <w:lang w:val="en-US" w:eastAsia="zh-CN"/>
              </w:rPr>
              <w:t>参与分部分项验收、</w:t>
            </w:r>
            <w:r>
              <w:rPr>
                <w:rFonts w:hint="eastAsia" w:ascii="楷体" w:hAnsi="楷体" w:eastAsia="楷体" w:cs="楷体"/>
                <w:sz w:val="21"/>
                <w:szCs w:val="21"/>
              </w:rPr>
              <w:t>参与工程竣工等；</w:t>
            </w:r>
          </w:p>
          <w:p>
            <w:pPr>
              <w:bidi w:val="0"/>
              <w:rPr>
                <w:rFonts w:hint="eastAsia" w:ascii="楷体" w:hAnsi="楷体" w:eastAsia="楷体" w:cs="楷体"/>
                <w:sz w:val="21"/>
                <w:szCs w:val="21"/>
              </w:rPr>
            </w:pPr>
            <w:r>
              <w:rPr>
                <w:rFonts w:hint="eastAsia" w:ascii="楷体" w:hAnsi="楷体" w:eastAsia="楷体" w:cs="楷体"/>
                <w:sz w:val="21"/>
                <w:szCs w:val="21"/>
              </w:rPr>
              <w:t>●经过交流、座谈，负责人明确自己职责，该部门职责履行较好。</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质量目标及完成情况</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6.2</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3.2.3</w:t>
            </w:r>
          </w:p>
          <w:p>
            <w:pPr>
              <w:bidi w:val="0"/>
              <w:rPr>
                <w:rFonts w:hint="eastAsia" w:ascii="楷体" w:hAnsi="楷体" w:eastAsia="楷体" w:cs="楷体"/>
                <w:sz w:val="21"/>
                <w:szCs w:val="21"/>
              </w:rPr>
            </w:pPr>
            <w:r>
              <w:rPr>
                <w:rFonts w:hint="eastAsia" w:ascii="楷体" w:hAnsi="楷体" w:eastAsia="楷体" w:cs="楷体"/>
                <w:sz w:val="21"/>
                <w:szCs w:val="21"/>
              </w:rPr>
              <w:t>3.2.4</w:t>
            </w:r>
          </w:p>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●项目部的管理目标有：</w:t>
            </w:r>
          </w:p>
          <w:p>
            <w:pPr>
              <w:bidi w:val="0"/>
              <w:rPr>
                <w:rFonts w:hint="eastAsia" w:ascii="楷体" w:hAnsi="楷体" w:eastAsia="楷体" w:cs="楷体"/>
                <w:sz w:val="21"/>
                <w:szCs w:val="21"/>
              </w:rPr>
            </w:pPr>
            <w:r>
              <w:rPr>
                <w:rFonts w:hint="eastAsia" w:ascii="楷体" w:hAnsi="楷体" w:eastAsia="楷体" w:cs="楷体"/>
                <w:sz w:val="21"/>
                <w:szCs w:val="21"/>
              </w:rPr>
              <w:t>机械设备和各种机具的使用完好率。</w:t>
            </w:r>
            <w:r>
              <w:rPr>
                <w:rFonts w:hint="eastAsia" w:ascii="楷体" w:hAnsi="楷体" w:eastAsia="楷体" w:cs="楷体"/>
                <w:sz w:val="21"/>
                <w:szCs w:val="21"/>
              </w:rPr>
              <w:tab/>
            </w:r>
            <w:r>
              <w:rPr>
                <w:rFonts w:hint="eastAsia" w:ascii="楷体" w:hAnsi="楷体" w:eastAsia="楷体" w:cs="楷体"/>
                <w:sz w:val="21"/>
                <w:szCs w:val="21"/>
              </w:rPr>
              <w:t>≥95%</w:t>
            </w:r>
          </w:p>
          <w:p>
            <w:pPr>
              <w:bidi w:val="0"/>
              <w:rPr>
                <w:rFonts w:hint="eastAsia" w:ascii="楷体" w:hAnsi="楷体" w:eastAsia="楷体" w:cs="楷体"/>
                <w:sz w:val="21"/>
                <w:szCs w:val="21"/>
              </w:rPr>
            </w:pPr>
            <w:r>
              <w:rPr>
                <w:rFonts w:hint="eastAsia" w:ascii="楷体" w:hAnsi="楷体" w:eastAsia="楷体" w:cs="楷体"/>
                <w:sz w:val="21"/>
                <w:szCs w:val="21"/>
              </w:rPr>
              <w:t>竣工工程回访保修率</w:t>
            </w:r>
            <w:r>
              <w:rPr>
                <w:rFonts w:hint="eastAsia" w:ascii="楷体" w:hAnsi="楷体" w:eastAsia="楷体" w:cs="楷体"/>
                <w:sz w:val="21"/>
                <w:szCs w:val="21"/>
              </w:rPr>
              <w:tab/>
            </w:r>
            <w:r>
              <w:rPr>
                <w:rFonts w:hint="eastAsia" w:ascii="楷体" w:hAnsi="楷体" w:eastAsia="楷体" w:cs="楷体"/>
                <w:sz w:val="21"/>
                <w:szCs w:val="21"/>
              </w:rPr>
              <w:t>100%</w:t>
            </w:r>
          </w:p>
          <w:p>
            <w:pPr>
              <w:bidi w:val="0"/>
              <w:rPr>
                <w:rFonts w:hint="eastAsia" w:ascii="楷体" w:hAnsi="楷体" w:eastAsia="楷体" w:cs="楷体"/>
                <w:sz w:val="21"/>
                <w:szCs w:val="21"/>
              </w:rPr>
            </w:pPr>
            <w:r>
              <w:rPr>
                <w:rFonts w:hint="eastAsia" w:ascii="楷体" w:hAnsi="楷体" w:eastAsia="楷体" w:cs="楷体"/>
                <w:sz w:val="21"/>
                <w:szCs w:val="21"/>
              </w:rPr>
              <w:t>分项分部工程一次验收合格率</w:t>
            </w:r>
            <w:r>
              <w:rPr>
                <w:rFonts w:hint="eastAsia" w:ascii="楷体" w:hAnsi="楷体" w:eastAsia="楷体" w:cs="楷体"/>
                <w:sz w:val="21"/>
                <w:szCs w:val="21"/>
              </w:rPr>
              <w:tab/>
            </w:r>
            <w:r>
              <w:rPr>
                <w:rFonts w:hint="eastAsia" w:ascii="楷体" w:hAnsi="楷体" w:eastAsia="楷体" w:cs="楷体"/>
                <w:sz w:val="21"/>
                <w:szCs w:val="21"/>
              </w:rPr>
              <w:t>≥96%</w:t>
            </w:r>
          </w:p>
          <w:p>
            <w:pPr>
              <w:bidi w:val="0"/>
              <w:rPr>
                <w:rFonts w:hint="eastAsia" w:ascii="楷体" w:hAnsi="楷体" w:eastAsia="楷体" w:cs="楷体"/>
                <w:sz w:val="21"/>
                <w:szCs w:val="21"/>
              </w:rPr>
            </w:pPr>
            <w:r>
              <w:rPr>
                <w:rFonts w:hint="eastAsia" w:ascii="楷体" w:hAnsi="楷体" w:eastAsia="楷体" w:cs="楷体"/>
                <w:sz w:val="21"/>
                <w:szCs w:val="21"/>
              </w:rPr>
              <w:t>施工合同中明确质量目标为合格工程。</w:t>
            </w:r>
          </w:p>
          <w:p>
            <w:pPr>
              <w:bidi w:val="0"/>
              <w:rPr>
                <w:rFonts w:hint="eastAsia" w:ascii="楷体" w:hAnsi="楷体" w:eastAsia="楷体" w:cs="楷体"/>
                <w:sz w:val="21"/>
                <w:szCs w:val="21"/>
              </w:rPr>
            </w:pPr>
            <w:r>
              <w:rPr>
                <w:rFonts w:hint="eastAsia" w:ascii="楷体" w:hAnsi="楷体" w:eastAsia="楷体" w:cs="楷体"/>
                <w:sz w:val="21"/>
                <w:szCs w:val="21"/>
              </w:rPr>
              <w:t>●目前工程尚未竣工，目标完成情况尚未统计。</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799"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人力资源/配置/培训</w:t>
            </w:r>
          </w:p>
        </w:tc>
        <w:tc>
          <w:tcPr>
            <w:tcW w:w="1003"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Q7.1.2/7.2</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J5.1/5.2/5.3/10.2.2/10.5.1</w:t>
            </w:r>
          </w:p>
        </w:tc>
        <w:tc>
          <w:tcPr>
            <w:tcW w:w="11024"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该项目的人员配置：</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项目经理部的组织机构：</w:t>
            </w:r>
          </w:p>
          <w:p>
            <w:pPr>
              <w:bidi w:val="0"/>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5270500" cy="237363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5270500" cy="2373630"/>
                          </a:xfrm>
                          <a:prstGeom prst="rect">
                            <a:avLst/>
                          </a:prstGeom>
                          <a:noFill/>
                          <a:ln>
                            <a:noFill/>
                          </a:ln>
                        </pic:spPr>
                      </pic:pic>
                    </a:graphicData>
                  </a:graphic>
                </wp:inline>
              </w:drawing>
            </w:r>
          </w:p>
          <w:p>
            <w:pPr>
              <w:bidi w:val="0"/>
              <w:rPr>
                <w:rFonts w:hint="eastAsia" w:ascii="楷体" w:hAnsi="楷体" w:eastAsia="楷体" w:cs="楷体"/>
                <w:sz w:val="21"/>
                <w:szCs w:val="21"/>
              </w:rPr>
            </w:pPr>
            <w:r>
              <w:rPr>
                <w:rFonts w:hint="eastAsia" w:ascii="楷体" w:hAnsi="楷体" w:eastAsia="楷体" w:cs="楷体"/>
                <w:sz w:val="21"/>
                <w:szCs w:val="21"/>
              </w:rPr>
              <w:t>注明了以上人员</w:t>
            </w:r>
            <w:r>
              <w:rPr>
                <w:rFonts w:hint="eastAsia" w:ascii="楷体" w:hAnsi="楷体" w:eastAsia="楷体" w:cs="楷体"/>
                <w:sz w:val="21"/>
                <w:szCs w:val="21"/>
                <w:lang w:val="en-US" w:eastAsia="zh-CN"/>
              </w:rPr>
              <w:t>身</w:t>
            </w:r>
            <w:r>
              <w:rPr>
                <w:rFonts w:hint="eastAsia" w:ascii="楷体" w:hAnsi="楷体" w:eastAsia="楷体" w:cs="楷体"/>
                <w:sz w:val="21"/>
                <w:szCs w:val="21"/>
              </w:rPr>
              <w:t>份证号和执业证号，有技术负责人和甲方代表确认；</w:t>
            </w:r>
          </w:p>
          <w:p>
            <w:pPr>
              <w:bidi w:val="0"/>
              <w:rPr>
                <w:rFonts w:hint="eastAsia" w:ascii="楷体" w:hAnsi="楷体" w:eastAsia="楷体" w:cs="楷体"/>
                <w:sz w:val="21"/>
                <w:szCs w:val="21"/>
              </w:rPr>
            </w:pPr>
            <w:r>
              <w:rPr>
                <w:rFonts w:hint="eastAsia" w:ascii="楷体" w:hAnsi="楷体" w:eastAsia="楷体" w:cs="楷体"/>
                <w:sz w:val="21"/>
                <w:szCs w:val="21"/>
              </w:rPr>
              <w:t>提供了以上人员资格证书，具体见</w:t>
            </w:r>
            <w:r>
              <w:rPr>
                <w:rFonts w:hint="eastAsia" w:ascii="楷体" w:hAnsi="楷体" w:eastAsia="楷体" w:cs="楷体"/>
                <w:sz w:val="21"/>
                <w:szCs w:val="21"/>
                <w:lang w:eastAsia="zh-CN"/>
              </w:rPr>
              <w:t>行政部</w:t>
            </w:r>
            <w:r>
              <w:rPr>
                <w:rFonts w:hint="eastAsia" w:ascii="楷体" w:hAnsi="楷体" w:eastAsia="楷体" w:cs="楷体"/>
                <w:sz w:val="21"/>
                <w:szCs w:val="21"/>
              </w:rPr>
              <w:t>审核记录；</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项目特殊工种有：</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林康余</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作业类别：电工作业，操作项目：变电安装工      </w:t>
            </w:r>
            <w:r>
              <w:rPr>
                <w:rFonts w:hint="eastAsia" w:ascii="楷体" w:hAnsi="楷体" w:eastAsia="楷体" w:cs="楷体"/>
                <w:sz w:val="21"/>
                <w:szCs w:val="21"/>
              </w:rPr>
              <w:t xml:space="preserve"> 证书编号：</w:t>
            </w:r>
            <w:r>
              <w:rPr>
                <w:rFonts w:hint="eastAsia" w:ascii="楷体" w:hAnsi="楷体" w:eastAsia="楷体" w:cs="楷体"/>
                <w:sz w:val="21"/>
                <w:szCs w:val="21"/>
                <w:lang w:val="en-US" w:eastAsia="zh-CN"/>
              </w:rPr>
              <w:t>20230103541201006</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任敦亮</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作业类别：电工作业，操作项目：变电安装工      </w:t>
            </w:r>
            <w:r>
              <w:rPr>
                <w:rFonts w:hint="eastAsia" w:ascii="楷体" w:hAnsi="楷体" w:eastAsia="楷体" w:cs="楷体"/>
                <w:sz w:val="21"/>
                <w:szCs w:val="21"/>
              </w:rPr>
              <w:t xml:space="preserve"> 证书编号：</w:t>
            </w:r>
            <w:r>
              <w:rPr>
                <w:rFonts w:hint="eastAsia" w:ascii="楷体" w:hAnsi="楷体" w:eastAsia="楷体" w:cs="楷体"/>
                <w:sz w:val="21"/>
                <w:szCs w:val="21"/>
                <w:lang w:val="en-US" w:eastAsia="zh-CN"/>
              </w:rPr>
              <w:t>20230103541201005</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杨尚豪  作业类别：电工作业，操作项目：变电安装工      </w:t>
            </w:r>
            <w:r>
              <w:rPr>
                <w:rFonts w:hint="eastAsia" w:ascii="楷体" w:hAnsi="楷体" w:eastAsia="楷体" w:cs="楷体"/>
                <w:sz w:val="21"/>
                <w:szCs w:val="21"/>
              </w:rPr>
              <w:t xml:space="preserve"> 证书编号：</w:t>
            </w:r>
            <w:r>
              <w:rPr>
                <w:rFonts w:hint="eastAsia" w:ascii="楷体" w:hAnsi="楷体" w:eastAsia="楷体" w:cs="楷体"/>
                <w:sz w:val="21"/>
                <w:szCs w:val="21"/>
                <w:lang w:val="en-US" w:eastAsia="zh-CN"/>
              </w:rPr>
              <w:t>20230103541201007</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陈和英</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作业类别：测量放线     </w:t>
            </w:r>
            <w:r>
              <w:rPr>
                <w:rFonts w:hint="eastAsia" w:ascii="楷体" w:hAnsi="楷体" w:eastAsia="楷体" w:cs="楷体"/>
                <w:sz w:val="21"/>
                <w:szCs w:val="21"/>
              </w:rPr>
              <w:t>证书编号：</w:t>
            </w:r>
            <w:r>
              <w:rPr>
                <w:rFonts w:hint="eastAsia" w:ascii="楷体" w:hAnsi="楷体" w:eastAsia="楷体" w:cs="楷体"/>
                <w:sz w:val="21"/>
                <w:szCs w:val="21"/>
                <w:lang w:val="en-US" w:eastAsia="zh-CN"/>
              </w:rPr>
              <w:t>20230103543000564</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陈珍龙</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作业类别：除尘工     </w:t>
            </w:r>
            <w:r>
              <w:rPr>
                <w:rFonts w:hint="eastAsia" w:ascii="楷体" w:hAnsi="楷体" w:eastAsia="楷体" w:cs="楷体"/>
                <w:sz w:val="21"/>
                <w:szCs w:val="21"/>
              </w:rPr>
              <w:t xml:space="preserve"> 证书编号：</w:t>
            </w:r>
            <w:r>
              <w:rPr>
                <w:rFonts w:hint="eastAsia" w:ascii="楷体" w:hAnsi="楷体" w:eastAsia="楷体" w:cs="楷体"/>
                <w:sz w:val="21"/>
                <w:szCs w:val="21"/>
                <w:lang w:val="en-US" w:eastAsia="zh-CN"/>
              </w:rPr>
              <w:t>20230103542900750</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陈建</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作业类别：电工作业，操作项目：维修电工      </w:t>
            </w:r>
            <w:r>
              <w:rPr>
                <w:rFonts w:hint="eastAsia" w:ascii="楷体" w:hAnsi="楷体" w:eastAsia="楷体" w:cs="楷体"/>
                <w:sz w:val="21"/>
                <w:szCs w:val="21"/>
              </w:rPr>
              <w:t xml:space="preserve"> 证书编号：</w:t>
            </w:r>
            <w:r>
              <w:rPr>
                <w:rFonts w:hint="eastAsia" w:ascii="楷体" w:hAnsi="楷体" w:eastAsia="楷体" w:cs="楷体"/>
                <w:sz w:val="21"/>
                <w:szCs w:val="21"/>
                <w:lang w:val="en-US" w:eastAsia="zh-CN"/>
              </w:rPr>
              <w:t>19440101341302363</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陈政  作业类别：电工作业，操作项目：安装低压电工     </w:t>
            </w:r>
            <w:r>
              <w:rPr>
                <w:rFonts w:hint="eastAsia" w:ascii="楷体" w:hAnsi="楷体" w:eastAsia="楷体" w:cs="楷体"/>
                <w:sz w:val="21"/>
                <w:szCs w:val="21"/>
              </w:rPr>
              <w:t xml:space="preserve"> 证书编号：</w:t>
            </w:r>
            <w:r>
              <w:rPr>
                <w:rFonts w:hint="eastAsia" w:ascii="楷体" w:hAnsi="楷体" w:eastAsia="楷体" w:cs="楷体"/>
                <w:sz w:val="21"/>
                <w:szCs w:val="21"/>
                <w:lang w:val="en-US" w:eastAsia="zh-CN"/>
              </w:rPr>
              <w:t>19440101341311304</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庞福祥 作业类别：电工作业，操作项目：安装高压电工     </w:t>
            </w:r>
            <w:r>
              <w:rPr>
                <w:rFonts w:hint="eastAsia" w:ascii="楷体" w:hAnsi="楷体" w:eastAsia="楷体" w:cs="楷体"/>
                <w:sz w:val="21"/>
                <w:szCs w:val="21"/>
              </w:rPr>
              <w:t xml:space="preserve"> 证书编号：</w:t>
            </w:r>
            <w:r>
              <w:rPr>
                <w:rFonts w:hint="eastAsia" w:ascii="楷体" w:hAnsi="楷体" w:eastAsia="楷体" w:cs="楷体"/>
                <w:sz w:val="21"/>
                <w:szCs w:val="21"/>
                <w:lang w:val="en-US" w:eastAsia="zh-CN"/>
              </w:rPr>
              <w:t>19440101341201400</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庞桂兴</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作业类别：电工作业，操作项目：安装电工      </w:t>
            </w:r>
            <w:r>
              <w:rPr>
                <w:rFonts w:hint="eastAsia" w:ascii="楷体" w:hAnsi="楷体" w:eastAsia="楷体" w:cs="楷体"/>
                <w:sz w:val="21"/>
                <w:szCs w:val="21"/>
              </w:rPr>
              <w:t xml:space="preserve"> 证书编号：</w:t>
            </w:r>
            <w:r>
              <w:rPr>
                <w:rFonts w:hint="eastAsia" w:ascii="楷体" w:hAnsi="楷体" w:eastAsia="楷体" w:cs="楷体"/>
                <w:sz w:val="21"/>
                <w:szCs w:val="21"/>
                <w:lang w:val="en-US" w:eastAsia="zh-CN"/>
              </w:rPr>
              <w:t>19440101341201401</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韦玉光  作业类别：电工作业，操作项目：机械设备安装     </w:t>
            </w:r>
            <w:r>
              <w:rPr>
                <w:rFonts w:hint="eastAsia" w:ascii="楷体" w:hAnsi="楷体" w:eastAsia="楷体" w:cs="楷体"/>
                <w:sz w:val="21"/>
                <w:szCs w:val="21"/>
              </w:rPr>
              <w:t xml:space="preserve"> 证书编号：</w:t>
            </w:r>
            <w:r>
              <w:rPr>
                <w:rFonts w:hint="eastAsia" w:ascii="楷体" w:hAnsi="楷体" w:eastAsia="楷体" w:cs="楷体"/>
                <w:sz w:val="21"/>
                <w:szCs w:val="21"/>
                <w:lang w:val="en-US" w:eastAsia="zh-CN"/>
              </w:rPr>
              <w:t>19440101340600551</w:t>
            </w:r>
          </w:p>
          <w:p>
            <w:pPr>
              <w:bidi w:val="0"/>
              <w:rPr>
                <w:rFonts w:hint="eastAsia" w:ascii="楷体" w:hAnsi="楷体" w:eastAsia="楷体" w:cs="楷体"/>
                <w:sz w:val="21"/>
                <w:szCs w:val="21"/>
              </w:rPr>
            </w:pPr>
            <w:r>
              <w:rPr>
                <w:rFonts w:hint="eastAsia" w:ascii="楷体" w:hAnsi="楷体" w:eastAsia="楷体" w:cs="楷体"/>
                <w:sz w:val="21"/>
                <w:szCs w:val="21"/>
              </w:rPr>
              <w:t>提供给了以上人员的上岗资格证书，均在有效期内。具体见附件。</w:t>
            </w:r>
          </w:p>
          <w:p>
            <w:pPr>
              <w:bidi w:val="0"/>
              <w:rPr>
                <w:rFonts w:hint="eastAsia" w:ascii="楷体" w:hAnsi="楷体" w:eastAsia="楷体" w:cs="楷体"/>
                <w:sz w:val="21"/>
                <w:szCs w:val="21"/>
              </w:rPr>
            </w:pPr>
            <w:r>
              <w:rPr>
                <w:rFonts w:hint="eastAsia" w:ascii="楷体" w:hAnsi="楷体" w:eastAsia="楷体" w:cs="楷体"/>
                <w:sz w:val="21"/>
                <w:szCs w:val="21"/>
              </w:rPr>
              <w:t>项目部人员配备能够满足施工要求。</w:t>
            </w:r>
          </w:p>
          <w:p>
            <w:pPr>
              <w:bidi w:val="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3）培训，公司的培训计划按时执行，由行政部负责，这里不再赘述，项目部的培训主要是通过安全技术交底及班前会议等方式进行</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抽安全技术交底：</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15</w:t>
            </w:r>
            <w:r>
              <w:rPr>
                <w:rFonts w:hint="eastAsia" w:ascii="楷体" w:hAnsi="楷体" w:eastAsia="楷体" w:cs="楷体"/>
                <w:sz w:val="21"/>
                <w:szCs w:val="21"/>
              </w:rPr>
              <w:t xml:space="preserve">日 </w:t>
            </w:r>
            <w:r>
              <w:rPr>
                <w:rFonts w:hint="eastAsia" w:ascii="楷体" w:hAnsi="楷体" w:eastAsia="楷体" w:cs="楷体"/>
                <w:sz w:val="21"/>
                <w:szCs w:val="21"/>
                <w:lang w:val="en-US" w:eastAsia="zh-CN"/>
              </w:rPr>
              <w:t>工程质量技术交底记录，作业单位：黄守仁施工班，</w:t>
            </w:r>
            <w:r>
              <w:rPr>
                <w:rFonts w:hint="eastAsia" w:ascii="楷体" w:hAnsi="楷体" w:eastAsia="楷体" w:cs="楷体"/>
                <w:sz w:val="21"/>
                <w:szCs w:val="21"/>
              </w:rPr>
              <w:t>交底内容：</w:t>
            </w:r>
            <w:r>
              <w:rPr>
                <w:rFonts w:hint="eastAsia" w:ascii="楷体" w:hAnsi="楷体" w:eastAsia="楷体" w:cs="楷体"/>
                <w:sz w:val="21"/>
                <w:szCs w:val="21"/>
                <w:lang w:val="en-US" w:eastAsia="zh-CN"/>
              </w:rPr>
              <w:t>准备工作、人员组织、施工操作技术、安全措施、施工工艺、成品保护</w:t>
            </w:r>
            <w:r>
              <w:rPr>
                <w:rFonts w:hint="eastAsia" w:ascii="楷体" w:hAnsi="楷体" w:eastAsia="楷体" w:cs="楷体"/>
                <w:sz w:val="21"/>
                <w:szCs w:val="21"/>
              </w:rPr>
              <w:t>等，内容明确，有交底人和接交人签字。基本符合要求。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月1</w:t>
            </w:r>
            <w:r>
              <w:rPr>
                <w:rFonts w:hint="eastAsia" w:ascii="楷体" w:hAnsi="楷体" w:eastAsia="楷体" w:cs="楷体"/>
                <w:sz w:val="21"/>
                <w:szCs w:val="21"/>
                <w:lang w:val="en-US" w:eastAsia="zh-CN"/>
              </w:rPr>
              <w:t>5</w:t>
            </w:r>
            <w:r>
              <w:rPr>
                <w:rFonts w:hint="eastAsia" w:ascii="楷体" w:hAnsi="楷体" w:eastAsia="楷体" w:cs="楷体"/>
                <w:sz w:val="21"/>
                <w:szCs w:val="21"/>
              </w:rPr>
              <w:t xml:space="preserve">日  </w:t>
            </w:r>
            <w:r>
              <w:rPr>
                <w:rFonts w:hint="eastAsia" w:ascii="楷体" w:hAnsi="楷体" w:eastAsia="楷体" w:cs="楷体"/>
                <w:sz w:val="21"/>
                <w:szCs w:val="21"/>
                <w:lang w:val="en-US" w:eastAsia="zh-CN"/>
              </w:rPr>
              <w:t xml:space="preserve">安全技术交底记录表，作业单位：施工部 </w:t>
            </w:r>
            <w:r>
              <w:rPr>
                <w:rFonts w:hint="eastAsia" w:ascii="楷体" w:hAnsi="楷体" w:eastAsia="楷体" w:cs="楷体"/>
                <w:sz w:val="21"/>
                <w:szCs w:val="21"/>
              </w:rPr>
              <w:t>，内容明确，有交底人和接交人签字。基本符合要求。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月1</w:t>
            </w:r>
            <w:r>
              <w:rPr>
                <w:rFonts w:hint="eastAsia" w:ascii="楷体" w:hAnsi="楷体" w:eastAsia="楷体" w:cs="楷体"/>
                <w:sz w:val="21"/>
                <w:szCs w:val="21"/>
                <w:lang w:val="en-US" w:eastAsia="zh-CN"/>
              </w:rPr>
              <w:t>5</w:t>
            </w:r>
            <w:r>
              <w:rPr>
                <w:rFonts w:hint="eastAsia" w:ascii="楷体" w:hAnsi="楷体" w:eastAsia="楷体" w:cs="楷体"/>
                <w:sz w:val="21"/>
                <w:szCs w:val="21"/>
              </w:rPr>
              <w:t xml:space="preserve">日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等，内容明确，有交底人和接交人签字。基本符合要求。</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403985" cy="1953895"/>
                  <wp:effectExtent l="0" t="0" r="5715" b="19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3"/>
                          <a:stretch>
                            <a:fillRect/>
                          </a:stretch>
                        </pic:blipFill>
                        <pic:spPr>
                          <a:xfrm>
                            <a:off x="0" y="0"/>
                            <a:ext cx="1403985" cy="195389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17650" cy="1951355"/>
                  <wp:effectExtent l="0" t="0" r="6350" b="444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4"/>
                          <a:stretch>
                            <a:fillRect/>
                          </a:stretch>
                        </pic:blipFill>
                        <pic:spPr>
                          <a:xfrm>
                            <a:off x="0" y="0"/>
                            <a:ext cx="1517650" cy="195135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369695" cy="1929130"/>
                  <wp:effectExtent l="0" t="0" r="1905" b="127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5"/>
                          <a:stretch>
                            <a:fillRect/>
                          </a:stretch>
                        </pic:blipFill>
                        <pic:spPr>
                          <a:xfrm>
                            <a:off x="0" y="0"/>
                            <a:ext cx="1369695" cy="1929130"/>
                          </a:xfrm>
                          <a:prstGeom prst="rect">
                            <a:avLst/>
                          </a:prstGeom>
                          <a:noFill/>
                          <a:ln>
                            <a:noFill/>
                          </a:ln>
                        </pic:spPr>
                      </pic:pic>
                    </a:graphicData>
                  </a:graphic>
                </wp:inline>
              </w:drawing>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施工机具管理：</w:t>
            </w:r>
          </w:p>
          <w:p>
            <w:pPr>
              <w:bidi w:val="0"/>
              <w:rPr>
                <w:rFonts w:hint="eastAsia" w:ascii="楷体" w:hAnsi="楷体" w:eastAsia="楷体" w:cs="楷体"/>
                <w:sz w:val="21"/>
                <w:szCs w:val="21"/>
              </w:rPr>
            </w:pPr>
            <w:r>
              <w:rPr>
                <w:rFonts w:hint="eastAsia" w:ascii="楷体" w:hAnsi="楷体" w:eastAsia="楷体" w:cs="楷体"/>
                <w:sz w:val="21"/>
                <w:szCs w:val="21"/>
              </w:rPr>
              <w:t>施工机具配置和使用</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7.1.3</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7.1</w:t>
            </w:r>
          </w:p>
          <w:p>
            <w:pPr>
              <w:bidi w:val="0"/>
              <w:rPr>
                <w:rFonts w:hint="eastAsia" w:ascii="楷体" w:hAnsi="楷体" w:eastAsia="楷体" w:cs="楷体"/>
                <w:sz w:val="21"/>
                <w:szCs w:val="21"/>
              </w:rPr>
            </w:pPr>
            <w:r>
              <w:rPr>
                <w:rFonts w:hint="eastAsia" w:ascii="楷体" w:hAnsi="楷体" w:eastAsia="楷体" w:cs="楷体"/>
                <w:sz w:val="21"/>
                <w:szCs w:val="21"/>
              </w:rPr>
              <w:t>7.2</w:t>
            </w:r>
          </w:p>
          <w:p>
            <w:pPr>
              <w:bidi w:val="0"/>
              <w:rPr>
                <w:rFonts w:hint="eastAsia" w:ascii="楷体" w:hAnsi="楷体" w:eastAsia="楷体" w:cs="楷体"/>
                <w:sz w:val="21"/>
                <w:szCs w:val="21"/>
              </w:rPr>
            </w:pPr>
            <w:r>
              <w:rPr>
                <w:rFonts w:hint="eastAsia" w:ascii="楷体" w:hAnsi="楷体" w:eastAsia="楷体" w:cs="楷体"/>
                <w:sz w:val="21"/>
                <w:szCs w:val="21"/>
              </w:rPr>
              <w:t>7.3</w:t>
            </w:r>
          </w:p>
          <w:p>
            <w:pPr>
              <w:bidi w:val="0"/>
              <w:rPr>
                <w:rFonts w:hint="eastAsia" w:ascii="楷体" w:hAnsi="楷体" w:eastAsia="楷体" w:cs="楷体"/>
                <w:sz w:val="21"/>
                <w:szCs w:val="21"/>
              </w:rPr>
            </w:pPr>
            <w:r>
              <w:rPr>
                <w:rFonts w:hint="eastAsia" w:ascii="楷体" w:hAnsi="楷体" w:eastAsia="楷体" w:cs="楷体"/>
                <w:sz w:val="21"/>
                <w:szCs w:val="21"/>
              </w:rPr>
              <w:t>7.4</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lang w:val="zh-CN"/>
              </w:rPr>
            </w:pPr>
            <w:r>
              <w:rPr>
                <w:rFonts w:hint="eastAsia" w:ascii="楷体" w:hAnsi="楷体" w:eastAsia="楷体" w:cs="楷体"/>
                <w:sz w:val="21"/>
                <w:szCs w:val="21"/>
                <w:lang w:val="zh-CN"/>
              </w:rPr>
              <w:t>●建立了《设备设施管理规定》，对施工机具的配备、验收、安装调试和使用维护等做了详细规定，明确了相关职责，符合要求。</w:t>
            </w:r>
          </w:p>
          <w:p>
            <w:pPr>
              <w:bidi w:val="0"/>
              <w:rPr>
                <w:rFonts w:hint="eastAsia" w:ascii="楷体" w:hAnsi="楷体" w:eastAsia="楷体" w:cs="楷体"/>
                <w:sz w:val="21"/>
                <w:szCs w:val="21"/>
              </w:rPr>
            </w:pPr>
            <w:r>
              <w:rPr>
                <w:rFonts w:hint="eastAsia" w:ascii="楷体" w:hAnsi="楷体" w:eastAsia="楷体" w:cs="楷体"/>
                <w:sz w:val="21"/>
                <w:szCs w:val="21"/>
              </w:rPr>
              <w:t>●项目经理部在编制《施工组织设计》时，制定了施工机具配备计划，从机具选型、主要性能参数、环保、安全、使用操作要求等方面合理配置施工机具。施工机具配备计划经工程部审核、总经理审批后，各责任部门根据分工负责施工机具的供应。需采购的施工机具由申购部门填写申请单，批准后由采购部实施购买或租赁。</w:t>
            </w:r>
          </w:p>
          <w:p>
            <w:pPr>
              <w:bidi w:val="0"/>
              <w:rPr>
                <w:rFonts w:hint="eastAsia" w:ascii="楷体" w:hAnsi="楷体" w:eastAsia="楷体" w:cs="楷体"/>
                <w:sz w:val="21"/>
                <w:szCs w:val="21"/>
                <w:lang w:val="zh-CN"/>
              </w:rPr>
            </w:pPr>
            <w:r>
              <w:rPr>
                <w:rFonts w:hint="eastAsia" w:ascii="楷体" w:hAnsi="楷体" w:eastAsia="楷体" w:cs="楷体"/>
                <w:sz w:val="21"/>
                <w:szCs w:val="21"/>
              </w:rPr>
              <w:t>●施工机具进场后，项目经理部等使用部门对其进行检查和验收，并保存验收记录。</w:t>
            </w:r>
          </w:p>
          <w:p>
            <w:pPr>
              <w:bidi w:val="0"/>
              <w:rPr>
                <w:rFonts w:hint="eastAsia" w:ascii="楷体" w:hAnsi="楷体" w:eastAsia="楷体" w:cs="楷体"/>
                <w:sz w:val="21"/>
                <w:szCs w:val="21"/>
              </w:rPr>
            </w:pPr>
            <w:r>
              <w:rPr>
                <w:rFonts w:hint="eastAsia" w:ascii="楷体" w:hAnsi="楷体" w:eastAsia="楷体" w:cs="楷体"/>
                <w:sz w:val="21"/>
                <w:szCs w:val="21"/>
              </w:rPr>
              <w:t>提供了该项目的施工机具进场验收记录，内容包括：进场时间、施工机具名称、规格型号、数量、来源、完好状态、安全性能、持证情况、其他、验收人、备注等。</w:t>
            </w:r>
          </w:p>
          <w:p>
            <w:pPr>
              <w:bidi w:val="0"/>
              <w:rPr>
                <w:rFonts w:hint="eastAsia" w:ascii="楷体" w:hAnsi="楷体" w:eastAsia="楷体" w:cs="楷体"/>
                <w:sz w:val="21"/>
                <w:szCs w:val="21"/>
              </w:rPr>
            </w:pPr>
            <w:r>
              <w:rPr>
                <w:rFonts w:hint="eastAsia" w:ascii="楷体" w:hAnsi="楷体" w:eastAsia="楷体" w:cs="楷体"/>
                <w:sz w:val="21"/>
                <w:szCs w:val="21"/>
              </w:rPr>
              <w:t>●该项目施工机具</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自备</w:t>
            </w:r>
            <w:r>
              <w:rPr>
                <w:rFonts w:hint="eastAsia" w:ascii="楷体" w:hAnsi="楷体" w:eastAsia="楷体" w:cs="楷体"/>
                <w:sz w:val="21"/>
                <w:szCs w:val="21"/>
                <w:lang w:eastAsia="zh-CN"/>
              </w:rPr>
              <w:t>）</w:t>
            </w:r>
            <w:r>
              <w:rPr>
                <w:rFonts w:hint="eastAsia" w:ascii="楷体" w:hAnsi="楷体" w:eastAsia="楷体" w:cs="楷体"/>
                <w:sz w:val="21"/>
                <w:szCs w:val="21"/>
              </w:rPr>
              <w:t>包括</w:t>
            </w:r>
            <w:r>
              <w:rPr>
                <w:rFonts w:hint="eastAsia" w:ascii="楷体" w:hAnsi="楷体" w:eastAsia="楷体" w:cs="楷体"/>
                <w:sz w:val="21"/>
                <w:szCs w:val="21"/>
                <w:lang w:val="zh-CN"/>
              </w:rPr>
              <w:t>：</w:t>
            </w:r>
            <w:r>
              <w:rPr>
                <w:rFonts w:hint="eastAsia" w:ascii="楷体" w:hAnsi="楷体" w:eastAsia="楷体" w:cs="楷体"/>
                <w:sz w:val="21"/>
                <w:szCs w:val="21"/>
              </w:rPr>
              <w:t>工程指挥车</w:t>
            </w:r>
            <w:r>
              <w:rPr>
                <w:rFonts w:hint="eastAsia" w:ascii="楷体" w:hAnsi="楷体" w:eastAsia="楷体" w:cs="楷体"/>
                <w:sz w:val="21"/>
                <w:szCs w:val="21"/>
                <w:lang w:eastAsia="zh-CN"/>
              </w:rPr>
              <w:t>、</w:t>
            </w:r>
            <w:r>
              <w:rPr>
                <w:rFonts w:hint="eastAsia" w:ascii="楷体" w:hAnsi="楷体" w:eastAsia="楷体" w:cs="楷体"/>
                <w:sz w:val="21"/>
                <w:szCs w:val="21"/>
              </w:rPr>
              <w:t>小货车</w:t>
            </w:r>
            <w:r>
              <w:rPr>
                <w:rFonts w:hint="eastAsia" w:ascii="楷体" w:hAnsi="楷体" w:eastAsia="楷体" w:cs="楷体"/>
                <w:sz w:val="21"/>
                <w:szCs w:val="21"/>
                <w:lang w:eastAsia="zh-CN"/>
              </w:rPr>
              <w:t>、</w:t>
            </w:r>
            <w:r>
              <w:rPr>
                <w:rFonts w:hint="eastAsia" w:ascii="楷体" w:hAnsi="楷体" w:eastAsia="楷体" w:cs="楷体"/>
                <w:sz w:val="21"/>
                <w:szCs w:val="21"/>
              </w:rPr>
              <w:t>截重汽车</w:t>
            </w:r>
            <w:r>
              <w:rPr>
                <w:rFonts w:hint="eastAsia" w:ascii="楷体" w:hAnsi="楷体" w:eastAsia="楷体" w:cs="楷体"/>
                <w:sz w:val="21"/>
                <w:szCs w:val="21"/>
                <w:lang w:eastAsia="zh-CN"/>
              </w:rPr>
              <w:t>、</w:t>
            </w:r>
            <w:r>
              <w:rPr>
                <w:rFonts w:hint="eastAsia" w:ascii="楷体" w:hAnsi="楷体" w:eastAsia="楷体" w:cs="楷体"/>
                <w:sz w:val="21"/>
                <w:szCs w:val="21"/>
              </w:rPr>
              <w:t>随车吊</w:t>
            </w:r>
            <w:r>
              <w:rPr>
                <w:rFonts w:hint="eastAsia" w:ascii="楷体" w:hAnsi="楷体" w:eastAsia="楷体" w:cs="楷体"/>
                <w:sz w:val="21"/>
                <w:szCs w:val="21"/>
                <w:lang w:eastAsia="zh-CN"/>
              </w:rPr>
              <w:t>、</w:t>
            </w:r>
            <w:r>
              <w:rPr>
                <w:rFonts w:hint="eastAsia" w:ascii="楷体" w:hAnsi="楷体" w:eastAsia="楷体" w:cs="楷体"/>
                <w:sz w:val="21"/>
                <w:szCs w:val="21"/>
              </w:rPr>
              <w:t>振捣器</w:t>
            </w:r>
            <w:r>
              <w:rPr>
                <w:rFonts w:hint="eastAsia" w:ascii="楷体" w:hAnsi="楷体" w:eastAsia="楷体" w:cs="楷体"/>
                <w:sz w:val="21"/>
                <w:szCs w:val="21"/>
                <w:lang w:eastAsia="zh-CN"/>
              </w:rPr>
              <w:t>、</w:t>
            </w:r>
            <w:r>
              <w:rPr>
                <w:rFonts w:hint="eastAsia" w:ascii="楷体" w:hAnsi="楷体" w:eastAsia="楷体" w:cs="楷体"/>
                <w:sz w:val="21"/>
                <w:szCs w:val="21"/>
              </w:rPr>
              <w:t>电焊机</w:t>
            </w:r>
            <w:r>
              <w:rPr>
                <w:rFonts w:hint="eastAsia" w:ascii="楷体" w:hAnsi="楷体" w:eastAsia="楷体" w:cs="楷体"/>
                <w:sz w:val="21"/>
                <w:szCs w:val="21"/>
                <w:lang w:eastAsia="zh-CN"/>
              </w:rPr>
              <w:t>、</w:t>
            </w:r>
            <w:r>
              <w:rPr>
                <w:rFonts w:hint="eastAsia" w:ascii="楷体" w:hAnsi="楷体" w:eastAsia="楷体" w:cs="楷体"/>
                <w:sz w:val="21"/>
                <w:szCs w:val="21"/>
              </w:rPr>
              <w:t>切筋机</w:t>
            </w:r>
            <w:r>
              <w:rPr>
                <w:rFonts w:hint="eastAsia" w:ascii="楷体" w:hAnsi="楷体" w:eastAsia="楷体" w:cs="楷体"/>
                <w:sz w:val="21"/>
                <w:szCs w:val="21"/>
                <w:lang w:eastAsia="zh-CN"/>
              </w:rPr>
              <w:t>、</w:t>
            </w:r>
            <w:r>
              <w:rPr>
                <w:rFonts w:hint="eastAsia" w:ascii="楷体" w:hAnsi="楷体" w:eastAsia="楷体" w:cs="楷体"/>
                <w:sz w:val="21"/>
                <w:szCs w:val="21"/>
              </w:rPr>
              <w:t>弯筋机</w:t>
            </w:r>
            <w:r>
              <w:rPr>
                <w:rFonts w:hint="eastAsia" w:ascii="楷体" w:hAnsi="楷体" w:eastAsia="楷体" w:cs="楷体"/>
                <w:sz w:val="21"/>
                <w:szCs w:val="21"/>
                <w:lang w:eastAsia="zh-CN"/>
              </w:rPr>
              <w:t>、</w:t>
            </w:r>
            <w:r>
              <w:rPr>
                <w:rFonts w:hint="eastAsia" w:ascii="楷体" w:hAnsi="楷体" w:eastAsia="楷体" w:cs="楷体"/>
                <w:sz w:val="21"/>
                <w:szCs w:val="21"/>
              </w:rPr>
              <w:t>发电机</w:t>
            </w:r>
            <w:r>
              <w:rPr>
                <w:rFonts w:hint="eastAsia" w:ascii="楷体" w:hAnsi="楷体" w:eastAsia="楷体" w:cs="楷体"/>
                <w:sz w:val="21"/>
                <w:szCs w:val="21"/>
                <w:lang w:eastAsia="zh-CN"/>
              </w:rPr>
              <w:t>、</w:t>
            </w:r>
            <w:r>
              <w:rPr>
                <w:rFonts w:hint="eastAsia" w:ascii="楷体" w:hAnsi="楷体" w:eastAsia="楷体" w:cs="楷体"/>
                <w:sz w:val="21"/>
                <w:szCs w:val="21"/>
              </w:rPr>
              <w:t>发电机</w:t>
            </w:r>
            <w:r>
              <w:rPr>
                <w:rFonts w:hint="eastAsia" w:ascii="楷体" w:hAnsi="楷体" w:eastAsia="楷体" w:cs="楷体"/>
                <w:sz w:val="21"/>
                <w:szCs w:val="21"/>
                <w:lang w:eastAsia="zh-CN"/>
              </w:rPr>
              <w:t>、</w:t>
            </w:r>
            <w:r>
              <w:rPr>
                <w:rFonts w:hint="eastAsia" w:ascii="楷体" w:hAnsi="楷体" w:eastAsia="楷体" w:cs="楷体"/>
                <w:sz w:val="21"/>
                <w:szCs w:val="21"/>
              </w:rPr>
              <w:t>放线滑车</w:t>
            </w:r>
            <w:r>
              <w:rPr>
                <w:rFonts w:hint="eastAsia" w:ascii="楷体" w:hAnsi="楷体" w:eastAsia="楷体" w:cs="楷体"/>
                <w:sz w:val="21"/>
                <w:szCs w:val="21"/>
                <w:lang w:eastAsia="zh-CN"/>
              </w:rPr>
              <w:t>、</w:t>
            </w:r>
            <w:r>
              <w:rPr>
                <w:rFonts w:hint="eastAsia" w:ascii="楷体" w:hAnsi="楷体" w:eastAsia="楷体" w:cs="楷体"/>
                <w:sz w:val="21"/>
                <w:szCs w:val="21"/>
              </w:rPr>
              <w:t>打孔机</w:t>
            </w:r>
            <w:r>
              <w:rPr>
                <w:rFonts w:hint="eastAsia" w:ascii="楷体" w:hAnsi="楷体" w:eastAsia="楷体" w:cs="楷体"/>
                <w:sz w:val="21"/>
                <w:szCs w:val="21"/>
                <w:lang w:eastAsia="zh-CN"/>
              </w:rPr>
              <w:t>、</w:t>
            </w:r>
            <w:r>
              <w:rPr>
                <w:rFonts w:hint="eastAsia" w:ascii="楷体" w:hAnsi="楷体" w:eastAsia="楷体" w:cs="楷体"/>
                <w:sz w:val="21"/>
                <w:szCs w:val="21"/>
              </w:rPr>
              <w:t>大剪</w:t>
            </w:r>
            <w:r>
              <w:rPr>
                <w:rFonts w:hint="eastAsia" w:ascii="楷体" w:hAnsi="楷体" w:eastAsia="楷体" w:cs="楷体"/>
                <w:sz w:val="21"/>
                <w:szCs w:val="21"/>
                <w:lang w:eastAsia="zh-CN"/>
              </w:rPr>
              <w:t>、</w:t>
            </w:r>
            <w:r>
              <w:rPr>
                <w:rFonts w:hint="eastAsia" w:ascii="楷体" w:hAnsi="楷体" w:eastAsia="楷体" w:cs="楷体"/>
                <w:sz w:val="21"/>
                <w:szCs w:val="21"/>
              </w:rPr>
              <w:t>对讲机</w:t>
            </w:r>
            <w:r>
              <w:rPr>
                <w:rFonts w:hint="eastAsia" w:ascii="楷体" w:hAnsi="楷体" w:eastAsia="楷体" w:cs="楷体"/>
                <w:sz w:val="21"/>
                <w:szCs w:val="21"/>
                <w:lang w:eastAsia="zh-CN"/>
              </w:rPr>
              <w:t>、</w:t>
            </w:r>
            <w:r>
              <w:rPr>
                <w:rFonts w:hint="eastAsia" w:ascii="楷体" w:hAnsi="楷体" w:eastAsia="楷体" w:cs="楷体"/>
                <w:sz w:val="21"/>
                <w:szCs w:val="21"/>
              </w:rPr>
              <w:t>电动绞磨</w:t>
            </w:r>
            <w:r>
              <w:rPr>
                <w:rFonts w:hint="eastAsia" w:ascii="楷体" w:hAnsi="楷体" w:eastAsia="楷体" w:cs="楷体"/>
                <w:sz w:val="21"/>
                <w:szCs w:val="21"/>
                <w:lang w:eastAsia="zh-CN"/>
              </w:rPr>
              <w:t>、</w:t>
            </w:r>
            <w:r>
              <w:rPr>
                <w:rFonts w:hint="eastAsia" w:ascii="楷体" w:hAnsi="楷体" w:eastAsia="楷体" w:cs="楷体"/>
                <w:sz w:val="21"/>
                <w:szCs w:val="21"/>
              </w:rPr>
              <w:t>紧线器</w:t>
            </w:r>
            <w:r>
              <w:rPr>
                <w:rFonts w:hint="eastAsia" w:ascii="楷体" w:hAnsi="楷体" w:eastAsia="楷体" w:cs="楷体"/>
                <w:sz w:val="21"/>
                <w:szCs w:val="21"/>
                <w:lang w:eastAsia="zh-CN"/>
              </w:rPr>
              <w:t>、</w:t>
            </w:r>
            <w:r>
              <w:rPr>
                <w:rFonts w:hint="eastAsia" w:ascii="楷体" w:hAnsi="楷体" w:eastAsia="楷体" w:cs="楷体"/>
                <w:sz w:val="21"/>
                <w:szCs w:val="21"/>
              </w:rPr>
              <w:t>牵引绳</w:t>
            </w:r>
            <w:r>
              <w:rPr>
                <w:rFonts w:hint="eastAsia" w:ascii="楷体" w:hAnsi="楷体" w:eastAsia="楷体" w:cs="楷体"/>
                <w:sz w:val="21"/>
                <w:szCs w:val="21"/>
                <w:lang w:eastAsia="zh-CN"/>
              </w:rPr>
              <w:t>、</w:t>
            </w:r>
            <w:r>
              <w:rPr>
                <w:rFonts w:hint="eastAsia" w:ascii="楷体" w:hAnsi="楷体" w:eastAsia="楷体" w:cs="楷体"/>
                <w:sz w:val="21"/>
                <w:szCs w:val="21"/>
              </w:rPr>
              <w:t>手板葫芦</w:t>
            </w:r>
            <w:r>
              <w:rPr>
                <w:rFonts w:hint="eastAsia" w:ascii="楷体" w:hAnsi="楷体" w:eastAsia="楷体" w:cs="楷体"/>
                <w:sz w:val="21"/>
                <w:szCs w:val="21"/>
                <w:lang w:eastAsia="zh-CN"/>
              </w:rPr>
              <w:t>、</w:t>
            </w:r>
            <w:r>
              <w:rPr>
                <w:rFonts w:hint="eastAsia" w:ascii="楷体" w:hAnsi="楷体" w:eastAsia="楷体" w:cs="楷体"/>
                <w:sz w:val="21"/>
                <w:szCs w:val="21"/>
              </w:rPr>
              <w:t>手板葫芦</w:t>
            </w:r>
            <w:r>
              <w:rPr>
                <w:rFonts w:hint="eastAsia" w:ascii="楷体" w:hAnsi="楷体" w:eastAsia="楷体" w:cs="楷体"/>
                <w:sz w:val="21"/>
                <w:szCs w:val="21"/>
                <w:lang w:eastAsia="zh-CN"/>
              </w:rPr>
              <w:t>、</w:t>
            </w:r>
            <w:r>
              <w:rPr>
                <w:rFonts w:hint="eastAsia" w:ascii="楷体" w:hAnsi="楷体" w:eastAsia="楷体" w:cs="楷体"/>
                <w:sz w:val="21"/>
                <w:szCs w:val="21"/>
              </w:rPr>
              <w:t>压接钳</w:t>
            </w:r>
            <w:r>
              <w:rPr>
                <w:rFonts w:hint="eastAsia" w:ascii="楷体" w:hAnsi="楷体" w:eastAsia="楷体" w:cs="楷体"/>
                <w:sz w:val="21"/>
                <w:szCs w:val="21"/>
                <w:lang w:eastAsia="zh-CN"/>
              </w:rPr>
              <w:t>、</w:t>
            </w:r>
            <w:r>
              <w:rPr>
                <w:rFonts w:hint="eastAsia" w:ascii="楷体" w:hAnsi="楷体" w:eastAsia="楷体" w:cs="楷体"/>
                <w:sz w:val="21"/>
                <w:szCs w:val="21"/>
              </w:rPr>
              <w:t>冲击钻</w:t>
            </w:r>
            <w:r>
              <w:rPr>
                <w:rFonts w:hint="eastAsia" w:ascii="楷体" w:hAnsi="楷体" w:eastAsia="楷体" w:cs="楷体"/>
                <w:sz w:val="21"/>
                <w:szCs w:val="21"/>
                <w:lang w:eastAsia="zh-CN"/>
              </w:rPr>
              <w:t>、</w:t>
            </w:r>
            <w:r>
              <w:rPr>
                <w:rFonts w:hint="eastAsia" w:ascii="楷体" w:hAnsi="楷体" w:eastAsia="楷体" w:cs="楷体"/>
                <w:sz w:val="21"/>
                <w:szCs w:val="21"/>
              </w:rPr>
              <w:t>安全带</w:t>
            </w:r>
            <w:r>
              <w:rPr>
                <w:rFonts w:hint="eastAsia" w:ascii="楷体" w:hAnsi="楷体" w:eastAsia="楷体" w:cs="楷体"/>
                <w:sz w:val="21"/>
                <w:szCs w:val="21"/>
                <w:lang w:eastAsia="zh-CN"/>
              </w:rPr>
              <w:t>、</w:t>
            </w:r>
            <w:r>
              <w:rPr>
                <w:rFonts w:hint="eastAsia" w:ascii="楷体" w:hAnsi="楷体" w:eastAsia="楷体" w:cs="楷体"/>
                <w:sz w:val="21"/>
                <w:szCs w:val="21"/>
              </w:rPr>
              <w:t>安全帽</w:t>
            </w:r>
            <w:r>
              <w:rPr>
                <w:rFonts w:hint="eastAsia" w:ascii="楷体" w:hAnsi="楷体" w:eastAsia="楷体" w:cs="楷体"/>
                <w:sz w:val="21"/>
                <w:szCs w:val="21"/>
                <w:lang w:eastAsia="zh-CN"/>
              </w:rPr>
              <w:t>、</w:t>
            </w:r>
            <w:r>
              <w:rPr>
                <w:rFonts w:hint="eastAsia" w:ascii="楷体" w:hAnsi="楷体" w:eastAsia="楷体" w:cs="楷体"/>
                <w:sz w:val="21"/>
                <w:szCs w:val="21"/>
              </w:rPr>
              <w:t>应急灯</w:t>
            </w:r>
            <w:r>
              <w:rPr>
                <w:rFonts w:hint="eastAsia" w:ascii="楷体" w:hAnsi="楷体" w:eastAsia="楷体" w:cs="楷体"/>
                <w:sz w:val="21"/>
                <w:szCs w:val="21"/>
                <w:lang w:eastAsia="zh-CN"/>
              </w:rPr>
              <w:t>、</w:t>
            </w:r>
            <w:r>
              <w:rPr>
                <w:rFonts w:hint="eastAsia" w:ascii="楷体" w:hAnsi="楷体" w:eastAsia="楷体" w:cs="楷体"/>
                <w:sz w:val="21"/>
                <w:szCs w:val="21"/>
              </w:rPr>
              <w:t>标示牌</w:t>
            </w:r>
            <w:r>
              <w:rPr>
                <w:rFonts w:hint="eastAsia" w:ascii="楷体" w:hAnsi="楷体" w:eastAsia="楷体" w:cs="楷体"/>
                <w:sz w:val="21"/>
                <w:szCs w:val="21"/>
                <w:lang w:eastAsia="zh-CN"/>
              </w:rPr>
              <w:t>、</w:t>
            </w:r>
            <w:r>
              <w:rPr>
                <w:rFonts w:hint="eastAsia" w:ascii="楷体" w:hAnsi="楷体" w:eastAsia="楷体" w:cs="楷体"/>
                <w:sz w:val="21"/>
                <w:szCs w:val="21"/>
              </w:rPr>
              <w:t>验电笔</w:t>
            </w:r>
            <w:r>
              <w:rPr>
                <w:rFonts w:hint="eastAsia" w:ascii="楷体" w:hAnsi="楷体" w:eastAsia="楷体" w:cs="楷体"/>
                <w:sz w:val="21"/>
                <w:szCs w:val="21"/>
                <w:lang w:eastAsia="zh-CN"/>
              </w:rPr>
              <w:t>、</w:t>
            </w:r>
            <w:r>
              <w:rPr>
                <w:rFonts w:hint="eastAsia" w:ascii="楷体" w:hAnsi="楷体" w:eastAsia="楷体" w:cs="楷体"/>
                <w:sz w:val="21"/>
                <w:szCs w:val="21"/>
              </w:rPr>
              <w:t>验电笔</w:t>
            </w:r>
            <w:r>
              <w:rPr>
                <w:rFonts w:hint="eastAsia" w:ascii="楷体" w:hAnsi="楷体" w:eastAsia="楷体" w:cs="楷体"/>
                <w:sz w:val="21"/>
                <w:szCs w:val="21"/>
                <w:lang w:eastAsia="zh-CN"/>
              </w:rPr>
              <w:t>、</w:t>
            </w:r>
            <w:r>
              <w:rPr>
                <w:rFonts w:hint="eastAsia" w:ascii="楷体" w:hAnsi="楷体" w:eastAsia="楷体" w:cs="楷体"/>
                <w:sz w:val="21"/>
                <w:szCs w:val="21"/>
              </w:rPr>
              <w:t>绝缘杆</w:t>
            </w:r>
            <w:r>
              <w:rPr>
                <w:rFonts w:hint="eastAsia" w:ascii="楷体" w:hAnsi="楷体" w:eastAsia="楷体" w:cs="楷体"/>
                <w:sz w:val="21"/>
                <w:szCs w:val="21"/>
                <w:lang w:eastAsia="zh-CN"/>
              </w:rPr>
              <w:t>、</w:t>
            </w:r>
            <w:r>
              <w:rPr>
                <w:rFonts w:hint="eastAsia" w:ascii="楷体" w:hAnsi="楷体" w:eastAsia="楷体" w:cs="楷体"/>
                <w:sz w:val="21"/>
                <w:szCs w:val="21"/>
              </w:rPr>
              <w:t>接地线</w:t>
            </w:r>
            <w:r>
              <w:rPr>
                <w:rFonts w:hint="eastAsia" w:ascii="楷体" w:hAnsi="楷体" w:eastAsia="楷体" w:cs="楷体"/>
                <w:sz w:val="21"/>
                <w:szCs w:val="21"/>
                <w:lang w:eastAsia="zh-CN"/>
              </w:rPr>
              <w:t>、</w:t>
            </w:r>
            <w:r>
              <w:rPr>
                <w:rFonts w:hint="eastAsia" w:ascii="楷体" w:hAnsi="楷体" w:eastAsia="楷体" w:cs="楷体"/>
                <w:sz w:val="21"/>
                <w:szCs w:val="21"/>
              </w:rPr>
              <w:t>接地线</w:t>
            </w:r>
            <w:r>
              <w:rPr>
                <w:rFonts w:hint="eastAsia" w:ascii="楷体" w:hAnsi="楷体" w:eastAsia="楷体" w:cs="楷体"/>
                <w:sz w:val="21"/>
                <w:szCs w:val="21"/>
                <w:lang w:eastAsia="zh-CN"/>
              </w:rPr>
              <w:t>、</w:t>
            </w:r>
            <w:r>
              <w:rPr>
                <w:rFonts w:hint="eastAsia" w:ascii="楷体" w:hAnsi="楷体" w:eastAsia="楷体" w:cs="楷体"/>
                <w:sz w:val="21"/>
                <w:szCs w:val="21"/>
              </w:rPr>
              <w:t>绝缘手套</w:t>
            </w:r>
            <w:r>
              <w:rPr>
                <w:rFonts w:hint="eastAsia" w:ascii="楷体" w:hAnsi="楷体" w:eastAsia="楷体" w:cs="楷体"/>
                <w:sz w:val="21"/>
                <w:szCs w:val="21"/>
                <w:lang w:eastAsia="zh-CN"/>
              </w:rPr>
              <w:t>、</w:t>
            </w:r>
            <w:r>
              <w:rPr>
                <w:rFonts w:hint="eastAsia" w:ascii="楷体" w:hAnsi="楷体" w:eastAsia="楷体" w:cs="楷体"/>
                <w:sz w:val="21"/>
                <w:szCs w:val="21"/>
              </w:rPr>
              <w:t>绝缘靴</w:t>
            </w:r>
            <w:r>
              <w:rPr>
                <w:rFonts w:hint="eastAsia" w:ascii="楷体" w:hAnsi="楷体" w:eastAsia="楷体" w:cs="楷体"/>
                <w:sz w:val="21"/>
                <w:szCs w:val="21"/>
                <w:lang w:eastAsia="zh-CN"/>
              </w:rPr>
              <w:t>、</w:t>
            </w:r>
            <w:r>
              <w:rPr>
                <w:rFonts w:hint="eastAsia" w:ascii="楷体" w:hAnsi="楷体" w:eastAsia="楷体" w:cs="楷体"/>
                <w:sz w:val="21"/>
                <w:szCs w:val="21"/>
              </w:rPr>
              <w:t>脚扣</w:t>
            </w:r>
            <w:r>
              <w:rPr>
                <w:rFonts w:hint="eastAsia" w:ascii="楷体" w:hAnsi="楷体" w:eastAsia="楷体" w:cs="楷体"/>
                <w:sz w:val="21"/>
                <w:szCs w:val="21"/>
                <w:lang w:eastAsia="zh-CN"/>
              </w:rPr>
              <w:t>、</w:t>
            </w:r>
            <w:r>
              <w:rPr>
                <w:rFonts w:hint="eastAsia" w:ascii="楷体" w:hAnsi="楷体" w:eastAsia="楷体" w:cs="楷体"/>
                <w:sz w:val="21"/>
                <w:szCs w:val="21"/>
              </w:rPr>
              <w:t>围栏</w:t>
            </w:r>
            <w:r>
              <w:rPr>
                <w:rFonts w:hint="eastAsia" w:ascii="楷体" w:hAnsi="楷体" w:eastAsia="楷体" w:cs="楷体"/>
                <w:sz w:val="21"/>
                <w:szCs w:val="21"/>
                <w:lang w:eastAsia="zh-CN"/>
              </w:rPr>
              <w:t>、</w:t>
            </w:r>
            <w:r>
              <w:rPr>
                <w:rFonts w:hint="eastAsia" w:ascii="楷体" w:hAnsi="楷体" w:eastAsia="楷体" w:cs="楷体"/>
                <w:sz w:val="21"/>
                <w:szCs w:val="21"/>
              </w:rPr>
              <w:t>竹梯</w:t>
            </w:r>
            <w:r>
              <w:rPr>
                <w:rFonts w:hint="eastAsia" w:ascii="楷体" w:hAnsi="楷体" w:eastAsia="楷体" w:cs="楷体"/>
                <w:sz w:val="21"/>
                <w:szCs w:val="21"/>
                <w:lang w:eastAsia="zh-CN"/>
              </w:rPr>
              <w:t>、</w:t>
            </w:r>
            <w:r>
              <w:rPr>
                <w:rFonts w:hint="eastAsia" w:ascii="楷体" w:hAnsi="楷体" w:eastAsia="楷体" w:cs="楷体"/>
                <w:sz w:val="21"/>
                <w:szCs w:val="21"/>
              </w:rPr>
              <w:t>灭火器等，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施工机具</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租赁</w:t>
            </w:r>
            <w:r>
              <w:rPr>
                <w:rFonts w:hint="eastAsia" w:ascii="楷体" w:hAnsi="楷体" w:eastAsia="楷体" w:cs="楷体"/>
                <w:sz w:val="21"/>
                <w:szCs w:val="21"/>
                <w:lang w:eastAsia="zh-CN"/>
              </w:rPr>
              <w:t>）</w:t>
            </w:r>
            <w:r>
              <w:rPr>
                <w:rFonts w:hint="eastAsia" w:ascii="楷体" w:hAnsi="楷体" w:eastAsia="楷体" w:cs="楷体"/>
                <w:sz w:val="21"/>
                <w:szCs w:val="21"/>
              </w:rPr>
              <w:t>包括</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挖掘机</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以上设备</w:t>
            </w:r>
            <w:r>
              <w:rPr>
                <w:rFonts w:hint="eastAsia" w:ascii="楷体" w:hAnsi="楷体" w:eastAsia="楷体" w:cs="楷体"/>
                <w:sz w:val="21"/>
                <w:szCs w:val="21"/>
              </w:rPr>
              <w:t>能够满足施工现场需求</w:t>
            </w:r>
          </w:p>
          <w:p>
            <w:pPr>
              <w:bidi w:val="0"/>
              <w:rPr>
                <w:rFonts w:hint="eastAsia" w:ascii="楷体" w:hAnsi="楷体" w:eastAsia="楷体" w:cs="楷体"/>
                <w:sz w:val="21"/>
                <w:szCs w:val="21"/>
                <w:lang w:val="zh-CN"/>
              </w:rPr>
            </w:pPr>
            <w:r>
              <w:rPr>
                <w:rFonts w:hint="eastAsia" w:ascii="楷体" w:hAnsi="楷体" w:eastAsia="楷体" w:cs="楷体"/>
                <w:sz w:val="21"/>
                <w:szCs w:val="21"/>
              </w:rPr>
              <w:t>验收人：</w:t>
            </w:r>
            <w:r>
              <w:rPr>
                <w:rFonts w:hint="eastAsia" w:ascii="楷体" w:hAnsi="楷体" w:eastAsia="楷体" w:cs="楷体"/>
                <w:sz w:val="21"/>
                <w:szCs w:val="21"/>
                <w:lang w:val="en-US" w:eastAsia="zh-CN"/>
              </w:rPr>
              <w:t>李华</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15</w:t>
            </w:r>
            <w:r>
              <w:rPr>
                <w:rFonts w:hint="eastAsia" w:ascii="楷体" w:hAnsi="楷体" w:eastAsia="楷体" w:cs="楷体"/>
                <w:sz w:val="21"/>
                <w:szCs w:val="21"/>
              </w:rPr>
              <w:t>日。</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提供了设备</w:t>
            </w:r>
            <w:r>
              <w:rPr>
                <w:rFonts w:hint="eastAsia" w:ascii="楷体" w:hAnsi="楷体" w:eastAsia="楷体" w:cs="楷体"/>
                <w:sz w:val="21"/>
                <w:szCs w:val="21"/>
              </w:rPr>
              <w:t>维修保养</w:t>
            </w:r>
            <w:r>
              <w:rPr>
                <w:rFonts w:hint="eastAsia" w:ascii="楷体" w:hAnsi="楷体" w:eastAsia="楷体" w:cs="楷体"/>
                <w:sz w:val="21"/>
                <w:szCs w:val="21"/>
                <w:lang w:val="zh-CN"/>
              </w:rPr>
              <w:t>记录</w:t>
            </w:r>
          </w:p>
          <w:p>
            <w:pPr>
              <w:bidi w:val="0"/>
              <w:rPr>
                <w:rFonts w:hint="eastAsia" w:ascii="楷体" w:hAnsi="楷体" w:eastAsia="楷体" w:cs="楷体"/>
                <w:sz w:val="21"/>
                <w:szCs w:val="21"/>
              </w:rPr>
            </w:pPr>
            <w:r>
              <w:rPr>
                <w:rFonts w:hint="eastAsia" w:ascii="楷体" w:hAnsi="楷体" w:eastAsia="楷体" w:cs="楷体"/>
                <w:sz w:val="21"/>
                <w:szCs w:val="21"/>
              </w:rPr>
              <w:t>提供了振捣器</w:t>
            </w:r>
            <w:r>
              <w:rPr>
                <w:rFonts w:hint="eastAsia" w:ascii="楷体" w:hAnsi="楷体" w:eastAsia="楷体" w:cs="楷体"/>
                <w:sz w:val="21"/>
                <w:szCs w:val="21"/>
                <w:lang w:eastAsia="zh-CN"/>
              </w:rPr>
              <w:t>、</w:t>
            </w:r>
            <w:r>
              <w:rPr>
                <w:rFonts w:hint="eastAsia" w:ascii="楷体" w:hAnsi="楷体" w:eastAsia="楷体" w:cs="楷体"/>
                <w:sz w:val="21"/>
                <w:szCs w:val="21"/>
              </w:rPr>
              <w:t>电焊机等设备的“设备故障修理记录”，记录了故障原因分析、维修内容、维修结果、维修人等</w:t>
            </w:r>
          </w:p>
          <w:p>
            <w:pPr>
              <w:bidi w:val="0"/>
              <w:rPr>
                <w:rFonts w:hint="eastAsia" w:ascii="楷体" w:hAnsi="楷体" w:eastAsia="楷体" w:cs="楷体"/>
                <w:sz w:val="21"/>
                <w:szCs w:val="21"/>
                <w:lang w:val="zh-CN"/>
              </w:rPr>
            </w:pPr>
            <w:r>
              <w:rPr>
                <w:rFonts w:hint="eastAsia" w:ascii="楷体" w:hAnsi="楷体" w:eastAsia="楷体" w:cs="楷体"/>
                <w:sz w:val="21"/>
                <w:szCs w:val="21"/>
              </w:rPr>
              <w:t>设备使用管理基本符合要求。</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工程部定期对各项目部施工机具的使用情况进行监督检查，避免出现违规情况，预防事故。</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租赁设备由租赁方负责设备的维护保养，且不得耽误工程施工</w:t>
            </w:r>
          </w:p>
          <w:p>
            <w:pPr>
              <w:bidi w:val="0"/>
              <w:rPr>
                <w:rFonts w:hint="eastAsia" w:ascii="楷体" w:hAnsi="楷体" w:eastAsia="楷体" w:cs="楷体"/>
                <w:sz w:val="21"/>
                <w:szCs w:val="21"/>
                <w:lang w:val="zh-CN"/>
              </w:rPr>
            </w:pPr>
            <w:r>
              <w:rPr>
                <w:rFonts w:hint="eastAsia" w:ascii="楷体" w:hAnsi="楷体" w:eastAsia="楷体" w:cs="楷体"/>
                <w:sz w:val="21"/>
                <w:szCs w:val="21"/>
              </w:rPr>
              <w:t>●在项目资料查看，施工机具的使用合理、技术和安全管理到位、维修保养良好，符合相关规定要求。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799"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施工环境</w:t>
            </w:r>
          </w:p>
        </w:tc>
        <w:tc>
          <w:tcPr>
            <w:tcW w:w="1003"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Q7.1.4</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J10.5.1.5</w:t>
            </w:r>
          </w:p>
        </w:tc>
        <w:tc>
          <w:tcPr>
            <w:tcW w:w="11024"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对施工作业环境的控制：施工现场：实施文明施工，施工现场做到三通一平，现场查看施工环境，原材料</w:t>
            </w:r>
            <w:r>
              <w:rPr>
                <w:rFonts w:hint="eastAsia" w:ascii="楷体" w:hAnsi="楷体" w:eastAsia="楷体" w:cs="楷体"/>
                <w:sz w:val="21"/>
                <w:szCs w:val="21"/>
              </w:rPr>
              <w:t>区域</w:t>
            </w:r>
            <w:r>
              <w:rPr>
                <w:rFonts w:hint="eastAsia" w:ascii="楷体" w:hAnsi="楷体" w:eastAsia="楷体" w:cs="楷体"/>
                <w:sz w:val="21"/>
                <w:szCs w:val="21"/>
                <w:lang w:val="en-US" w:eastAsia="zh-CN"/>
              </w:rPr>
              <w:t>摆放位置合理，运输道路通畅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以轻钢结构临时厂房作为项目部办公、住宿用房，办公用房2间，配备打印机、办公座椅、空调等，员工住宿5间，环境整洁，临时仓库1间，用于便携工具，构配件的存放，分类明晰</w:t>
            </w:r>
          </w:p>
          <w:p>
            <w:pPr>
              <w:bidi w:val="0"/>
              <w:rPr>
                <w:rFonts w:hint="eastAsia" w:ascii="楷体" w:hAnsi="楷体" w:eastAsia="楷体" w:cs="楷体"/>
                <w:sz w:val="21"/>
                <w:szCs w:val="21"/>
                <w:lang w:val="zh-CN" w:eastAsia="zh-CN"/>
              </w:rPr>
            </w:pPr>
            <w:r>
              <w:rPr>
                <w:rFonts w:hint="eastAsia" w:ascii="楷体" w:hAnsi="楷体" w:eastAsia="楷体" w:cs="楷体"/>
                <w:sz w:val="21"/>
                <w:szCs w:val="21"/>
                <w:lang w:val="en-US" w:eastAsia="zh-CN"/>
              </w:rPr>
              <w:t>项目部施工环境控制符合要求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vAlign w:val="top"/>
          </w:tcPr>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查计量器具的管理情况</w:t>
            </w:r>
          </w:p>
          <w:p>
            <w:pPr>
              <w:spacing w:line="276" w:lineRule="auto"/>
              <w:rPr>
                <w:rFonts w:hint="eastAsia" w:ascii="楷体" w:hAnsi="楷体" w:eastAsia="楷体" w:cs="楷体"/>
                <w:kern w:val="2"/>
                <w:sz w:val="21"/>
                <w:szCs w:val="21"/>
                <w:lang w:val="en-US" w:eastAsia="zh-CN" w:bidi="ar-SA"/>
              </w:rPr>
            </w:pPr>
          </w:p>
        </w:tc>
        <w:tc>
          <w:tcPr>
            <w:tcW w:w="1003" w:type="dxa"/>
            <w:vAlign w:val="top"/>
          </w:tcPr>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J</w:t>
            </w:r>
          </w:p>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11.4</w:t>
            </w:r>
          </w:p>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Q</w:t>
            </w:r>
          </w:p>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7.1.5</w:t>
            </w:r>
          </w:p>
          <w:p>
            <w:pPr>
              <w:tabs>
                <w:tab w:val="left" w:pos="7380"/>
              </w:tabs>
              <w:spacing w:line="276" w:lineRule="auto"/>
              <w:rPr>
                <w:rFonts w:hint="eastAsia" w:ascii="楷体" w:hAnsi="楷体" w:eastAsia="楷体" w:cs="楷体"/>
                <w:kern w:val="2"/>
                <w:sz w:val="21"/>
                <w:szCs w:val="21"/>
                <w:lang w:val="en-US" w:eastAsia="zh-CN" w:bidi="ar-SA"/>
              </w:rPr>
            </w:pPr>
          </w:p>
        </w:tc>
        <w:tc>
          <w:tcPr>
            <w:tcW w:w="11024" w:type="dxa"/>
            <w:vAlign w:val="top"/>
          </w:tcPr>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工程部按照《管理手册》第7.1.5条内容对公司现有的监视和测量设备进行维护、管理。</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lang w:val="en-US" w:eastAsia="zh-CN"/>
              </w:rPr>
              <w:t>该项目</w:t>
            </w:r>
            <w:r>
              <w:rPr>
                <w:rFonts w:hint="eastAsia" w:ascii="楷体" w:hAnsi="楷体" w:eastAsia="楷体" w:cs="楷体"/>
              </w:rPr>
              <w:t>所需的监视测量设备主要是：</w:t>
            </w:r>
            <w:r>
              <w:rPr>
                <w:rFonts w:hint="eastAsia" w:ascii="楷体" w:hAnsi="楷体" w:eastAsia="楷体" w:cs="楷体"/>
                <w:lang w:val="en-US" w:eastAsia="zh-CN"/>
              </w:rPr>
              <w:t>数字绝缘电阻测试仪、兆欧表 、卷尺、接地电阻测试仪器、直流双臂电桥、万用表等</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负责人介绍：对设备的使用、管理人员进行了培训，持证上岗；</w:t>
            </w:r>
          </w:p>
          <w:p>
            <w:pPr>
              <w:rPr>
                <w:rFonts w:hint="eastAsia" w:ascii="楷体" w:hAnsi="楷体" w:eastAsia="楷体" w:cs="楷体"/>
              </w:rPr>
            </w:pPr>
            <w:r>
              <w:rPr>
                <w:rFonts w:hint="eastAsia" w:ascii="楷体" w:hAnsi="楷体" w:eastAsia="楷体" w:cs="楷体"/>
              </w:rPr>
              <w:t>现在无设备失准情况；</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没有新购和租赁测量设备，故无并对检测设备供应方进行评价及设备验收情况；</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暂无需确认的监视测量软件。</w:t>
            </w:r>
          </w:p>
          <w:p>
            <w:pPr>
              <w:pStyle w:val="2"/>
              <w:ind w:left="0" w:leftChars="0" w:firstLine="0" w:firstLineChars="0"/>
              <w:rPr>
                <w:rFonts w:hint="eastAsia" w:ascii="楷体" w:hAnsi="楷体" w:eastAsia="楷体" w:cs="楷体"/>
                <w:lang w:val="en-US" w:eastAsia="zh-CN"/>
              </w:rPr>
            </w:pPr>
            <w:r>
              <w:rPr>
                <w:rFonts w:hint="eastAsia" w:ascii="楷体" w:hAnsi="楷体" w:eastAsia="楷体" w:cs="楷体"/>
                <w:lang w:val="en-US" w:eastAsia="zh-CN"/>
              </w:rPr>
              <w:t>●</w:t>
            </w:r>
            <w:r>
              <w:rPr>
                <w:rFonts w:hint="eastAsia" w:ascii="楷体" w:hAnsi="楷体" w:eastAsia="楷体" w:cs="楷体"/>
                <w:sz w:val="21"/>
                <w:szCs w:val="21"/>
                <w:lang w:val="en-US" w:eastAsia="zh-CN"/>
              </w:rPr>
              <w:t>计量器具的管理由工程部负责，项目部负责使用过程中的维护</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vAlign w:val="top"/>
          </w:tcPr>
          <w:p>
            <w:pPr>
              <w:bidi w:val="0"/>
              <w:rPr>
                <w:rFonts w:hint="eastAsia" w:ascii="楷体" w:hAnsi="楷体" w:eastAsia="楷体" w:cs="楷体"/>
                <w:sz w:val="21"/>
                <w:szCs w:val="21"/>
              </w:rPr>
            </w:pPr>
            <w:r>
              <w:rPr>
                <w:rFonts w:hint="eastAsia" w:ascii="楷体" w:hAnsi="楷体" w:eastAsia="楷体" w:cs="楷体"/>
                <w:sz w:val="21"/>
                <w:szCs w:val="21"/>
              </w:rPr>
              <w:t>合同履行情况的沟通</w:t>
            </w:r>
          </w:p>
        </w:tc>
        <w:tc>
          <w:tcPr>
            <w:tcW w:w="1003"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Q8.2</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JC</w:t>
            </w:r>
            <w:r>
              <w:rPr>
                <w:rFonts w:hint="eastAsia" w:ascii="楷体" w:hAnsi="楷体" w:eastAsia="楷体" w:cs="楷体"/>
                <w:sz w:val="21"/>
                <w:szCs w:val="21"/>
                <w:lang w:val="en-US" w:eastAsia="zh-CN"/>
              </w:rPr>
              <w:t>6.3.2/6.3.3/</w:t>
            </w:r>
          </w:p>
          <w:p>
            <w:pPr>
              <w:bidi w:val="0"/>
              <w:rPr>
                <w:rFonts w:hint="eastAsia" w:ascii="楷体" w:hAnsi="楷体" w:eastAsia="楷体" w:cs="楷体"/>
                <w:sz w:val="21"/>
                <w:szCs w:val="21"/>
              </w:rPr>
            </w:pPr>
            <w:r>
              <w:rPr>
                <w:rFonts w:hint="eastAsia" w:ascii="楷体" w:hAnsi="楷体" w:eastAsia="楷体" w:cs="楷体"/>
                <w:sz w:val="21"/>
                <w:szCs w:val="21"/>
              </w:rPr>
              <w:t>6.3.4</w:t>
            </w:r>
          </w:p>
        </w:tc>
        <w:tc>
          <w:tcPr>
            <w:tcW w:w="11024" w:type="dxa"/>
            <w:vAlign w:val="top"/>
          </w:tcPr>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合同签订后项目开工前</w:t>
            </w:r>
            <w:r>
              <w:rPr>
                <w:rFonts w:hint="eastAsia" w:ascii="楷体" w:hAnsi="楷体" w:eastAsia="楷体" w:cs="楷体"/>
                <w:sz w:val="21"/>
                <w:szCs w:val="21"/>
                <w:lang w:eastAsia="zh-CN"/>
              </w:rPr>
              <w:t>市场部</w:t>
            </w:r>
            <w:r>
              <w:rPr>
                <w:rFonts w:hint="eastAsia" w:ascii="楷体" w:hAnsi="楷体" w:eastAsia="楷体" w:cs="楷体"/>
                <w:sz w:val="21"/>
                <w:szCs w:val="21"/>
              </w:rPr>
              <w:t>协同工程部对项目部进行交底，交底内容有：</w:t>
            </w:r>
          </w:p>
          <w:p>
            <w:pPr>
              <w:bidi w:val="0"/>
              <w:rPr>
                <w:rFonts w:hint="eastAsia" w:ascii="楷体" w:hAnsi="楷体" w:eastAsia="楷体" w:cs="楷体"/>
                <w:sz w:val="21"/>
                <w:szCs w:val="21"/>
              </w:rPr>
            </w:pPr>
            <w:r>
              <w:rPr>
                <w:rFonts w:hint="eastAsia" w:ascii="楷体" w:hAnsi="楷体" w:eastAsia="楷体" w:cs="楷体"/>
                <w:sz w:val="21"/>
                <w:szCs w:val="21"/>
              </w:rPr>
              <w:t>对工程起止日期、工程地点、工程概况、工程内容、质量标准、工程量确认方式、保修期限、甲供材料、工程量变更、竣工验收与结算等内容进行交底，</w:t>
            </w:r>
          </w:p>
          <w:p>
            <w:pPr>
              <w:bidi w:val="0"/>
              <w:rPr>
                <w:rFonts w:hint="eastAsia" w:ascii="楷体" w:hAnsi="楷体" w:eastAsia="楷体" w:cs="楷体"/>
                <w:sz w:val="21"/>
                <w:szCs w:val="21"/>
              </w:rPr>
            </w:pPr>
            <w:r>
              <w:rPr>
                <w:rFonts w:hint="eastAsia" w:ascii="楷体" w:hAnsi="楷体" w:eastAsia="楷体" w:cs="楷体"/>
                <w:sz w:val="21"/>
                <w:szCs w:val="21"/>
              </w:rPr>
              <w:t>交底内容符合要求。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合同履约分析：</w:t>
            </w:r>
          </w:p>
          <w:p>
            <w:pPr>
              <w:bidi w:val="0"/>
              <w:rPr>
                <w:rFonts w:hint="eastAsia" w:ascii="楷体" w:hAnsi="楷体" w:eastAsia="楷体" w:cs="楷体"/>
                <w:sz w:val="21"/>
                <w:szCs w:val="21"/>
              </w:rPr>
            </w:pPr>
            <w:r>
              <w:rPr>
                <w:rFonts w:hint="eastAsia" w:ascii="楷体" w:hAnsi="楷体" w:eastAsia="楷体" w:cs="楷体"/>
                <w:sz w:val="21"/>
                <w:szCs w:val="21"/>
              </w:rPr>
              <w:t xml:space="preserve">    合同履约过程中</w:t>
            </w:r>
            <w:r>
              <w:rPr>
                <w:rFonts w:hint="eastAsia" w:ascii="楷体" w:hAnsi="楷体" w:eastAsia="楷体" w:cs="楷体"/>
                <w:sz w:val="21"/>
                <w:szCs w:val="21"/>
                <w:lang w:eastAsia="zh-CN"/>
              </w:rPr>
              <w:t>市场部</w:t>
            </w:r>
            <w:r>
              <w:rPr>
                <w:rFonts w:hint="eastAsia" w:ascii="楷体" w:hAnsi="楷体" w:eastAsia="楷体" w:cs="楷体"/>
                <w:sz w:val="21"/>
                <w:szCs w:val="21"/>
              </w:rPr>
              <w:t>协同工程部、</w:t>
            </w:r>
            <w:r>
              <w:rPr>
                <w:rFonts w:hint="eastAsia" w:ascii="楷体" w:hAnsi="楷体" w:eastAsia="楷体" w:cs="楷体"/>
                <w:sz w:val="21"/>
                <w:szCs w:val="21"/>
                <w:lang w:eastAsia="zh-CN"/>
              </w:rPr>
              <w:t>行政部</w:t>
            </w:r>
            <w:r>
              <w:rPr>
                <w:rFonts w:hint="eastAsia" w:ascii="楷体" w:hAnsi="楷体" w:eastAsia="楷体" w:cs="楷体"/>
                <w:sz w:val="21"/>
                <w:szCs w:val="21"/>
              </w:rPr>
              <w:t>及机械部定期对工程进度、工程款支付、合同变更、经济签证等内容进行检查并根据检查结果进行分析。</w:t>
            </w:r>
          </w:p>
          <w:p>
            <w:pPr>
              <w:bidi w:val="0"/>
              <w:rPr>
                <w:rFonts w:hint="eastAsia" w:ascii="楷体" w:hAnsi="楷体" w:eastAsia="楷体" w:cs="楷体"/>
                <w:sz w:val="21"/>
                <w:szCs w:val="21"/>
              </w:rPr>
            </w:pPr>
            <w:r>
              <w:rPr>
                <w:rFonts w:hint="eastAsia" w:ascii="楷体" w:hAnsi="楷体" w:eastAsia="楷体" w:cs="楷体"/>
                <w:sz w:val="21"/>
                <w:szCs w:val="21"/>
              </w:rPr>
              <w:t>负责人介绍，</w:t>
            </w:r>
            <w:r>
              <w:rPr>
                <w:rFonts w:hint="eastAsia" w:ascii="楷体" w:hAnsi="楷体" w:eastAsia="楷体" w:cs="楷体"/>
                <w:sz w:val="21"/>
                <w:szCs w:val="21"/>
                <w:lang w:val="en-US" w:eastAsia="zh-CN"/>
              </w:rPr>
              <w:t>目前该</w:t>
            </w:r>
            <w:r>
              <w:rPr>
                <w:rFonts w:hint="eastAsia" w:ascii="楷体" w:hAnsi="楷体" w:eastAsia="楷体" w:cs="楷体"/>
                <w:sz w:val="21"/>
                <w:szCs w:val="21"/>
              </w:rPr>
              <w:t>项目施工过程中履约情况良好，未发现不良情况发生。</w:t>
            </w:r>
          </w:p>
          <w:p>
            <w:pPr>
              <w:bidi w:val="0"/>
              <w:rPr>
                <w:rFonts w:hint="eastAsia" w:ascii="楷体" w:hAnsi="楷体" w:eastAsia="楷体" w:cs="楷体"/>
                <w:sz w:val="21"/>
                <w:szCs w:val="21"/>
              </w:rPr>
            </w:pPr>
            <w:r>
              <w:rPr>
                <w:rFonts w:hint="eastAsia" w:ascii="楷体" w:hAnsi="楷体" w:eastAsia="楷体" w:cs="楷体"/>
                <w:sz w:val="21"/>
                <w:szCs w:val="21"/>
              </w:rPr>
              <w:t>合同变更：负责人介绍说：</w:t>
            </w:r>
            <w:r>
              <w:rPr>
                <w:rFonts w:hint="eastAsia" w:ascii="楷体" w:hAnsi="楷体" w:eastAsia="楷体" w:cs="楷体"/>
                <w:sz w:val="21"/>
                <w:szCs w:val="21"/>
                <w:lang w:val="en-US" w:eastAsia="zh-CN"/>
              </w:rPr>
              <w:t>该</w:t>
            </w:r>
            <w:r>
              <w:rPr>
                <w:rFonts w:hint="eastAsia" w:ascii="楷体" w:hAnsi="楷体" w:eastAsia="楷体" w:cs="楷体"/>
                <w:sz w:val="21"/>
                <w:szCs w:val="21"/>
              </w:rPr>
              <w:t>合同签订后几乎没有修改变更，一般都是在评审过程中反复修改，最后定稿。如有变动，以补充协议的形式附加在后面，作为对合同的补充条款</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3、沟通</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项目部</w:t>
            </w:r>
            <w:r>
              <w:rPr>
                <w:rFonts w:hint="eastAsia" w:ascii="楷体" w:hAnsi="楷体" w:eastAsia="楷体" w:cs="楷体"/>
                <w:sz w:val="21"/>
                <w:szCs w:val="21"/>
              </w:rPr>
              <w:t>坚持每周工地例会（周一），对工程进度、工程技术等问题进行及时有效沟通，对合同执行情况进行检查和汇报。</w:t>
            </w:r>
          </w:p>
          <w:p>
            <w:pPr>
              <w:bidi w:val="0"/>
              <w:rPr>
                <w:rFonts w:hint="eastAsia" w:ascii="楷体" w:hAnsi="楷体" w:eastAsia="楷体" w:cs="楷体"/>
                <w:sz w:val="21"/>
                <w:szCs w:val="21"/>
              </w:rPr>
            </w:pPr>
            <w:r>
              <w:rPr>
                <w:rFonts w:hint="eastAsia" w:ascii="楷体" w:hAnsi="楷体" w:eastAsia="楷体" w:cs="楷体"/>
                <w:sz w:val="21"/>
                <w:szCs w:val="21"/>
              </w:rPr>
              <w:t>沟通情况体现在会议纪要中。</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建筑材料、构配件和设备的管理：</w:t>
            </w:r>
          </w:p>
          <w:p>
            <w:pPr>
              <w:bidi w:val="0"/>
              <w:rPr>
                <w:rFonts w:hint="eastAsia" w:ascii="楷体" w:hAnsi="楷体" w:eastAsia="楷体" w:cs="楷体"/>
                <w:sz w:val="21"/>
                <w:szCs w:val="21"/>
              </w:rPr>
            </w:pPr>
            <w:r>
              <w:rPr>
                <w:rFonts w:hint="eastAsia" w:ascii="楷体" w:hAnsi="楷体" w:eastAsia="楷体" w:cs="楷体"/>
                <w:sz w:val="21"/>
                <w:szCs w:val="21"/>
              </w:rPr>
              <w:t>建筑材料、构配件和设备的验收和现场管理</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8.1</w:t>
            </w:r>
          </w:p>
          <w:p>
            <w:pPr>
              <w:bidi w:val="0"/>
              <w:rPr>
                <w:rFonts w:hint="eastAsia" w:ascii="楷体" w:hAnsi="楷体" w:eastAsia="楷体" w:cs="楷体"/>
                <w:sz w:val="21"/>
                <w:szCs w:val="21"/>
              </w:rPr>
            </w:pPr>
            <w:r>
              <w:rPr>
                <w:rFonts w:hint="eastAsia" w:ascii="楷体" w:hAnsi="楷体" w:eastAsia="楷体" w:cs="楷体"/>
                <w:sz w:val="21"/>
                <w:szCs w:val="21"/>
              </w:rPr>
              <w:t>8.3</w:t>
            </w:r>
          </w:p>
          <w:p>
            <w:pPr>
              <w:bidi w:val="0"/>
              <w:rPr>
                <w:rFonts w:hint="eastAsia" w:ascii="楷体" w:hAnsi="楷体" w:eastAsia="楷体" w:cs="楷体"/>
                <w:sz w:val="21"/>
                <w:szCs w:val="21"/>
              </w:rPr>
            </w:pPr>
            <w:r>
              <w:rPr>
                <w:rFonts w:hint="eastAsia" w:ascii="楷体" w:hAnsi="楷体" w:eastAsia="楷体" w:cs="楷体"/>
                <w:sz w:val="21"/>
                <w:szCs w:val="21"/>
              </w:rPr>
              <w:t>8.4</w:t>
            </w:r>
          </w:p>
          <w:p>
            <w:pPr>
              <w:bidi w:val="0"/>
              <w:rPr>
                <w:rFonts w:hint="eastAsia" w:ascii="楷体" w:hAnsi="楷体" w:eastAsia="楷体" w:cs="楷体"/>
                <w:sz w:val="21"/>
                <w:szCs w:val="21"/>
              </w:rPr>
            </w:pPr>
            <w:r>
              <w:rPr>
                <w:rFonts w:hint="eastAsia" w:ascii="楷体" w:hAnsi="楷体" w:eastAsia="楷体" w:cs="楷体"/>
                <w:sz w:val="21"/>
                <w:szCs w:val="21"/>
              </w:rPr>
              <w:t>8.5</w:t>
            </w: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8.4.2</w:t>
            </w:r>
          </w:p>
          <w:p>
            <w:pPr>
              <w:bidi w:val="0"/>
              <w:rPr>
                <w:rFonts w:hint="eastAsia" w:ascii="楷体" w:hAnsi="楷体" w:eastAsia="楷体" w:cs="楷体"/>
                <w:sz w:val="21"/>
                <w:szCs w:val="21"/>
              </w:rPr>
            </w:pPr>
            <w:r>
              <w:rPr>
                <w:rFonts w:hint="eastAsia" w:ascii="楷体" w:hAnsi="楷体" w:eastAsia="楷体" w:cs="楷体"/>
                <w:sz w:val="21"/>
                <w:szCs w:val="21"/>
              </w:rPr>
              <w:t>7.1.4</w:t>
            </w:r>
          </w:p>
          <w:p>
            <w:pPr>
              <w:bidi w:val="0"/>
              <w:rPr>
                <w:rFonts w:hint="eastAsia" w:ascii="楷体" w:hAnsi="楷体" w:eastAsia="楷体" w:cs="楷体"/>
                <w:sz w:val="21"/>
                <w:szCs w:val="21"/>
              </w:rPr>
            </w:pPr>
            <w:r>
              <w:rPr>
                <w:rFonts w:hint="eastAsia" w:ascii="楷体" w:hAnsi="楷体" w:eastAsia="楷体" w:cs="楷体"/>
                <w:sz w:val="21"/>
                <w:szCs w:val="21"/>
              </w:rPr>
              <w:t>8.5.2</w:t>
            </w:r>
          </w:p>
          <w:p>
            <w:pPr>
              <w:bidi w:val="0"/>
              <w:rPr>
                <w:rFonts w:hint="eastAsia" w:ascii="楷体" w:hAnsi="楷体" w:eastAsia="楷体" w:cs="楷体"/>
                <w:sz w:val="21"/>
                <w:szCs w:val="21"/>
              </w:rPr>
            </w:pPr>
            <w:r>
              <w:rPr>
                <w:rFonts w:hint="eastAsia" w:ascii="楷体" w:hAnsi="楷体" w:eastAsia="楷体" w:cs="楷体"/>
                <w:sz w:val="21"/>
                <w:szCs w:val="21"/>
              </w:rPr>
              <w:t>8.5.4</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lang w:val="zh-CN"/>
              </w:rPr>
            </w:pPr>
            <w:r>
              <w:rPr>
                <w:rFonts w:hint="eastAsia" w:ascii="楷体" w:hAnsi="楷体" w:eastAsia="楷体" w:cs="楷体"/>
                <w:sz w:val="21"/>
                <w:szCs w:val="21"/>
                <w:lang w:val="zh-CN"/>
              </w:rPr>
              <w:t>●建立了《建筑材料、构配件和设备管理制度》，制度内容符合规范要求。</w:t>
            </w:r>
          </w:p>
          <w:p>
            <w:pPr>
              <w:bidi w:val="0"/>
              <w:rPr>
                <w:rFonts w:hint="eastAsia" w:ascii="楷体" w:hAnsi="楷体" w:eastAsia="楷体" w:cs="楷体"/>
                <w:sz w:val="21"/>
                <w:szCs w:val="21"/>
                <w:lang w:val="zh-CN"/>
              </w:rPr>
            </w:pPr>
            <w:r>
              <w:rPr>
                <w:rFonts w:hint="eastAsia" w:ascii="楷体" w:hAnsi="楷体" w:eastAsia="楷体" w:cs="楷体"/>
                <w:sz w:val="21"/>
                <w:szCs w:val="21"/>
              </w:rPr>
              <w:t>抽查</w:t>
            </w:r>
            <w:r>
              <w:rPr>
                <w:rFonts w:hint="eastAsia" w:ascii="楷体" w:hAnsi="楷体" w:eastAsia="楷体" w:cs="楷体"/>
                <w:sz w:val="21"/>
                <w:szCs w:val="21"/>
                <w:lang w:val="zh-CN"/>
              </w:rPr>
              <w:t>工程物资、</w:t>
            </w:r>
            <w:r>
              <w:rPr>
                <w:rFonts w:hint="eastAsia" w:ascii="楷体" w:hAnsi="楷体" w:eastAsia="楷体" w:cs="楷体"/>
                <w:sz w:val="21"/>
                <w:szCs w:val="21"/>
              </w:rPr>
              <w:t>设备</w:t>
            </w:r>
            <w:r>
              <w:rPr>
                <w:rFonts w:hint="eastAsia" w:ascii="楷体" w:hAnsi="楷体" w:eastAsia="楷体" w:cs="楷体"/>
                <w:sz w:val="21"/>
                <w:szCs w:val="21"/>
                <w:lang w:val="zh-CN"/>
              </w:rPr>
              <w:t>进场</w:t>
            </w:r>
            <w:r>
              <w:rPr>
                <w:rFonts w:hint="eastAsia" w:ascii="楷体" w:hAnsi="楷体" w:eastAsia="楷体" w:cs="楷体"/>
                <w:sz w:val="21"/>
                <w:szCs w:val="21"/>
              </w:rPr>
              <w:t>验收及复试</w:t>
            </w:r>
            <w:r>
              <w:rPr>
                <w:rFonts w:hint="eastAsia" w:ascii="楷体" w:hAnsi="楷体" w:eastAsia="楷体" w:cs="楷体"/>
                <w:sz w:val="21"/>
                <w:szCs w:val="21"/>
                <w:lang w:val="zh-CN"/>
              </w:rPr>
              <w:t>情况：（</w:t>
            </w:r>
            <w:r>
              <w:rPr>
                <w:rFonts w:hint="eastAsia" w:ascii="楷体" w:hAnsi="楷体" w:eastAsia="楷体" w:cs="楷体"/>
                <w:sz w:val="21"/>
                <w:szCs w:val="21"/>
                <w:lang w:val="en-US" w:eastAsia="zh-CN"/>
              </w:rPr>
              <w:t>主要工程材料甲供</w:t>
            </w:r>
            <w:r>
              <w:rPr>
                <w:rFonts w:hint="eastAsia" w:ascii="楷体" w:hAnsi="楷体" w:eastAsia="楷体" w:cs="楷体"/>
                <w:sz w:val="21"/>
                <w:szCs w:val="21"/>
                <w:lang w:val="zh-CN"/>
              </w:rPr>
              <w:t>）</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16</w:t>
            </w:r>
            <w:r>
              <w:rPr>
                <w:rFonts w:hint="eastAsia" w:ascii="楷体" w:hAnsi="楷体" w:eastAsia="楷体" w:cs="楷体"/>
                <w:sz w:val="21"/>
                <w:szCs w:val="21"/>
              </w:rPr>
              <w:t>日材料进场检验记录，主要材料包括：电缆VCP管</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电力铁件（</w:t>
            </w:r>
            <w:r>
              <w:rPr>
                <w:rFonts w:hint="eastAsia" w:ascii="楷体" w:hAnsi="楷体" w:eastAsia="楷体" w:cs="楷体"/>
                <w:sz w:val="21"/>
                <w:szCs w:val="21"/>
              </w:rPr>
              <w:t>镀锌槽钢</w:t>
            </w:r>
            <w:r>
              <w:rPr>
                <w:rFonts w:hint="eastAsia" w:ascii="楷体" w:hAnsi="楷体" w:eastAsia="楷体" w:cs="楷体"/>
                <w:sz w:val="21"/>
                <w:szCs w:val="21"/>
                <w:lang w:eastAsia="zh-CN"/>
              </w:rPr>
              <w:t>、</w:t>
            </w:r>
            <w:r>
              <w:rPr>
                <w:rFonts w:hint="eastAsia" w:ascii="楷体" w:hAnsi="楷体" w:eastAsia="楷体" w:cs="楷体"/>
                <w:sz w:val="21"/>
                <w:szCs w:val="21"/>
              </w:rPr>
              <w:t>镀锌角钢</w:t>
            </w:r>
            <w:r>
              <w:rPr>
                <w:rFonts w:hint="eastAsia" w:ascii="楷体" w:hAnsi="楷体" w:eastAsia="楷体" w:cs="楷体"/>
                <w:sz w:val="21"/>
                <w:szCs w:val="21"/>
                <w:lang w:eastAsia="zh-CN"/>
              </w:rPr>
              <w:t>、</w:t>
            </w:r>
            <w:r>
              <w:rPr>
                <w:rFonts w:hint="eastAsia" w:ascii="楷体" w:hAnsi="楷体" w:eastAsia="楷体" w:cs="楷体"/>
                <w:sz w:val="21"/>
                <w:szCs w:val="21"/>
              </w:rPr>
              <w:t>镀锌扁铁</w:t>
            </w:r>
            <w:r>
              <w:rPr>
                <w:rFonts w:hint="eastAsia" w:ascii="楷体" w:hAnsi="楷体" w:eastAsia="楷体" w:cs="楷体"/>
                <w:sz w:val="21"/>
                <w:szCs w:val="21"/>
                <w:lang w:eastAsia="zh-CN"/>
              </w:rPr>
              <w:t>、</w:t>
            </w:r>
            <w:r>
              <w:rPr>
                <w:rFonts w:hint="eastAsia" w:ascii="楷体" w:hAnsi="楷体" w:eastAsia="楷体" w:cs="楷体"/>
                <w:sz w:val="21"/>
                <w:szCs w:val="21"/>
              </w:rPr>
              <w:t>端头</w:t>
            </w:r>
            <w:r>
              <w:rPr>
                <w:rFonts w:hint="eastAsia" w:ascii="楷体" w:hAnsi="楷体" w:eastAsia="楷体" w:cs="楷体"/>
                <w:sz w:val="21"/>
                <w:szCs w:val="21"/>
                <w:lang w:eastAsia="zh-CN"/>
              </w:rPr>
              <w:t>）、</w:t>
            </w:r>
            <w:r>
              <w:rPr>
                <w:rFonts w:hint="eastAsia" w:ascii="楷体" w:hAnsi="楷体" w:eastAsia="楷体" w:cs="楷体"/>
                <w:sz w:val="21"/>
                <w:szCs w:val="21"/>
              </w:rPr>
              <w:t>户内电缆终端头</w:t>
            </w:r>
            <w:r>
              <w:rPr>
                <w:rFonts w:hint="eastAsia" w:ascii="楷体" w:hAnsi="楷体" w:eastAsia="楷体" w:cs="楷体"/>
                <w:sz w:val="21"/>
                <w:szCs w:val="21"/>
                <w:lang w:eastAsia="zh-CN"/>
              </w:rPr>
              <w:t>、</w:t>
            </w:r>
            <w:r>
              <w:rPr>
                <w:rFonts w:hint="eastAsia" w:ascii="楷体" w:hAnsi="楷体" w:eastAsia="楷体" w:cs="楷体"/>
                <w:sz w:val="21"/>
                <w:szCs w:val="21"/>
              </w:rPr>
              <w:t>C型钢</w:t>
            </w:r>
            <w:r>
              <w:rPr>
                <w:rFonts w:hint="eastAsia" w:ascii="楷体" w:hAnsi="楷体" w:eastAsia="楷体" w:cs="楷体"/>
                <w:sz w:val="21"/>
                <w:szCs w:val="21"/>
                <w:lang w:eastAsia="zh-CN"/>
              </w:rPr>
              <w:t>、</w:t>
            </w:r>
            <w:r>
              <w:rPr>
                <w:rFonts w:hint="eastAsia" w:ascii="楷体" w:hAnsi="楷体" w:eastAsia="楷体" w:cs="楷体"/>
                <w:sz w:val="21"/>
                <w:szCs w:val="21"/>
              </w:rPr>
              <w:t>圆钢</w:t>
            </w:r>
            <w:r>
              <w:rPr>
                <w:rFonts w:hint="eastAsia" w:ascii="楷体" w:hAnsi="楷体" w:eastAsia="楷体" w:cs="楷体"/>
                <w:sz w:val="21"/>
                <w:szCs w:val="21"/>
                <w:lang w:eastAsia="zh-CN"/>
              </w:rPr>
              <w:t>、</w:t>
            </w:r>
            <w:r>
              <w:rPr>
                <w:rFonts w:hint="eastAsia" w:ascii="楷体" w:hAnsi="楷体" w:eastAsia="楷体" w:cs="楷体"/>
                <w:sz w:val="21"/>
                <w:szCs w:val="21"/>
              </w:rPr>
              <w:t>电力电缆</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电杆</w:t>
            </w:r>
            <w:r>
              <w:rPr>
                <w:rFonts w:hint="eastAsia" w:ascii="楷体" w:hAnsi="楷体" w:eastAsia="楷体" w:cs="楷体"/>
                <w:sz w:val="21"/>
                <w:szCs w:val="21"/>
                <w:lang w:eastAsia="zh-CN"/>
              </w:rPr>
              <w:t>、</w:t>
            </w:r>
            <w:r>
              <w:rPr>
                <w:rFonts w:hint="eastAsia" w:ascii="楷体" w:hAnsi="楷体" w:eastAsia="楷体" w:cs="楷体"/>
                <w:sz w:val="21"/>
                <w:szCs w:val="21"/>
              </w:rPr>
              <w:t>户外开关箱等</w:t>
            </w:r>
          </w:p>
          <w:p>
            <w:pPr>
              <w:bidi w:val="0"/>
              <w:rPr>
                <w:rFonts w:hint="eastAsia" w:ascii="楷体" w:hAnsi="楷体" w:eastAsia="楷体" w:cs="楷体"/>
                <w:sz w:val="21"/>
                <w:szCs w:val="21"/>
              </w:rPr>
            </w:pPr>
            <w:r>
              <w:rPr>
                <w:rFonts w:hint="eastAsia" w:ascii="楷体" w:hAnsi="楷体" w:eastAsia="楷体" w:cs="楷体"/>
                <w:sz w:val="21"/>
                <w:szCs w:val="21"/>
              </w:rPr>
              <w:t>检验结论合格；有质量员</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监理</w:t>
            </w:r>
            <w:r>
              <w:rPr>
                <w:rFonts w:hint="eastAsia" w:ascii="楷体" w:hAnsi="楷体" w:eastAsia="楷体" w:cs="楷体"/>
                <w:sz w:val="21"/>
                <w:szCs w:val="21"/>
              </w:rPr>
              <w:t>和甲方代表签字确认；附有出厂合格证、质量证明书。</w:t>
            </w:r>
          </w:p>
          <w:p>
            <w:pPr>
              <w:bidi w:val="0"/>
              <w:rPr>
                <w:rFonts w:hint="eastAsia" w:ascii="楷体" w:hAnsi="楷体" w:eastAsia="楷体" w:cs="楷体"/>
                <w:sz w:val="21"/>
                <w:szCs w:val="21"/>
              </w:rPr>
            </w:pPr>
            <w:r>
              <w:rPr>
                <w:rFonts w:hint="eastAsia" w:ascii="楷体" w:hAnsi="楷体" w:eastAsia="楷体" w:cs="楷体"/>
                <w:sz w:val="21"/>
                <w:szCs w:val="21"/>
              </w:rPr>
              <w:t>●公司规定对验收不合格的工程材料、构配件和设备均要求退场，严禁使用。</w:t>
            </w:r>
          </w:p>
          <w:p>
            <w:pPr>
              <w:bidi w:val="0"/>
              <w:rPr>
                <w:rFonts w:hint="eastAsia" w:ascii="楷体" w:hAnsi="楷体" w:eastAsia="楷体" w:cs="楷体"/>
                <w:sz w:val="21"/>
                <w:szCs w:val="21"/>
              </w:rPr>
            </w:pPr>
            <w:r>
              <w:rPr>
                <w:rFonts w:hint="eastAsia" w:ascii="楷体" w:hAnsi="楷体" w:eastAsia="楷体" w:cs="楷体"/>
                <w:sz w:val="21"/>
                <w:szCs w:val="21"/>
              </w:rPr>
              <w:t>目前没有有发生。</w:t>
            </w:r>
          </w:p>
          <w:p>
            <w:pPr>
              <w:bidi w:val="0"/>
              <w:rPr>
                <w:rFonts w:hint="eastAsia" w:ascii="楷体" w:hAnsi="楷体" w:eastAsia="楷体" w:cs="楷体"/>
                <w:sz w:val="21"/>
                <w:szCs w:val="21"/>
              </w:rPr>
            </w:pPr>
            <w:r>
              <w:rPr>
                <w:rFonts w:hint="eastAsia" w:ascii="楷体" w:hAnsi="楷体" w:eastAsia="楷体" w:cs="楷体"/>
                <w:sz w:val="21"/>
                <w:szCs w:val="21"/>
              </w:rPr>
              <w:t>工程材料、设备进场验收基本符合要求。</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●建立了《建筑材料、构配件和设备现场管理制度》，对建筑材料、构配件和设备的储存、保管、标识、检查、问题处理、搬运、防护、发放等作出明确规定.</w:t>
            </w:r>
          </w:p>
          <w:p>
            <w:pPr>
              <w:bidi w:val="0"/>
              <w:rPr>
                <w:rFonts w:hint="eastAsia" w:ascii="楷体" w:hAnsi="楷体" w:eastAsia="楷体" w:cs="楷体"/>
                <w:sz w:val="21"/>
                <w:szCs w:val="21"/>
              </w:rPr>
            </w:pPr>
            <w:r>
              <w:rPr>
                <w:rFonts w:hint="eastAsia" w:ascii="楷体" w:hAnsi="楷体" w:eastAsia="楷体" w:cs="楷体"/>
                <w:sz w:val="21"/>
                <w:szCs w:val="21"/>
              </w:rPr>
              <w:t>●材料员负责工地建筑材料、构配件的储存、保管和防护工作，现场材料做到分类存放，防护到位；用标识牌进行标识；材料发放保存记录。</w:t>
            </w:r>
          </w:p>
          <w:p>
            <w:pPr>
              <w:bidi w:val="0"/>
              <w:rPr>
                <w:rFonts w:hint="eastAsia" w:ascii="楷体" w:hAnsi="楷体" w:eastAsia="楷体" w:cs="楷体"/>
                <w:sz w:val="21"/>
                <w:szCs w:val="21"/>
              </w:rPr>
            </w:pPr>
            <w:r>
              <w:rPr>
                <w:rFonts w:hint="eastAsia" w:ascii="楷体" w:hAnsi="楷体" w:eastAsia="楷体" w:cs="楷体"/>
                <w:sz w:val="21"/>
                <w:szCs w:val="21"/>
              </w:rPr>
              <w:t>通过入库单、出库单确保建筑材料的可追溯性。</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分包管理</w:t>
            </w: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9</w:t>
            </w:r>
          </w:p>
          <w:p>
            <w:pPr>
              <w:bidi w:val="0"/>
              <w:rPr>
                <w:rFonts w:hint="eastAsia" w:ascii="楷体" w:hAnsi="楷体" w:eastAsia="楷体" w:cs="楷体"/>
                <w:sz w:val="21"/>
                <w:szCs w:val="21"/>
              </w:rPr>
            </w:pPr>
            <w:r>
              <w:rPr>
                <w:rFonts w:hint="eastAsia" w:ascii="楷体" w:hAnsi="楷体" w:eastAsia="楷体" w:cs="楷体"/>
                <w:sz w:val="21"/>
                <w:szCs w:val="21"/>
              </w:rPr>
              <w:t>Q8.4</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●建立了《分包管理制度》，明确了分包管理的相关要求。</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●该工程分包项目：该工程无分包项目</w:t>
            </w:r>
          </w:p>
          <w:p>
            <w:pPr>
              <w:bidi w:val="0"/>
              <w:rPr>
                <w:rFonts w:hint="eastAsia" w:ascii="楷体" w:hAnsi="楷体" w:eastAsia="楷体" w:cs="楷体"/>
                <w:sz w:val="21"/>
                <w:szCs w:val="21"/>
                <w:lang w:val="en-US"/>
              </w:rPr>
            </w:pPr>
            <w:r>
              <w:rPr>
                <w:rFonts w:hint="eastAsia" w:ascii="楷体" w:hAnsi="楷体" w:eastAsia="楷体" w:cs="楷体"/>
                <w:sz w:val="21"/>
                <w:szCs w:val="21"/>
                <w:lang w:val="en-US" w:eastAsia="zh-CN"/>
              </w:rPr>
              <w:t xml:space="preserve"> </w:t>
            </w:r>
          </w:p>
        </w:tc>
        <w:tc>
          <w:tcPr>
            <w:tcW w:w="883" w:type="dxa"/>
          </w:tcPr>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atLeast"/>
        </w:trPr>
        <w:tc>
          <w:tcPr>
            <w:tcW w:w="1799"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策划</w:t>
            </w:r>
          </w:p>
        </w:tc>
        <w:tc>
          <w:tcPr>
            <w:tcW w:w="1003"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Q8.1</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J10.1</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10.2</w:t>
            </w:r>
          </w:p>
        </w:tc>
        <w:tc>
          <w:tcPr>
            <w:tcW w:w="11024" w:type="dxa"/>
            <w:vAlign w:val="top"/>
          </w:tcPr>
          <w:p>
            <w:pPr>
              <w:bidi w:val="0"/>
              <w:rPr>
                <w:rFonts w:hint="eastAsia" w:ascii="楷体" w:hAnsi="楷体" w:eastAsia="楷体" w:cs="楷体"/>
                <w:sz w:val="21"/>
                <w:szCs w:val="21"/>
              </w:rPr>
            </w:pPr>
            <w:r>
              <w:rPr>
                <w:rFonts w:hint="eastAsia" w:ascii="楷体" w:hAnsi="楷体" w:eastAsia="楷体" w:cs="楷体"/>
                <w:sz w:val="21"/>
                <w:szCs w:val="21"/>
              </w:rPr>
              <w:t>●建立了《质量管理制度》，对工程项目施工质量管理策划、施工设计、施工准备、施工质量和服务的要求作了明确规定，制度内容基本符合要求。</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企业根据该工程的内容，收集项目项目质量策划所需的信息，形成</w:t>
            </w:r>
            <w:r>
              <w:rPr>
                <w:rFonts w:hint="eastAsia" w:ascii="楷体" w:hAnsi="楷体" w:eastAsia="楷体" w:cs="楷体"/>
                <w:sz w:val="21"/>
                <w:szCs w:val="21"/>
              </w:rPr>
              <w:t>施工组织</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专项施工方案</w:t>
            </w:r>
            <w:r>
              <w:rPr>
                <w:rFonts w:hint="eastAsia" w:ascii="楷体" w:hAnsi="楷体" w:eastAsia="楷体" w:cs="楷体"/>
                <w:sz w:val="21"/>
                <w:szCs w:val="21"/>
                <w:lang w:eastAsia="zh-CN"/>
              </w:rPr>
              <w:t>）</w:t>
            </w:r>
            <w:r>
              <w:rPr>
                <w:rFonts w:hint="eastAsia" w:ascii="楷体" w:hAnsi="楷体" w:eastAsia="楷体" w:cs="楷体"/>
                <w:sz w:val="21"/>
                <w:szCs w:val="21"/>
              </w:rPr>
              <w:t>策划依据：</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1、建筑业通用标准、规范</w:t>
            </w:r>
            <w:r>
              <w:rPr>
                <w:rFonts w:hint="eastAsia" w:ascii="楷体" w:hAnsi="楷体" w:eastAsia="楷体" w:cs="楷体"/>
                <w:sz w:val="21"/>
                <w:szCs w:val="21"/>
              </w:rPr>
              <w:t>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《普通混凝土配合比设计技术规定》（JGJ/T-55-96）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《混凝土强度检验评定标准》（GBJ107-87）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《建筑地基与基础工程施工质量及验收规范》（GB50202-2009）》（其中土方工程部分由GB50202-2002）代替</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《建筑工程施工质量验收统一标准》（GB50300-2011）》</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《混凝土结构工程施工质量验收设计规范》（GB50204-2011</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2、与专业有关的标准、规范</w:t>
            </w:r>
          </w:p>
          <w:p>
            <w:pPr>
              <w:bidi w:val="0"/>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CN"/>
              </w:rPr>
              <w:t>）</w:t>
            </w:r>
            <w:r>
              <w:rPr>
                <w:rFonts w:hint="eastAsia" w:ascii="楷体" w:hAnsi="楷体" w:eastAsia="楷体" w:cs="楷体"/>
                <w:sz w:val="21"/>
                <w:szCs w:val="21"/>
              </w:rPr>
              <w:t>《架空送电线路导地线液压施工工艺规程》（SDJ226-87）</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《超高压输电线路张力架线施工工艺导则》（SDJJ2-87）</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 xml:space="preserve">《高压绝缘子瓷件技术条件》（GB772-87）》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《钢结构工程施工及质量验收规范（GB50205-2008》（其中土方工程部分由GB50202-2002）代替</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GB50254-</w:t>
            </w:r>
            <w:r>
              <w:rPr>
                <w:rFonts w:hint="eastAsia" w:ascii="楷体" w:hAnsi="楷体" w:eastAsia="楷体" w:cs="楷体"/>
                <w:sz w:val="21"/>
                <w:szCs w:val="21"/>
                <w:lang w:val="en-US" w:eastAsia="zh-CN"/>
              </w:rPr>
              <w:t>2014</w:t>
            </w:r>
            <w:r>
              <w:rPr>
                <w:rFonts w:hint="eastAsia" w:ascii="楷体" w:hAnsi="楷体" w:eastAsia="楷体" w:cs="楷体"/>
                <w:sz w:val="21"/>
                <w:szCs w:val="21"/>
              </w:rPr>
              <w:t>《电气装置安装工程</w:t>
            </w:r>
            <w:r>
              <w:rPr>
                <w:rFonts w:hint="eastAsia" w:ascii="楷体" w:hAnsi="楷体" w:eastAsia="楷体" w:cs="楷体"/>
                <w:sz w:val="21"/>
                <w:szCs w:val="21"/>
                <w:lang w:eastAsia="zh-CN"/>
              </w:rPr>
              <w:t>低压电器</w:t>
            </w:r>
            <w:r>
              <w:rPr>
                <w:rFonts w:hint="eastAsia" w:ascii="楷体" w:hAnsi="楷体" w:eastAsia="楷体" w:cs="楷体"/>
                <w:sz w:val="21"/>
                <w:szCs w:val="21"/>
              </w:rPr>
              <w:t>施工及验收规范》</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6）GB50173-2014《电气装置安装工程66kV及以下架空电力线路施工及验收规范》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GB50258-</w:t>
            </w:r>
            <w:r>
              <w:rPr>
                <w:rFonts w:hint="eastAsia" w:ascii="楷体" w:hAnsi="楷体" w:eastAsia="楷体" w:cs="楷体"/>
                <w:sz w:val="21"/>
                <w:szCs w:val="21"/>
                <w:lang w:val="en-US" w:eastAsia="zh-CN"/>
              </w:rPr>
              <w:t>2014</w:t>
            </w:r>
            <w:r>
              <w:rPr>
                <w:rFonts w:hint="eastAsia" w:ascii="楷体" w:hAnsi="楷体" w:eastAsia="楷体" w:cs="楷体"/>
                <w:sz w:val="21"/>
                <w:szCs w:val="21"/>
              </w:rPr>
              <w:t>《电气装置安装工程</w:t>
            </w:r>
            <w:r>
              <w:rPr>
                <w:rFonts w:hint="eastAsia" w:ascii="楷体" w:hAnsi="楷体" w:eastAsia="楷体" w:cs="楷体"/>
                <w:sz w:val="21"/>
                <w:szCs w:val="21"/>
                <w:lang w:val="en-US" w:eastAsia="zh-CN"/>
              </w:rPr>
              <w:t>1kV及以下配线</w:t>
            </w:r>
            <w:r>
              <w:rPr>
                <w:rFonts w:hint="eastAsia" w:ascii="楷体" w:hAnsi="楷体" w:eastAsia="楷体" w:cs="楷体"/>
                <w:sz w:val="21"/>
                <w:szCs w:val="21"/>
              </w:rPr>
              <w:t>施工及验收规范》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GB</w:t>
            </w:r>
            <w:r>
              <w:rPr>
                <w:rFonts w:hint="eastAsia" w:ascii="楷体" w:hAnsi="楷体" w:eastAsia="楷体" w:cs="楷体"/>
                <w:sz w:val="21"/>
                <w:szCs w:val="21"/>
                <w:lang w:val="en-US" w:eastAsia="zh-CN"/>
              </w:rPr>
              <w:t>50147-2010</w:t>
            </w:r>
            <w:r>
              <w:rPr>
                <w:rFonts w:hint="eastAsia" w:ascii="楷体" w:hAnsi="楷体" w:eastAsia="楷体" w:cs="楷体"/>
                <w:sz w:val="21"/>
                <w:szCs w:val="21"/>
              </w:rPr>
              <w:t>《电气装置安装工程高压电器施工及验收规范》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GB</w:t>
            </w:r>
            <w:r>
              <w:rPr>
                <w:rFonts w:hint="eastAsia" w:ascii="楷体" w:hAnsi="楷体" w:eastAsia="楷体" w:cs="楷体"/>
                <w:sz w:val="21"/>
                <w:szCs w:val="21"/>
                <w:lang w:val="en-US" w:eastAsia="zh-CN"/>
              </w:rPr>
              <w:t>50148-2010</w:t>
            </w:r>
            <w:r>
              <w:rPr>
                <w:rFonts w:hint="eastAsia" w:ascii="楷体" w:hAnsi="楷体" w:eastAsia="楷体" w:cs="楷体"/>
                <w:sz w:val="21"/>
                <w:szCs w:val="21"/>
              </w:rPr>
              <w:t xml:space="preserve"> 《电气装置安装工程电力变压器、油浸电抗器、互感器施工及验收规范》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10）</w:t>
            </w:r>
            <w:r>
              <w:rPr>
                <w:rFonts w:hint="eastAsia" w:ascii="楷体" w:hAnsi="楷体" w:eastAsia="楷体" w:cs="楷体"/>
                <w:sz w:val="21"/>
                <w:szCs w:val="21"/>
              </w:rPr>
              <w:t>GB50171-</w:t>
            </w:r>
            <w:r>
              <w:rPr>
                <w:rFonts w:hint="eastAsia" w:ascii="楷体" w:hAnsi="楷体" w:eastAsia="楷体" w:cs="楷体"/>
                <w:sz w:val="21"/>
                <w:szCs w:val="21"/>
                <w:lang w:val="en-US" w:eastAsia="zh-CN"/>
              </w:rPr>
              <w:t>2012</w:t>
            </w:r>
            <w:r>
              <w:rPr>
                <w:rFonts w:hint="eastAsia" w:ascii="楷体" w:hAnsi="楷体" w:eastAsia="楷体" w:cs="楷体"/>
                <w:sz w:val="21"/>
                <w:szCs w:val="21"/>
              </w:rPr>
              <w:t>《电气装置安装工程盘柜及二次回路结线验收规范》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11）</w:t>
            </w:r>
            <w:r>
              <w:rPr>
                <w:rFonts w:hint="eastAsia" w:ascii="楷体" w:hAnsi="楷体" w:eastAsia="楷体" w:cs="楷体"/>
                <w:sz w:val="21"/>
                <w:szCs w:val="21"/>
              </w:rPr>
              <w:t>GB50168-</w:t>
            </w:r>
            <w:r>
              <w:rPr>
                <w:rFonts w:hint="eastAsia" w:ascii="楷体" w:hAnsi="楷体" w:eastAsia="楷体" w:cs="楷体"/>
                <w:sz w:val="21"/>
                <w:szCs w:val="21"/>
                <w:lang w:val="en-US" w:eastAsia="zh-CN"/>
              </w:rPr>
              <w:t>2006</w:t>
            </w:r>
            <w:r>
              <w:rPr>
                <w:rFonts w:hint="eastAsia" w:ascii="楷体" w:hAnsi="楷体" w:eastAsia="楷体" w:cs="楷体"/>
                <w:sz w:val="21"/>
                <w:szCs w:val="21"/>
              </w:rPr>
              <w:t>《电气装置安装工程电缆线路施工及验收规范》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12）</w:t>
            </w:r>
            <w:r>
              <w:rPr>
                <w:rFonts w:hint="eastAsia" w:ascii="楷体" w:hAnsi="楷体" w:eastAsia="楷体" w:cs="楷体"/>
                <w:sz w:val="21"/>
                <w:szCs w:val="21"/>
              </w:rPr>
              <w:t>GB50169-</w:t>
            </w:r>
            <w:r>
              <w:rPr>
                <w:rFonts w:hint="eastAsia" w:ascii="楷体" w:hAnsi="楷体" w:eastAsia="楷体" w:cs="楷体"/>
                <w:sz w:val="21"/>
                <w:szCs w:val="21"/>
                <w:lang w:val="en-US" w:eastAsia="zh-CN"/>
              </w:rPr>
              <w:t>2006</w:t>
            </w:r>
            <w:r>
              <w:rPr>
                <w:rFonts w:hint="eastAsia" w:ascii="楷体" w:hAnsi="楷体" w:eastAsia="楷体" w:cs="楷体"/>
                <w:sz w:val="21"/>
                <w:szCs w:val="21"/>
              </w:rPr>
              <w:t>《电气装置安装工程接地装置施工及验收规范》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13）GB</w:t>
            </w:r>
            <w:r>
              <w:rPr>
                <w:rFonts w:hint="eastAsia" w:ascii="楷体" w:hAnsi="楷体" w:eastAsia="楷体" w:cs="楷体"/>
                <w:sz w:val="21"/>
                <w:szCs w:val="21"/>
              </w:rPr>
              <w:t>50150-</w:t>
            </w:r>
            <w:r>
              <w:rPr>
                <w:rFonts w:hint="eastAsia" w:ascii="楷体" w:hAnsi="楷体" w:eastAsia="楷体" w:cs="楷体"/>
                <w:sz w:val="21"/>
                <w:szCs w:val="21"/>
                <w:lang w:val="en-US" w:eastAsia="zh-CN"/>
              </w:rPr>
              <w:t>2006</w:t>
            </w:r>
            <w:r>
              <w:rPr>
                <w:rFonts w:hint="eastAsia" w:ascii="楷体" w:hAnsi="楷体" w:eastAsia="楷体" w:cs="楷体"/>
                <w:sz w:val="21"/>
                <w:szCs w:val="21"/>
              </w:rPr>
              <w:t>《电气装置安装工程电气设备交接试验标准》</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14）</w:t>
            </w:r>
            <w:r>
              <w:rPr>
                <w:rFonts w:hint="eastAsia" w:ascii="楷体" w:hAnsi="楷体" w:eastAsia="楷体" w:cs="楷体"/>
                <w:sz w:val="21"/>
                <w:szCs w:val="21"/>
              </w:rPr>
              <w:t>DL/T516</w:t>
            </w:r>
            <w:r>
              <w:rPr>
                <w:rFonts w:hint="eastAsia" w:ascii="楷体" w:hAnsi="楷体" w:eastAsia="楷体" w:cs="楷体"/>
                <w:sz w:val="21"/>
                <w:szCs w:val="21"/>
                <w:lang w:val="en-US" w:eastAsia="zh-CN"/>
              </w:rPr>
              <w:t>1.17</w:t>
            </w:r>
            <w:r>
              <w:rPr>
                <w:rFonts w:hint="eastAsia" w:ascii="楷体" w:hAnsi="楷体" w:eastAsia="楷体" w:cs="楷体"/>
                <w:sz w:val="21"/>
                <w:szCs w:val="21"/>
              </w:rPr>
              <w:t>-2002《电气装置安装工程质量检验及评定规程》</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15）Q/GDW519-2010《配电网运行规程》</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、与施工有关的法律法规</w:t>
            </w:r>
          </w:p>
          <w:p>
            <w:pPr>
              <w:bidi w:val="0"/>
              <w:rPr>
                <w:rFonts w:hint="eastAsia" w:ascii="楷体" w:hAnsi="楷体" w:eastAsia="楷体" w:cs="楷体"/>
                <w:sz w:val="21"/>
                <w:szCs w:val="21"/>
              </w:rPr>
            </w:pPr>
            <w:r>
              <w:rPr>
                <w:rFonts w:hint="eastAsia" w:ascii="楷体" w:hAnsi="楷体" w:eastAsia="楷体" w:cs="楷体"/>
                <w:sz w:val="21"/>
                <w:szCs w:val="21"/>
              </w:rPr>
              <w:t>《中华人民共和国环境保护法》(国家主席令[2014]第9号)</w:t>
            </w:r>
          </w:p>
          <w:p>
            <w:pPr>
              <w:bidi w:val="0"/>
              <w:rPr>
                <w:rFonts w:hint="eastAsia" w:ascii="楷体" w:hAnsi="楷体" w:eastAsia="楷体" w:cs="楷体"/>
                <w:sz w:val="21"/>
                <w:szCs w:val="21"/>
              </w:rPr>
            </w:pPr>
            <w:r>
              <w:rPr>
                <w:rFonts w:hint="eastAsia" w:ascii="楷体" w:hAnsi="楷体" w:eastAsia="楷体" w:cs="楷体"/>
                <w:sz w:val="21"/>
                <w:szCs w:val="21"/>
              </w:rPr>
              <w:t>《中华人民共和国安全生产法》(国家主席令[2014]第13号)</w:t>
            </w:r>
          </w:p>
          <w:p>
            <w:pPr>
              <w:bidi w:val="0"/>
              <w:rPr>
                <w:rFonts w:hint="eastAsia" w:ascii="楷体" w:hAnsi="楷体" w:eastAsia="楷体" w:cs="楷体"/>
                <w:sz w:val="21"/>
                <w:szCs w:val="21"/>
              </w:rPr>
            </w:pPr>
            <w:r>
              <w:rPr>
                <w:rFonts w:hint="eastAsia" w:ascii="楷体" w:hAnsi="楷体" w:eastAsia="楷体" w:cs="楷体"/>
                <w:sz w:val="21"/>
                <w:szCs w:val="21"/>
              </w:rPr>
              <w:t>住房城乡建设部办公厅关于实施《危险性较大的分部分项工程安全管理规定》有关问题的通知(建办质【2018】      31号)</w:t>
            </w:r>
          </w:p>
          <w:p>
            <w:pPr>
              <w:bidi w:val="0"/>
              <w:rPr>
                <w:rFonts w:hint="eastAsia" w:ascii="楷体" w:hAnsi="楷体" w:eastAsia="楷体" w:cs="楷体"/>
                <w:sz w:val="21"/>
                <w:szCs w:val="21"/>
              </w:rPr>
            </w:pPr>
            <w:r>
              <w:rPr>
                <w:rFonts w:hint="eastAsia" w:ascii="楷体" w:hAnsi="楷体" w:eastAsia="楷体" w:cs="楷体"/>
                <w:sz w:val="21"/>
                <w:szCs w:val="21"/>
              </w:rPr>
              <w:t>《危险性较大的分部分项工程安全管理规定》中华人民共和国住房和城乡建设部令第37号</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w:t>
            </w:r>
            <w:r>
              <w:rPr>
                <w:rFonts w:hint="eastAsia" w:ascii="楷体" w:hAnsi="楷体" w:eastAsia="楷体" w:cs="楷体"/>
                <w:sz w:val="21"/>
                <w:szCs w:val="21"/>
              </w:rPr>
              <w:t>、</w:t>
            </w:r>
            <w:r>
              <w:rPr>
                <w:rFonts w:hint="eastAsia" w:ascii="楷体" w:hAnsi="楷体" w:eastAsia="楷体" w:cs="楷体"/>
                <w:sz w:val="21"/>
                <w:szCs w:val="21"/>
                <w:lang w:val="en-US" w:eastAsia="zh-CN"/>
              </w:rPr>
              <w:t>项目资料</w:t>
            </w:r>
          </w:p>
          <w:p>
            <w:pPr>
              <w:bidi w:val="0"/>
              <w:rPr>
                <w:rFonts w:hint="eastAsia" w:ascii="楷体" w:hAnsi="楷体" w:eastAsia="楷体" w:cs="楷体"/>
                <w:sz w:val="21"/>
                <w:szCs w:val="21"/>
              </w:rPr>
            </w:pPr>
            <w:r>
              <w:rPr>
                <w:rFonts w:hint="eastAsia" w:ascii="楷体" w:hAnsi="楷体" w:eastAsia="楷体" w:cs="楷体"/>
                <w:sz w:val="21"/>
                <w:szCs w:val="21"/>
              </w:rPr>
              <w:t>1）《各工程项目的</w:t>
            </w:r>
            <w:r>
              <w:rPr>
                <w:rFonts w:hint="eastAsia" w:ascii="楷体" w:hAnsi="楷体" w:eastAsia="楷体" w:cs="楷体"/>
                <w:sz w:val="21"/>
                <w:szCs w:val="21"/>
                <w:lang w:val="en-US" w:eastAsia="zh-CN"/>
              </w:rPr>
              <w:t>施工组织设计</w:t>
            </w:r>
            <w:r>
              <w:rPr>
                <w:rFonts w:hint="eastAsia" w:ascii="楷体" w:hAnsi="楷体" w:eastAsia="楷体" w:cs="楷体"/>
                <w:sz w:val="21"/>
                <w:szCs w:val="21"/>
              </w:rPr>
              <w:t>》</w:t>
            </w:r>
            <w:r>
              <w:rPr>
                <w:rFonts w:hint="eastAsia" w:ascii="楷体" w:hAnsi="楷体" w:eastAsia="楷体" w:cs="楷体"/>
                <w:sz w:val="21"/>
                <w:szCs w:val="21"/>
                <w:lang w:val="en-US" w:eastAsia="zh-CN"/>
              </w:rPr>
              <w:t>或</w:t>
            </w:r>
            <w:r>
              <w:rPr>
                <w:rFonts w:hint="eastAsia" w:ascii="楷体" w:hAnsi="楷体" w:eastAsia="楷体" w:cs="楷体"/>
                <w:sz w:val="21"/>
                <w:szCs w:val="21"/>
              </w:rPr>
              <w:t>《各工程项目的专项施工方案》</w:t>
            </w:r>
          </w:p>
          <w:p>
            <w:pPr>
              <w:bidi w:val="0"/>
              <w:rPr>
                <w:rFonts w:hint="eastAsia" w:ascii="楷体" w:hAnsi="楷体" w:eastAsia="楷体" w:cs="楷体"/>
                <w:sz w:val="21"/>
                <w:szCs w:val="21"/>
              </w:rPr>
            </w:pPr>
            <w:r>
              <w:rPr>
                <w:rFonts w:hint="eastAsia" w:ascii="楷体" w:hAnsi="楷体" w:eastAsia="楷体" w:cs="楷体"/>
                <w:sz w:val="21"/>
                <w:szCs w:val="21"/>
              </w:rPr>
              <w:t>2）客供图纸</w:t>
            </w:r>
          </w:p>
          <w:p>
            <w:pPr>
              <w:bidi w:val="0"/>
              <w:rPr>
                <w:rFonts w:hint="eastAsia" w:ascii="楷体" w:hAnsi="楷体" w:eastAsia="楷体" w:cs="楷体"/>
                <w:sz w:val="21"/>
                <w:szCs w:val="21"/>
              </w:rPr>
            </w:pPr>
            <w:r>
              <w:rPr>
                <w:rFonts w:hint="eastAsia" w:ascii="楷体" w:hAnsi="楷体" w:eastAsia="楷体" w:cs="楷体"/>
                <w:sz w:val="21"/>
                <w:szCs w:val="21"/>
              </w:rPr>
              <w:t>3）设计文件、合同要求、</w:t>
            </w:r>
          </w:p>
          <w:p>
            <w:pPr>
              <w:bidi w:val="0"/>
              <w:rPr>
                <w:rFonts w:hint="eastAsia" w:ascii="楷体" w:hAnsi="楷体" w:eastAsia="楷体" w:cs="楷体"/>
                <w:sz w:val="21"/>
                <w:szCs w:val="21"/>
              </w:rPr>
            </w:pPr>
            <w:r>
              <w:rPr>
                <w:rFonts w:hint="eastAsia" w:ascii="楷体" w:hAnsi="楷体" w:eastAsia="楷体" w:cs="楷体"/>
                <w:sz w:val="21"/>
                <w:szCs w:val="21"/>
              </w:rPr>
              <w:t>4）各专项工程质量施工及验收规范、技术规程</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现场调查的实际资料等</w:t>
            </w:r>
          </w:p>
          <w:p>
            <w:pPr>
              <w:bidi w:val="0"/>
              <w:rPr>
                <w:rFonts w:hint="eastAsia" w:ascii="楷体" w:hAnsi="楷体" w:eastAsia="楷体" w:cs="楷体"/>
                <w:sz w:val="21"/>
                <w:szCs w:val="21"/>
              </w:rPr>
            </w:pPr>
            <w:r>
              <w:rPr>
                <w:rFonts w:hint="eastAsia" w:ascii="楷体" w:hAnsi="楷体" w:eastAsia="楷体" w:cs="楷体"/>
                <w:sz w:val="21"/>
                <w:szCs w:val="21"/>
              </w:rPr>
              <w:t>●工程项目策划的内容有：</w:t>
            </w:r>
          </w:p>
          <w:p>
            <w:pPr>
              <w:bidi w:val="0"/>
              <w:rPr>
                <w:rFonts w:hint="eastAsia" w:ascii="楷体" w:hAnsi="楷体" w:eastAsia="楷体" w:cs="楷体"/>
                <w:sz w:val="21"/>
                <w:szCs w:val="21"/>
              </w:rPr>
            </w:pPr>
            <w:r>
              <w:rPr>
                <w:rFonts w:hint="eastAsia" w:ascii="楷体" w:hAnsi="楷体" w:eastAsia="楷体" w:cs="楷体"/>
                <w:sz w:val="21"/>
                <w:szCs w:val="21"/>
              </w:rPr>
              <w:t>1）质量目标——工程质量目标</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见</w:t>
            </w:r>
            <w:r>
              <w:rPr>
                <w:rFonts w:hint="eastAsia" w:ascii="楷体" w:hAnsi="楷体" w:eastAsia="楷体" w:cs="楷体"/>
                <w:sz w:val="21"/>
                <w:szCs w:val="21"/>
              </w:rPr>
              <w:t>Q6.2</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J3.2.3</w:t>
            </w:r>
            <w:r>
              <w:rPr>
                <w:rFonts w:hint="eastAsia" w:ascii="楷体" w:hAnsi="楷体" w:eastAsia="楷体" w:cs="楷体"/>
                <w:sz w:val="21"/>
                <w:szCs w:val="21"/>
                <w:lang w:eastAsia="zh-CN"/>
              </w:rPr>
              <w:t>；</w:t>
            </w:r>
            <w:r>
              <w:rPr>
                <w:rFonts w:hint="eastAsia" w:ascii="楷体" w:hAnsi="楷体" w:eastAsia="楷体" w:cs="楷体"/>
                <w:sz w:val="21"/>
                <w:szCs w:val="21"/>
              </w:rPr>
              <w:t>3.2.4</w:t>
            </w:r>
          </w:p>
          <w:p>
            <w:pPr>
              <w:bidi w:val="0"/>
              <w:rPr>
                <w:rFonts w:hint="eastAsia" w:ascii="楷体" w:hAnsi="楷体" w:eastAsia="楷体" w:cs="楷体"/>
                <w:sz w:val="21"/>
                <w:szCs w:val="21"/>
              </w:rPr>
            </w:pPr>
            <w:r>
              <w:rPr>
                <w:rFonts w:hint="eastAsia" w:ascii="楷体" w:hAnsi="楷体" w:eastAsia="楷体" w:cs="楷体"/>
                <w:sz w:val="21"/>
                <w:szCs w:val="21"/>
              </w:rPr>
              <w:t>2）项目质量管理组织机构和职责——公司工程管理、项目部管理的组织机构与职责。</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）影响工程质量因素和相关设计、施工工艺及施工活动分析；还包括施工现场平面布置与安排。</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）人员、技术、施工机具及设施资源的需求和配置</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见Q7.1.2/7.2  J5.1/5.2/5.3</w:t>
            </w:r>
            <w:r>
              <w:rPr>
                <w:rFonts w:hint="eastAsia" w:ascii="楷体" w:hAnsi="楷体" w:eastAsia="楷体" w:cs="楷体"/>
                <w:sz w:val="21"/>
                <w:szCs w:val="21"/>
              </w:rPr>
              <w:t>。Q:7.1.3</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JC:7.1</w:t>
            </w:r>
            <w:r>
              <w:rPr>
                <w:rFonts w:hint="eastAsia" w:ascii="楷体" w:hAnsi="楷体" w:eastAsia="楷体" w:cs="楷体"/>
                <w:sz w:val="21"/>
                <w:szCs w:val="21"/>
                <w:lang w:val="en-US" w:eastAsia="zh-CN"/>
              </w:rPr>
              <w:t>/</w:t>
            </w:r>
            <w:r>
              <w:rPr>
                <w:rFonts w:hint="eastAsia" w:ascii="楷体" w:hAnsi="楷体" w:eastAsia="楷体" w:cs="楷体"/>
                <w:sz w:val="21"/>
                <w:szCs w:val="21"/>
              </w:rPr>
              <w:t>7.2</w:t>
            </w:r>
            <w:r>
              <w:rPr>
                <w:rFonts w:hint="eastAsia" w:ascii="楷体" w:hAnsi="楷体" w:eastAsia="楷体" w:cs="楷体"/>
                <w:sz w:val="21"/>
                <w:szCs w:val="21"/>
                <w:lang w:val="en-US" w:eastAsia="zh-CN"/>
              </w:rPr>
              <w:t>/</w:t>
            </w:r>
            <w:r>
              <w:rPr>
                <w:rFonts w:hint="eastAsia" w:ascii="楷体" w:hAnsi="楷体" w:eastAsia="楷体" w:cs="楷体"/>
                <w:sz w:val="21"/>
                <w:szCs w:val="21"/>
              </w:rPr>
              <w:t>7.3</w:t>
            </w:r>
            <w:r>
              <w:rPr>
                <w:rFonts w:hint="eastAsia" w:ascii="楷体" w:hAnsi="楷体" w:eastAsia="楷体" w:cs="楷体"/>
                <w:sz w:val="21"/>
                <w:szCs w:val="21"/>
                <w:lang w:val="en-US" w:eastAsia="zh-CN"/>
              </w:rPr>
              <w:t>/</w:t>
            </w:r>
            <w:r>
              <w:rPr>
                <w:rFonts w:hint="eastAsia" w:ascii="楷体" w:hAnsi="楷体" w:eastAsia="楷体" w:cs="楷体"/>
                <w:sz w:val="21"/>
                <w:szCs w:val="21"/>
              </w:rPr>
              <w:t>7.4</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）进度计划及偏差控制措施。</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）施工技术措施和采用新技术、新工艺、新材料、新设备的专项方法。</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）专项施工方案、施工质量检查和验收计划。</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）质量问题及违规事件的报告和处理。</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）突发事件的应急处置。</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10</w:t>
            </w:r>
            <w:r>
              <w:rPr>
                <w:rFonts w:hint="eastAsia" w:ascii="楷体" w:hAnsi="楷体" w:eastAsia="楷体" w:cs="楷体"/>
                <w:sz w:val="21"/>
                <w:szCs w:val="21"/>
              </w:rPr>
              <w:t>）信息、记录及传递要求</w:t>
            </w:r>
            <w:r>
              <w:rPr>
                <w:rFonts w:hint="eastAsia" w:ascii="楷体" w:hAnsi="楷体" w:eastAsia="楷体" w:cs="楷体"/>
                <w:sz w:val="21"/>
                <w:szCs w:val="21"/>
                <w:lang w:val="en-US" w:eastAsia="zh-CN"/>
              </w:rPr>
              <w:t>:</w:t>
            </w:r>
            <w:r>
              <w:rPr>
                <w:rFonts w:hint="eastAsia" w:ascii="楷体" w:hAnsi="楷体" w:eastAsia="楷体" w:cs="楷体"/>
                <w:sz w:val="21"/>
                <w:szCs w:val="21"/>
              </w:rPr>
              <w:t>包括项目实施过程中，要求形成材料设备检验、分部/分项/检验批质量验收记录等。</w:t>
            </w:r>
          </w:p>
          <w:p>
            <w:pPr>
              <w:bidi w:val="0"/>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CN"/>
              </w:rPr>
              <w:t>1</w:t>
            </w:r>
            <w:r>
              <w:rPr>
                <w:rFonts w:hint="eastAsia" w:ascii="楷体" w:hAnsi="楷体" w:eastAsia="楷体" w:cs="楷体"/>
                <w:sz w:val="21"/>
                <w:szCs w:val="21"/>
              </w:rPr>
              <w:t>）与工程建设相关方的沟通、协调方式。</w:t>
            </w:r>
          </w:p>
          <w:p>
            <w:pPr>
              <w:bidi w:val="0"/>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CN"/>
              </w:rPr>
              <w:t>2</w:t>
            </w:r>
            <w:r>
              <w:rPr>
                <w:rFonts w:hint="eastAsia" w:ascii="楷体" w:hAnsi="楷体" w:eastAsia="楷体" w:cs="楷体"/>
                <w:sz w:val="21"/>
                <w:szCs w:val="21"/>
              </w:rPr>
              <w:t>）应对风险和机遇的专项措施。</w:t>
            </w:r>
          </w:p>
          <w:p>
            <w:pPr>
              <w:bidi w:val="0"/>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CN"/>
              </w:rPr>
              <w:t>3</w:t>
            </w:r>
            <w:r>
              <w:rPr>
                <w:rFonts w:hint="eastAsia" w:ascii="楷体" w:hAnsi="楷体" w:eastAsia="楷体" w:cs="楷体"/>
                <w:sz w:val="21"/>
                <w:szCs w:val="21"/>
              </w:rPr>
              <w:t>）质量控制措施。</w:t>
            </w:r>
          </w:p>
          <w:p>
            <w:pPr>
              <w:bidi w:val="0"/>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CN"/>
              </w:rPr>
              <w:t>4</w:t>
            </w:r>
            <w:r>
              <w:rPr>
                <w:rFonts w:hint="eastAsia" w:ascii="楷体" w:hAnsi="楷体" w:eastAsia="楷体" w:cs="楷体"/>
                <w:sz w:val="21"/>
                <w:szCs w:val="21"/>
              </w:rPr>
              <w:t>）工程施工其他要求——公司自主的质量管理要求，如创优工程、文明工程等。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以上策划的内容体现在施工组织设计（专项施工方案）中</w:t>
            </w:r>
          </w:p>
          <w:p>
            <w:pPr>
              <w:bidi w:val="0"/>
              <w:rPr>
                <w:rFonts w:hint="eastAsia" w:ascii="楷体" w:hAnsi="楷体" w:eastAsia="楷体" w:cs="楷体"/>
                <w:sz w:val="21"/>
                <w:szCs w:val="21"/>
              </w:rPr>
            </w:pPr>
            <w:r>
              <w:rPr>
                <w:rFonts w:hint="eastAsia" w:ascii="楷体" w:hAnsi="楷体" w:eastAsia="楷体" w:cs="楷体"/>
                <w:sz w:val="21"/>
                <w:szCs w:val="21"/>
              </w:rPr>
              <w:t>●工程部根据合同要求和项目具体情况，把策划的结果编制成专项施工方案，经专家论证，修改完善，经专家签字确认，再经发包方、监理方、总包方、企业技术负责人审批后实施。</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--查施工专项方案审批：</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68450" cy="2228850"/>
                  <wp:effectExtent l="0" t="0" r="6350" b="635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26"/>
                          <a:stretch>
                            <a:fillRect/>
                          </a:stretch>
                        </pic:blipFill>
                        <pic:spPr>
                          <a:xfrm>
                            <a:off x="0" y="0"/>
                            <a:ext cx="1568450" cy="222885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694180" cy="2210435"/>
                  <wp:effectExtent l="0" t="0" r="7620" b="1206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7"/>
                          <a:stretch>
                            <a:fillRect/>
                          </a:stretch>
                        </pic:blipFill>
                        <pic:spPr>
                          <a:xfrm>
                            <a:off x="0" y="0"/>
                            <a:ext cx="1694180" cy="2210435"/>
                          </a:xfrm>
                          <a:prstGeom prst="rect">
                            <a:avLst/>
                          </a:prstGeom>
                          <a:noFill/>
                          <a:ln>
                            <a:noFill/>
                          </a:ln>
                        </pic:spPr>
                      </pic:pic>
                    </a:graphicData>
                  </a:graphic>
                </wp:inline>
              </w:drawing>
            </w:r>
          </w:p>
          <w:p>
            <w:pPr>
              <w:bidi w:val="0"/>
              <w:rPr>
                <w:rFonts w:hint="eastAsia" w:ascii="楷体" w:hAnsi="楷体" w:eastAsia="楷体" w:cs="楷体"/>
                <w:sz w:val="21"/>
                <w:szCs w:val="21"/>
              </w:rPr>
            </w:pPr>
            <w:r>
              <w:rPr>
                <w:rFonts w:hint="eastAsia" w:ascii="楷体" w:hAnsi="楷体" w:eastAsia="楷体" w:cs="楷体"/>
                <w:sz w:val="21"/>
                <w:szCs w:val="21"/>
              </w:rPr>
              <w:t xml:space="preserve">●策划项目施工流程图： </w:t>
            </w:r>
          </w:p>
          <w:p>
            <w:pPr>
              <w:bidi w:val="0"/>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1736725" cy="2262505"/>
                  <wp:effectExtent l="0" t="0" r="3175" b="1079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8"/>
                          <a:stretch>
                            <a:fillRect/>
                          </a:stretch>
                        </pic:blipFill>
                        <pic:spPr>
                          <a:xfrm>
                            <a:off x="0" y="0"/>
                            <a:ext cx="1736725" cy="2262505"/>
                          </a:xfrm>
                          <a:prstGeom prst="rect">
                            <a:avLst/>
                          </a:prstGeom>
                          <a:noFill/>
                          <a:ln>
                            <a:noFill/>
                          </a:ln>
                        </pic:spPr>
                      </pic:pic>
                    </a:graphicData>
                  </a:graphic>
                </wp:inline>
              </w:drawing>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●对策划结果实行动态管理，针对项目运行过程中的各种变更动态，对专项施工方案进行动态控制，对变更的结果进行评审、并监督实施。</w:t>
            </w:r>
          </w:p>
        </w:tc>
        <w:tc>
          <w:tcPr>
            <w:tcW w:w="883" w:type="dxa"/>
          </w:tcPr>
          <w:p>
            <w:pPr>
              <w:bidi w:val="0"/>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1799"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工程设计</w:t>
            </w:r>
          </w:p>
        </w:tc>
        <w:tc>
          <w:tcPr>
            <w:tcW w:w="1003"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Q8.3</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J10.3</w:t>
            </w:r>
          </w:p>
        </w:tc>
        <w:tc>
          <w:tcPr>
            <w:tcW w:w="11024"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●GB/T19001-2016标准第8.3条款、GB/T50430-2017标准10.3条款</w:t>
            </w:r>
            <w:r>
              <w:rPr>
                <w:rFonts w:hint="eastAsia" w:ascii="楷体" w:hAnsi="楷体" w:eastAsia="楷体" w:cs="楷体"/>
                <w:sz w:val="21"/>
                <w:szCs w:val="21"/>
                <w:lang w:val="en-US" w:eastAsia="zh-CN"/>
              </w:rPr>
              <w:t>不适用</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●根据</w:t>
            </w:r>
            <w:r>
              <w:rPr>
                <w:rFonts w:hint="eastAsia" w:ascii="楷体" w:hAnsi="楷体" w:eastAsia="楷体" w:cs="楷体"/>
                <w:sz w:val="21"/>
                <w:szCs w:val="21"/>
                <w:lang w:val="en-US" w:eastAsia="zh-CN"/>
              </w:rPr>
              <w:t>本工程</w:t>
            </w:r>
            <w:r>
              <w:rPr>
                <w:rFonts w:hint="eastAsia" w:ascii="楷体" w:hAnsi="楷体" w:eastAsia="楷体" w:cs="楷体"/>
                <w:sz w:val="21"/>
                <w:szCs w:val="21"/>
              </w:rPr>
              <w:t>施工特点，要求公司依据国家标准规定组织施工，在服务和施工过程中只负责专项施工方案的策划，不负责工程设计，施工和控制方法按审批的专项方案进行。因此不存在工程设计过程，故GB/T19001-2016标准8.3条款、GB/T50430-2017标准10.3条款暂不适用，公司所确定的不适用的要求不影响实现顾客满意度影响，不影响组织提供满足顾客要求和适用的法律、法规要求的能力和责任</w:t>
            </w:r>
          </w:p>
        </w:tc>
        <w:tc>
          <w:tcPr>
            <w:tcW w:w="883" w:type="dxa"/>
          </w:tcPr>
          <w:p>
            <w:pPr>
              <w:bidi w:val="0"/>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1799"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施工准备</w:t>
            </w:r>
          </w:p>
        </w:tc>
        <w:tc>
          <w:tcPr>
            <w:tcW w:w="1003"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J10.4</w:t>
            </w:r>
          </w:p>
        </w:tc>
        <w:tc>
          <w:tcPr>
            <w:tcW w:w="11024" w:type="dxa"/>
            <w:vAlign w:val="top"/>
          </w:tcPr>
          <w:p>
            <w:pPr>
              <w:bidi w:val="0"/>
              <w:rPr>
                <w:rFonts w:hint="eastAsia" w:ascii="楷体" w:hAnsi="楷体" w:eastAsia="楷体" w:cs="楷体"/>
                <w:sz w:val="21"/>
                <w:szCs w:val="21"/>
                <w:lang w:val="zh-CN"/>
              </w:rPr>
            </w:pPr>
            <w:r>
              <w:rPr>
                <w:rFonts w:hint="eastAsia" w:ascii="楷体" w:hAnsi="楷体" w:eastAsia="楷体" w:cs="楷体"/>
                <w:sz w:val="21"/>
                <w:szCs w:val="21"/>
              </w:rPr>
              <w:sym w:font="Wingdings 2" w:char="F098"/>
            </w:r>
            <w:r>
              <w:rPr>
                <w:rFonts w:hint="eastAsia" w:ascii="楷体" w:hAnsi="楷体" w:eastAsia="楷体" w:cs="楷体"/>
                <w:sz w:val="21"/>
                <w:szCs w:val="21"/>
              </w:rPr>
              <w:t>项目部按照工程项目质量管理策划的结果实施了施工准备；</w:t>
            </w:r>
          </w:p>
          <w:p>
            <w:pPr>
              <w:bidi w:val="0"/>
              <w:rPr>
                <w:rFonts w:hint="eastAsia" w:ascii="楷体" w:hAnsi="楷体" w:eastAsia="楷体" w:cs="楷体"/>
                <w:sz w:val="21"/>
                <w:szCs w:val="21"/>
              </w:rPr>
            </w:pPr>
            <w:r>
              <w:rPr>
                <w:rFonts w:hint="eastAsia" w:ascii="楷体" w:hAnsi="楷体" w:eastAsia="楷体" w:cs="楷体"/>
                <w:sz w:val="21"/>
                <w:szCs w:val="21"/>
                <w:lang w:val="zh-CN"/>
              </w:rPr>
              <w:t>查项目“</w:t>
            </w:r>
            <w:r>
              <w:rPr>
                <w:rFonts w:hint="eastAsia" w:ascii="楷体" w:hAnsi="楷体" w:eastAsia="楷体" w:cs="楷体"/>
                <w:sz w:val="21"/>
                <w:szCs w:val="21"/>
              </w:rPr>
              <w:t>开工报告</w:t>
            </w:r>
            <w:r>
              <w:rPr>
                <w:rFonts w:hint="eastAsia" w:ascii="楷体" w:hAnsi="楷体" w:eastAsia="楷体" w:cs="楷体"/>
                <w:sz w:val="21"/>
                <w:szCs w:val="21"/>
                <w:lang w:val="zh-CN"/>
              </w:rPr>
              <w:t>”，该开工报告由总包单位办理，查看专项施工方案施工进度计划如下：</w:t>
            </w:r>
          </w:p>
          <w:p>
            <w:pPr>
              <w:bidi w:val="0"/>
              <w:rPr>
                <w:rFonts w:hint="eastAsia" w:ascii="楷体" w:hAnsi="楷体" w:eastAsia="楷体" w:cs="楷体"/>
                <w:sz w:val="21"/>
                <w:szCs w:val="21"/>
              </w:rPr>
            </w:pPr>
            <w:r>
              <w:rPr>
                <w:rFonts w:hint="eastAsia" w:ascii="楷体" w:hAnsi="楷体" w:eastAsia="楷体" w:cs="楷体"/>
                <w:sz w:val="21"/>
                <w:szCs w:val="21"/>
              </w:rPr>
              <w:t>开工日期：202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16</w:t>
            </w:r>
            <w:r>
              <w:rPr>
                <w:rFonts w:hint="eastAsia" w:ascii="楷体" w:hAnsi="楷体" w:eastAsia="楷体" w:cs="楷体"/>
                <w:sz w:val="21"/>
                <w:szCs w:val="21"/>
              </w:rPr>
              <w:t>日，计划竣工日期：202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10</w:t>
            </w:r>
            <w:r>
              <w:rPr>
                <w:rFonts w:hint="eastAsia" w:ascii="楷体" w:hAnsi="楷体" w:eastAsia="楷体" w:cs="楷体"/>
                <w:sz w:val="21"/>
                <w:szCs w:val="21"/>
              </w:rPr>
              <w:t>月</w:t>
            </w:r>
            <w:r>
              <w:rPr>
                <w:rFonts w:hint="eastAsia" w:ascii="楷体" w:hAnsi="楷体" w:eastAsia="楷体" w:cs="楷体"/>
                <w:sz w:val="21"/>
                <w:szCs w:val="21"/>
                <w:lang w:val="en-US" w:eastAsia="zh-CN"/>
              </w:rPr>
              <w:t>15</w:t>
            </w:r>
            <w:r>
              <w:rPr>
                <w:rFonts w:hint="eastAsia" w:ascii="楷体" w:hAnsi="楷体" w:eastAsia="楷体" w:cs="楷体"/>
                <w:sz w:val="21"/>
                <w:szCs w:val="21"/>
              </w:rPr>
              <w:t>日。</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727200" cy="2305050"/>
                  <wp:effectExtent l="0" t="0" r="0" b="635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29"/>
                          <a:stretch>
                            <a:fillRect/>
                          </a:stretch>
                        </pic:blipFill>
                        <pic:spPr>
                          <a:xfrm>
                            <a:off x="0" y="0"/>
                            <a:ext cx="1727200" cy="230505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758950" cy="2301875"/>
                  <wp:effectExtent l="0" t="0" r="6350" b="952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30"/>
                          <a:stretch>
                            <a:fillRect/>
                          </a:stretch>
                        </pic:blipFill>
                        <pic:spPr>
                          <a:xfrm>
                            <a:off x="0" y="0"/>
                            <a:ext cx="1758950" cy="230187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932305" cy="2279650"/>
                  <wp:effectExtent l="0" t="0" r="10795" b="635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31"/>
                          <a:stretch>
                            <a:fillRect/>
                          </a:stretch>
                        </pic:blipFill>
                        <pic:spPr>
                          <a:xfrm>
                            <a:off x="0" y="0"/>
                            <a:ext cx="1932305" cy="2279650"/>
                          </a:xfrm>
                          <a:prstGeom prst="rect">
                            <a:avLst/>
                          </a:prstGeom>
                          <a:noFill/>
                          <a:ln>
                            <a:noFill/>
                          </a:ln>
                        </pic:spPr>
                      </pic:pic>
                    </a:graphicData>
                  </a:graphic>
                </wp:inline>
              </w:drawing>
            </w:r>
          </w:p>
          <w:p>
            <w:pPr>
              <w:bidi w:val="0"/>
              <w:rPr>
                <w:rFonts w:hint="eastAsia" w:ascii="楷体" w:hAnsi="楷体" w:eastAsia="楷体" w:cs="楷体"/>
                <w:sz w:val="21"/>
                <w:szCs w:val="21"/>
              </w:rPr>
            </w:pPr>
            <w:r>
              <w:rPr>
                <w:rFonts w:hint="eastAsia" w:ascii="楷体" w:hAnsi="楷体" w:eastAsia="楷体" w:cs="楷体"/>
                <w:sz w:val="21"/>
                <w:szCs w:val="21"/>
              </w:rPr>
              <w:t>查项目图纸会审、设计交底记录。内容包括：工程名称，日期、会审地点、图纸编号、提出问题、会审结果等，有参加会审人员签字，图纸会审、设计交底符合要求。</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733550" cy="2349500"/>
                  <wp:effectExtent l="0" t="0" r="6350" b="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32"/>
                          <a:stretch>
                            <a:fillRect/>
                          </a:stretch>
                        </pic:blipFill>
                        <pic:spPr>
                          <a:xfrm>
                            <a:off x="0" y="0"/>
                            <a:ext cx="1733550" cy="23495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116455" cy="2322195"/>
                  <wp:effectExtent l="0" t="0" r="4445" b="190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33"/>
                          <a:stretch>
                            <a:fillRect/>
                          </a:stretch>
                        </pic:blipFill>
                        <pic:spPr>
                          <a:xfrm>
                            <a:off x="0" y="0"/>
                            <a:ext cx="2116455" cy="232219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899920" cy="2278380"/>
                  <wp:effectExtent l="0" t="0" r="5080" b="762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34"/>
                          <a:stretch>
                            <a:fillRect/>
                          </a:stretch>
                        </pic:blipFill>
                        <pic:spPr>
                          <a:xfrm>
                            <a:off x="0" y="0"/>
                            <a:ext cx="1899920" cy="2278380"/>
                          </a:xfrm>
                          <a:prstGeom prst="rect">
                            <a:avLst/>
                          </a:prstGeom>
                          <a:noFill/>
                          <a:ln>
                            <a:noFill/>
                          </a:ln>
                        </pic:spPr>
                      </pic:pic>
                    </a:graphicData>
                  </a:graphic>
                </wp:inline>
              </w:drawing>
            </w:r>
          </w:p>
        </w:tc>
        <w:tc>
          <w:tcPr>
            <w:tcW w:w="883" w:type="dxa"/>
          </w:tcPr>
          <w:p>
            <w:pPr>
              <w:bidi w:val="0"/>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vAlign w:val="top"/>
          </w:tcPr>
          <w:p>
            <w:pPr>
              <w:bidi w:val="0"/>
              <w:rPr>
                <w:rFonts w:hint="eastAsia" w:ascii="楷体" w:hAnsi="楷体" w:eastAsia="楷体" w:cs="楷体"/>
                <w:lang w:val="en-US" w:eastAsia="zh-CN"/>
              </w:rPr>
            </w:pPr>
            <w:r>
              <w:rPr>
                <w:rFonts w:hint="eastAsia" w:ascii="楷体" w:hAnsi="楷体" w:eastAsia="楷体" w:cs="楷体"/>
                <w:lang w:val="en-US" w:eastAsia="zh-CN"/>
              </w:rPr>
              <w:t>施工过程控制</w:t>
            </w: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r>
              <w:rPr>
                <w:rFonts w:hint="eastAsia" w:ascii="楷体" w:hAnsi="楷体" w:eastAsia="楷体" w:cs="楷体"/>
              </w:rPr>
              <w:t>施工过程质量控制</w:t>
            </w: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pStyle w:val="2"/>
              <w:ind w:left="0" w:leftChars="0" w:firstLine="0" w:firstLineChars="0"/>
              <w:rPr>
                <w:rFonts w:hint="eastAsia" w:ascii="楷体" w:hAnsi="楷体" w:eastAsia="楷体" w:cs="楷体"/>
              </w:rPr>
            </w:pPr>
          </w:p>
          <w:p>
            <w:pPr>
              <w:bidi w:val="0"/>
              <w:rPr>
                <w:rFonts w:hint="eastAsia" w:ascii="楷体" w:hAnsi="楷体" w:eastAsia="楷体" w:cs="楷体"/>
                <w:lang w:val="en-US" w:eastAsia="zh-CN"/>
              </w:rPr>
            </w:pPr>
          </w:p>
          <w:p>
            <w:pPr>
              <w:pStyle w:val="2"/>
              <w:rPr>
                <w:rFonts w:hint="eastAsia" w:ascii="楷体" w:hAnsi="楷体" w:eastAsia="楷体" w:cs="楷体"/>
                <w:lang w:val="en-US" w:eastAsia="zh-CN"/>
              </w:rPr>
            </w:pPr>
          </w:p>
          <w:p>
            <w:pPr>
              <w:rPr>
                <w:rFonts w:hint="eastAsia" w:ascii="楷体" w:hAnsi="楷体" w:eastAsia="楷体" w:cs="楷体"/>
                <w:lang w:val="en-US" w:eastAsia="zh-CN"/>
              </w:rPr>
            </w:pPr>
          </w:p>
          <w:p>
            <w:pPr>
              <w:pStyle w:val="2"/>
              <w:rPr>
                <w:rFonts w:hint="eastAsia" w:ascii="楷体" w:hAnsi="楷体" w:eastAsia="楷体" w:cs="楷体"/>
                <w:lang w:val="en-US" w:eastAsia="zh-CN"/>
              </w:rPr>
            </w:pPr>
          </w:p>
          <w:p>
            <w:pPr>
              <w:rPr>
                <w:rFonts w:hint="eastAsia" w:ascii="楷体" w:hAnsi="楷体" w:eastAsia="楷体" w:cs="楷体"/>
                <w:lang w:val="en-US" w:eastAsia="zh-CN"/>
              </w:rPr>
            </w:pPr>
          </w:p>
          <w:p>
            <w:pPr>
              <w:pStyle w:val="2"/>
              <w:rPr>
                <w:rFonts w:hint="eastAsia" w:ascii="楷体" w:hAnsi="楷体" w:eastAsia="楷体" w:cs="楷体"/>
                <w:lang w:val="en-US" w:eastAsia="zh-CN"/>
              </w:rPr>
            </w:pPr>
          </w:p>
          <w:p>
            <w:pPr>
              <w:rPr>
                <w:rFonts w:hint="eastAsia" w:ascii="楷体" w:hAnsi="楷体" w:eastAsia="楷体" w:cs="楷体"/>
                <w:lang w:val="en-US" w:eastAsia="zh-CN"/>
              </w:rPr>
            </w:pPr>
          </w:p>
          <w:p>
            <w:pPr>
              <w:pStyle w:val="2"/>
              <w:rPr>
                <w:rFonts w:hint="eastAsia" w:ascii="楷体" w:hAnsi="楷体" w:eastAsia="楷体" w:cs="楷体"/>
                <w:lang w:val="en-US" w:eastAsia="zh-CN"/>
              </w:rPr>
            </w:pPr>
          </w:p>
          <w:p>
            <w:pPr>
              <w:rPr>
                <w:rFonts w:hint="eastAsia" w:ascii="楷体" w:hAnsi="楷体" w:eastAsia="楷体" w:cs="楷体"/>
                <w:lang w:val="en-US" w:eastAsia="zh-CN"/>
              </w:rPr>
            </w:pPr>
          </w:p>
          <w:p>
            <w:pPr>
              <w:pStyle w:val="2"/>
              <w:rPr>
                <w:rFonts w:hint="eastAsia" w:ascii="楷体" w:hAnsi="楷体" w:eastAsia="楷体" w:cs="楷体"/>
                <w:lang w:val="en-US" w:eastAsia="zh-CN"/>
              </w:rPr>
            </w:pPr>
          </w:p>
          <w:p>
            <w:pPr>
              <w:pStyle w:val="2"/>
              <w:ind w:left="0" w:leftChars="0" w:firstLine="0" w:firstLineChars="0"/>
              <w:rPr>
                <w:rFonts w:hint="eastAsia"/>
                <w:lang w:val="en-US" w:eastAsia="zh-CN"/>
              </w:rPr>
            </w:pPr>
          </w:p>
          <w:p>
            <w:pPr>
              <w:bidi w:val="0"/>
              <w:rPr>
                <w:rFonts w:hint="eastAsia" w:ascii="楷体" w:hAnsi="楷体" w:eastAsia="楷体" w:cs="楷体"/>
                <w:lang w:val="en-US" w:eastAsia="zh-CN"/>
              </w:rPr>
            </w:pPr>
            <w:r>
              <w:rPr>
                <w:rFonts w:hint="eastAsia" w:ascii="楷体" w:hAnsi="楷体" w:eastAsia="楷体" w:cs="楷体"/>
                <w:lang w:val="en-US" w:eastAsia="zh-CN"/>
              </w:rPr>
              <w:t>特殊过程确认</w:t>
            </w:r>
          </w:p>
          <w:p>
            <w:pPr>
              <w:bidi w:val="0"/>
              <w:rPr>
                <w:rFonts w:hint="eastAsia" w:ascii="楷体" w:hAnsi="楷体" w:eastAsia="楷体" w:cs="楷体"/>
                <w:lang w:eastAsia="zh-CN"/>
              </w:rPr>
            </w:pPr>
            <w:r>
              <w:rPr>
                <w:rFonts w:hint="eastAsia" w:ascii="楷体" w:hAnsi="楷体" w:eastAsia="楷体" w:cs="楷体"/>
                <w:lang w:val="en-US" w:eastAsia="zh-CN"/>
              </w:rPr>
              <w:t xml:space="preserve"> </w:t>
            </w:r>
          </w:p>
          <w:p>
            <w:pPr>
              <w:bidi w:val="0"/>
              <w:rPr>
                <w:rFonts w:hint="eastAsia" w:ascii="楷体" w:hAnsi="楷体" w:eastAsia="楷体" w:cs="楷体"/>
              </w:rPr>
            </w:pPr>
          </w:p>
          <w:p>
            <w:pPr>
              <w:bidi w:val="0"/>
              <w:rPr>
                <w:rFonts w:hint="eastAsia" w:ascii="楷体" w:hAnsi="楷体" w:eastAsia="楷体" w:cs="楷体"/>
              </w:rPr>
            </w:pPr>
            <w:r>
              <w:rPr>
                <w:rFonts w:hint="eastAsia" w:ascii="楷体" w:hAnsi="楷体" w:eastAsia="楷体" w:cs="楷体"/>
                <w:lang w:val="en-US" w:eastAsia="zh-CN"/>
              </w:rPr>
              <w:t xml:space="preserve"> </w:t>
            </w: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rPr>
            </w:pPr>
          </w:p>
          <w:p>
            <w:pPr>
              <w:bidi w:val="0"/>
              <w:rPr>
                <w:rFonts w:hint="eastAsia" w:ascii="楷体" w:hAnsi="楷体" w:eastAsia="楷体" w:cs="楷体"/>
                <w:lang w:val="en-US" w:eastAsia="zh-CN"/>
              </w:rPr>
            </w:pPr>
          </w:p>
          <w:p>
            <w:pPr>
              <w:pStyle w:val="2"/>
              <w:ind w:left="0" w:leftChars="0" w:firstLine="0" w:firstLineChars="0"/>
              <w:rPr>
                <w:rFonts w:hint="eastAsia" w:ascii="楷体" w:hAnsi="楷体" w:eastAsia="楷体" w:cs="楷体"/>
                <w:lang w:val="en-US" w:eastAsia="zh-CN"/>
              </w:rPr>
            </w:pPr>
            <w:r>
              <w:rPr>
                <w:rFonts w:hint="eastAsia" w:ascii="楷体" w:hAnsi="楷体" w:eastAsia="楷体" w:cs="楷体"/>
                <w:kern w:val="2"/>
                <w:sz w:val="21"/>
                <w:szCs w:val="21"/>
                <w:lang w:val="en-US" w:eastAsia="zh-CN" w:bidi="ar-SA"/>
              </w:rPr>
              <w:t>现场巡视情况</w:t>
            </w:r>
          </w:p>
        </w:tc>
        <w:tc>
          <w:tcPr>
            <w:tcW w:w="1003" w:type="dxa"/>
            <w:vAlign w:val="top"/>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8.5.1</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JC:</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10.5.</w:t>
            </w:r>
            <w:r>
              <w:rPr>
                <w:rFonts w:hint="eastAsia" w:ascii="楷体" w:hAnsi="楷体" w:eastAsia="楷体" w:cs="楷体"/>
                <w:sz w:val="21"/>
                <w:szCs w:val="21"/>
                <w:lang w:val="en-US" w:eastAsia="zh-CN"/>
              </w:rPr>
              <w:t>1</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10.</w:t>
            </w:r>
            <w:r>
              <w:rPr>
                <w:rFonts w:hint="eastAsia" w:ascii="楷体" w:hAnsi="楷体" w:eastAsia="楷体" w:cs="楷体"/>
                <w:sz w:val="21"/>
                <w:szCs w:val="21"/>
                <w:lang w:val="en-US" w:eastAsia="zh-CN"/>
              </w:rPr>
              <w:t>5.2</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pStyle w:val="2"/>
              <w:ind w:left="0" w:leftChars="0" w:firstLine="0" w:firstLineChars="0"/>
              <w:rPr>
                <w:rFonts w:hint="eastAsia" w:ascii="楷体" w:hAnsi="楷体" w:eastAsia="楷体" w:cs="楷体"/>
                <w:lang w:val="en-US" w:eastAsia="zh-CN"/>
              </w:rPr>
            </w:pP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lang w:val="en-US" w:eastAsia="zh-CN"/>
              </w:rPr>
            </w:pPr>
          </w:p>
          <w:p>
            <w:pPr>
              <w:bidi w:val="0"/>
              <w:rPr>
                <w:rFonts w:hint="eastAsia" w:ascii="楷体" w:hAnsi="楷体" w:eastAsia="楷体" w:cs="楷体"/>
                <w:kern w:val="2"/>
                <w:sz w:val="21"/>
                <w:szCs w:val="21"/>
                <w:lang w:val="en-US" w:eastAsia="zh-CN" w:bidi="ar-SA"/>
              </w:rPr>
            </w:pPr>
            <w:r>
              <w:rPr>
                <w:rFonts w:hint="eastAsia" w:ascii="楷体" w:hAnsi="楷体" w:eastAsia="楷体" w:cs="楷体"/>
                <w:sz w:val="21"/>
                <w:szCs w:val="21"/>
                <w:lang w:val="en-US" w:eastAsia="zh-CN"/>
              </w:rPr>
              <w:t>J10.5.2</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●建立了《</w:t>
            </w:r>
            <w:r>
              <w:rPr>
                <w:rFonts w:hint="eastAsia" w:ascii="楷体" w:hAnsi="楷体" w:eastAsia="楷体" w:cs="楷体"/>
                <w:sz w:val="21"/>
                <w:szCs w:val="21"/>
                <w:lang w:val="en-US" w:eastAsia="zh-CN"/>
              </w:rPr>
              <w:t>施工管理</w:t>
            </w:r>
            <w:r>
              <w:rPr>
                <w:rFonts w:hint="eastAsia" w:ascii="楷体" w:hAnsi="楷体" w:eastAsia="楷体" w:cs="楷体"/>
                <w:sz w:val="21"/>
                <w:szCs w:val="21"/>
              </w:rPr>
              <w:t>制度》，对工程项目施工质量管理策划、施工质量和服务的要求作了明确规定，制度内容基本符合要求。</w:t>
            </w:r>
          </w:p>
          <w:p>
            <w:pPr>
              <w:bidi w:val="0"/>
              <w:rPr>
                <w:rFonts w:hint="eastAsia" w:ascii="楷体" w:hAnsi="楷体" w:eastAsia="楷体" w:cs="楷体"/>
                <w:sz w:val="21"/>
                <w:szCs w:val="21"/>
              </w:rPr>
            </w:pPr>
            <w:r>
              <w:rPr>
                <w:rFonts w:hint="eastAsia" w:ascii="楷体" w:hAnsi="楷体" w:eastAsia="楷体" w:cs="楷体"/>
                <w:sz w:val="21"/>
                <w:szCs w:val="21"/>
              </w:rPr>
              <w:t>●工程部、项目部通过现场检查、查看质量报表、等形式对项目经理部的施工质量管理进行监督、指导、检查和考核。</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●查看施工过程控制记录</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项目经理部按规定接收图纸等设计施工文件、参加图纸会审和设计交底，并对结果进行确认。</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查图纸会审：</w:t>
            </w:r>
          </w:p>
          <w:p>
            <w:pPr>
              <w:bidi w:val="0"/>
              <w:rPr>
                <w:rFonts w:hint="eastAsia" w:ascii="楷体" w:hAnsi="楷体" w:eastAsia="楷体" w:cs="楷体"/>
                <w:sz w:val="21"/>
                <w:szCs w:val="21"/>
              </w:rPr>
            </w:pPr>
            <w:r>
              <w:rPr>
                <w:rFonts w:hint="eastAsia" w:ascii="楷体" w:hAnsi="楷体" w:eastAsia="楷体" w:cs="楷体"/>
                <w:sz w:val="21"/>
                <w:szCs w:val="21"/>
              </w:rPr>
              <w:t>提供202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15</w:t>
            </w:r>
            <w:r>
              <w:rPr>
                <w:rFonts w:hint="eastAsia" w:ascii="楷体" w:hAnsi="楷体" w:eastAsia="楷体" w:cs="楷体"/>
                <w:sz w:val="21"/>
                <w:szCs w:val="21"/>
              </w:rPr>
              <w:t>日图纸会审记录，有施工单位、设计单位、甲方代表签字确认，符合要求；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15</w:t>
            </w:r>
            <w:r>
              <w:rPr>
                <w:rFonts w:hint="eastAsia" w:ascii="楷体" w:hAnsi="楷体" w:eastAsia="楷体" w:cs="楷体"/>
                <w:sz w:val="21"/>
                <w:szCs w:val="21"/>
              </w:rPr>
              <w:t>日设计交底记录，基本符合要求</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w:t>
            </w:r>
            <w:r>
              <w:rPr>
                <w:rFonts w:hint="eastAsia" w:ascii="楷体" w:hAnsi="楷体" w:eastAsia="楷体" w:cs="楷体"/>
                <w:sz w:val="21"/>
                <w:szCs w:val="21"/>
                <w:lang w:val="zh-CN"/>
              </w:rPr>
              <w:t>查阅工程的《专项施工方案》</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专项施工方案包含的内容：工程概况、项目管理组织机构、施工现场总平面布置；施工方案；施工总工期；物资管理；质量管理；安全管理；文明施工与环境保护夏季安全施工措施；工程资料管理；应急预案等。策划的内容符合要求。</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查</w:t>
            </w: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5日</w:t>
            </w:r>
            <w:r>
              <w:rPr>
                <w:rFonts w:hint="eastAsia" w:ascii="楷体" w:hAnsi="楷体" w:eastAsia="楷体" w:cs="楷体"/>
                <w:sz w:val="21"/>
                <w:szCs w:val="21"/>
                <w:lang w:val="zh-CN"/>
              </w:rPr>
              <w:t>的“专项施工方案”报审表和审批表，专家有项目部技术专工、安全专工，分公司技术专工、安全专工签字，有</w:t>
            </w:r>
            <w:r>
              <w:rPr>
                <w:rFonts w:hint="eastAsia" w:ascii="楷体" w:hAnsi="楷体" w:eastAsia="楷体" w:cs="楷体"/>
                <w:sz w:val="21"/>
                <w:szCs w:val="21"/>
              </w:rPr>
              <w:t>甲方代表、总包单位、施工单位技术负责人、总包方总工</w:t>
            </w:r>
            <w:r>
              <w:rPr>
                <w:rFonts w:hint="eastAsia" w:ascii="楷体" w:hAnsi="楷体" w:eastAsia="楷体" w:cs="楷体"/>
                <w:sz w:val="21"/>
                <w:szCs w:val="21"/>
                <w:lang w:val="zh-CN"/>
              </w:rPr>
              <w:t>的签认，</w:t>
            </w:r>
            <w:r>
              <w:rPr>
                <w:rFonts w:hint="eastAsia" w:ascii="楷体" w:hAnsi="楷体" w:eastAsia="楷体" w:cs="楷体"/>
                <w:sz w:val="21"/>
                <w:szCs w:val="21"/>
              </w:rPr>
              <w:t>基本符合要求。</w:t>
            </w:r>
          </w:p>
          <w:p>
            <w:pPr>
              <w:bidi w:val="0"/>
              <w:rPr>
                <w:rFonts w:hint="eastAsia" w:ascii="楷体" w:hAnsi="楷体" w:eastAsia="楷体" w:cs="楷体"/>
                <w:sz w:val="21"/>
                <w:szCs w:val="21"/>
              </w:rPr>
            </w:pPr>
            <w:r>
              <w:rPr>
                <w:rFonts w:hint="eastAsia" w:ascii="楷体" w:hAnsi="楷体" w:eastAsia="楷体" w:cs="楷体"/>
                <w:sz w:val="21"/>
                <w:szCs w:val="21"/>
              </w:rPr>
              <w:t>工程项目的质量管理策划的结果实行动态管理，有变更时及时进行调整。查看施工资料，施工过程控制有专项施工方案、施工图纸、 设计文件；工程设计施工图纸、有关的文件、会审纪要。</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查看项目施工日志，内容包括：日期、天气情况、施工部位、操作负责人、当日施工内容、质量检查情况、存在问题及处理方法等，符合要求。</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抽查</w:t>
            </w:r>
          </w:p>
          <w:p>
            <w:pPr>
              <w:bidi w:val="0"/>
              <w:rPr>
                <w:rFonts w:hint="eastAsia" w:ascii="楷体" w:hAnsi="楷体" w:eastAsia="楷体" w:cs="楷体"/>
                <w:color w:val="auto"/>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16</w:t>
            </w:r>
            <w:r>
              <w:rPr>
                <w:rFonts w:hint="eastAsia" w:ascii="楷体" w:hAnsi="楷体" w:eastAsia="楷体" w:cs="楷体"/>
                <w:sz w:val="21"/>
                <w:szCs w:val="21"/>
              </w:rPr>
              <w:t>日施工日志：当日施工内容：</w:t>
            </w:r>
            <w:r>
              <w:rPr>
                <w:rFonts w:hint="eastAsia" w:ascii="楷体" w:hAnsi="楷体" w:eastAsia="楷体" w:cs="楷体"/>
                <w:sz w:val="21"/>
                <w:szCs w:val="21"/>
                <w:lang w:val="en-US" w:eastAsia="zh-CN"/>
              </w:rPr>
              <w:t>电缆沟挖掘，200米</w:t>
            </w:r>
            <w:r>
              <w:rPr>
                <w:rFonts w:hint="eastAsia" w:ascii="楷体" w:hAnsi="楷体" w:eastAsia="楷体" w:cs="楷体"/>
                <w:sz w:val="21"/>
                <w:szCs w:val="21"/>
              </w:rPr>
              <w:t>，</w:t>
            </w:r>
            <w:r>
              <w:rPr>
                <w:rFonts w:hint="eastAsia" w:ascii="楷体" w:hAnsi="楷体" w:eastAsia="楷体" w:cs="楷体"/>
                <w:sz w:val="21"/>
                <w:szCs w:val="21"/>
                <w:lang w:val="en-US" w:eastAsia="zh-CN"/>
              </w:rPr>
              <w:t>深1.5米*宽1米，</w:t>
            </w:r>
            <w:r>
              <w:rPr>
                <w:rFonts w:hint="eastAsia" w:ascii="楷体" w:hAnsi="楷体" w:eastAsia="楷体" w:cs="楷体"/>
                <w:sz w:val="21"/>
                <w:szCs w:val="21"/>
              </w:rPr>
              <w:t>天气：晴</w:t>
            </w:r>
            <w:r>
              <w:rPr>
                <w:rFonts w:hint="eastAsia" w:ascii="楷体" w:hAnsi="楷体" w:eastAsia="楷体" w:cs="楷体"/>
                <w:sz w:val="21"/>
                <w:szCs w:val="21"/>
                <w:lang w:val="zh-CN"/>
              </w:rPr>
              <w:t>，</w:t>
            </w:r>
            <w:r>
              <w:rPr>
                <w:rFonts w:hint="eastAsia" w:ascii="楷体" w:hAnsi="楷体" w:eastAsia="楷体" w:cs="楷体"/>
                <w:color w:val="auto"/>
                <w:sz w:val="21"/>
                <w:szCs w:val="21"/>
                <w:lang w:val="en-US" w:eastAsia="zh-CN"/>
              </w:rPr>
              <w:t>该工程外包，施工正常，</w:t>
            </w:r>
            <w:r>
              <w:rPr>
                <w:rFonts w:hint="eastAsia" w:ascii="楷体" w:hAnsi="楷体" w:eastAsia="楷体" w:cs="楷体"/>
                <w:color w:val="auto"/>
                <w:sz w:val="21"/>
                <w:szCs w:val="21"/>
              </w:rPr>
              <w:t>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17</w:t>
            </w:r>
            <w:r>
              <w:rPr>
                <w:rFonts w:hint="eastAsia" w:ascii="楷体" w:hAnsi="楷体" w:eastAsia="楷体" w:cs="楷体"/>
                <w:sz w:val="21"/>
                <w:szCs w:val="21"/>
              </w:rPr>
              <w:t>日施工日志：当日施工内容：</w:t>
            </w:r>
            <w:r>
              <w:rPr>
                <w:rFonts w:hint="eastAsia" w:ascii="楷体" w:hAnsi="楷体" w:eastAsia="楷体" w:cs="楷体"/>
                <w:sz w:val="21"/>
                <w:szCs w:val="21"/>
                <w:lang w:val="en-US" w:eastAsia="zh-CN"/>
              </w:rPr>
              <w:t>管内敷设10KV,3*120mm2电缆4段；</w:t>
            </w:r>
            <w:r>
              <w:rPr>
                <w:rFonts w:hint="eastAsia" w:ascii="楷体" w:hAnsi="楷体" w:eastAsia="楷体" w:cs="楷体"/>
                <w:sz w:val="21"/>
                <w:szCs w:val="21"/>
              </w:rPr>
              <w:t>记录有安全员、施工员、质量员、监理员等现场人员、天气、施工内容（不再</w:t>
            </w:r>
            <w:r>
              <w:rPr>
                <w:rFonts w:hint="eastAsia" w:ascii="楷体" w:hAnsi="楷体" w:eastAsia="楷体" w:cs="楷体"/>
                <w:sz w:val="21"/>
                <w:szCs w:val="21"/>
                <w:lang w:val="en-US" w:eastAsia="zh-CN"/>
              </w:rPr>
              <w:t>赘</w:t>
            </w:r>
            <w:r>
              <w:rPr>
                <w:rFonts w:hint="eastAsia" w:ascii="楷体" w:hAnsi="楷体" w:eastAsia="楷体" w:cs="楷体"/>
                <w:sz w:val="21"/>
                <w:szCs w:val="21"/>
              </w:rPr>
              <w:t>述）等内容，符合要求；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月2</w:t>
            </w:r>
            <w:r>
              <w:rPr>
                <w:rFonts w:hint="eastAsia" w:ascii="楷体" w:hAnsi="楷体" w:eastAsia="楷体" w:cs="楷体"/>
                <w:sz w:val="21"/>
                <w:szCs w:val="21"/>
                <w:lang w:val="en-US" w:eastAsia="zh-CN"/>
              </w:rPr>
              <w:t>5</w:t>
            </w:r>
            <w:r>
              <w:rPr>
                <w:rFonts w:hint="eastAsia" w:ascii="楷体" w:hAnsi="楷体" w:eastAsia="楷体" w:cs="楷体"/>
                <w:sz w:val="21"/>
                <w:szCs w:val="21"/>
              </w:rPr>
              <w:t>日施工日志：当日施工内容：</w:t>
            </w:r>
            <w:r>
              <w:rPr>
                <w:rFonts w:hint="eastAsia" w:ascii="楷体" w:hAnsi="楷体" w:eastAsia="楷体" w:cs="楷体"/>
                <w:sz w:val="21"/>
                <w:szCs w:val="21"/>
                <w:lang w:val="en-US" w:eastAsia="zh-CN"/>
              </w:rPr>
              <w:t>12米水泥电杆架设，数量6棵，记录有：</w:t>
            </w:r>
            <w:r>
              <w:rPr>
                <w:rFonts w:hint="eastAsia" w:ascii="楷体" w:hAnsi="楷体" w:eastAsia="楷体" w:cs="楷体"/>
                <w:sz w:val="21"/>
                <w:szCs w:val="21"/>
              </w:rPr>
              <w:t>操作人、施工员、质量员、指挥、监理员等内容，符合要求；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--2021.6.18</w:t>
            </w:r>
            <w:r>
              <w:rPr>
                <w:rFonts w:hint="eastAsia" w:ascii="楷体" w:hAnsi="楷体" w:eastAsia="楷体" w:cs="楷体"/>
                <w:sz w:val="21"/>
                <w:szCs w:val="21"/>
              </w:rPr>
              <w:t>当日施工内容：</w:t>
            </w:r>
            <w:r>
              <w:rPr>
                <w:rFonts w:hint="eastAsia" w:ascii="楷体" w:hAnsi="楷体" w:eastAsia="楷体" w:cs="楷体"/>
                <w:sz w:val="21"/>
                <w:szCs w:val="21"/>
                <w:lang w:val="en-US" w:eastAsia="zh-CN"/>
              </w:rPr>
              <w:t xml:space="preserve">浇筑电杆基础16座， </w:t>
            </w:r>
            <w:r>
              <w:rPr>
                <w:rFonts w:hint="eastAsia" w:ascii="楷体" w:hAnsi="楷体" w:eastAsia="楷体" w:cs="楷体"/>
                <w:sz w:val="21"/>
                <w:szCs w:val="21"/>
              </w:rPr>
              <w:t>天气：晴，</w:t>
            </w:r>
            <w:r>
              <w:rPr>
                <w:rFonts w:hint="eastAsia" w:ascii="楷体" w:hAnsi="楷体" w:eastAsia="楷体" w:cs="楷体"/>
                <w:sz w:val="21"/>
                <w:szCs w:val="21"/>
                <w:lang w:val="en-US" w:eastAsia="zh-CN"/>
              </w:rPr>
              <w:t>浇筑施工时段：7：00-19：00，平均气温20.5℃，</w:t>
            </w:r>
            <w:r>
              <w:rPr>
                <w:rFonts w:hint="eastAsia" w:ascii="楷体" w:hAnsi="楷体" w:eastAsia="楷体" w:cs="楷体"/>
                <w:sz w:val="21"/>
                <w:szCs w:val="21"/>
              </w:rPr>
              <w:t>记录：</w:t>
            </w:r>
            <w:r>
              <w:rPr>
                <w:rFonts w:hint="eastAsia" w:ascii="楷体" w:hAnsi="楷体" w:eastAsia="楷体" w:cs="楷体"/>
                <w:sz w:val="21"/>
                <w:szCs w:val="21"/>
                <w:lang w:val="en-US" w:eastAsia="zh-CN"/>
              </w:rPr>
              <w:t xml:space="preserve"> 商砼出机温度23-28℃、浇筑、振捣等相关工序完成后，按相关要求洒水养护 </w:t>
            </w:r>
            <w:r>
              <w:rPr>
                <w:rFonts w:hint="eastAsia" w:ascii="楷体" w:hAnsi="楷体" w:eastAsia="楷体" w:cs="楷体"/>
                <w:sz w:val="21"/>
                <w:szCs w:val="21"/>
                <w:lang w:val="zh-CN"/>
              </w:rPr>
              <w:t>，</w:t>
            </w:r>
            <w:r>
              <w:rPr>
                <w:rFonts w:hint="eastAsia" w:ascii="楷体" w:hAnsi="楷体" w:eastAsia="楷体" w:cs="楷体"/>
                <w:sz w:val="21"/>
                <w:szCs w:val="21"/>
                <w:lang w:val="en-US" w:eastAsia="zh-CN"/>
              </w:rPr>
              <w:t>操作：潘成斌、陈建等6人，施工正常，</w:t>
            </w:r>
            <w:r>
              <w:rPr>
                <w:rFonts w:hint="eastAsia" w:ascii="楷体" w:hAnsi="楷体" w:eastAsia="楷体" w:cs="楷体"/>
                <w:sz w:val="21"/>
                <w:szCs w:val="21"/>
              </w:rPr>
              <w:t>符合要求；</w:t>
            </w:r>
          </w:p>
          <w:p>
            <w:pPr>
              <w:bidi w:val="0"/>
              <w:rPr>
                <w:rFonts w:hint="eastAsia" w:ascii="楷体" w:hAnsi="楷体" w:eastAsia="楷体" w:cs="楷体"/>
                <w:sz w:val="21"/>
                <w:szCs w:val="21"/>
              </w:rPr>
            </w:pP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2、安全技术交底：见Q7.1.2/7.2  J5.1/5.2/5.3条款审核</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3、查看配备的人员，见前面Q7.1.2/7.2  J5.1/5.2/5.3条款审核</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4、查看工程材料、构配件和设备控制：见前面</w:t>
            </w:r>
            <w:r>
              <w:rPr>
                <w:rFonts w:hint="eastAsia" w:ascii="楷体" w:hAnsi="楷体" w:eastAsia="楷体" w:cs="楷体"/>
                <w:sz w:val="21"/>
                <w:szCs w:val="21"/>
              </w:rPr>
              <w:t>Q8.4.2</w:t>
            </w:r>
            <w:r>
              <w:rPr>
                <w:rFonts w:hint="eastAsia" w:ascii="楷体" w:hAnsi="楷体" w:eastAsia="楷体" w:cs="楷体"/>
                <w:sz w:val="21"/>
                <w:szCs w:val="21"/>
                <w:lang w:val="en-US" w:eastAsia="zh-CN"/>
              </w:rPr>
              <w:t>/</w:t>
            </w:r>
            <w:r>
              <w:rPr>
                <w:rFonts w:hint="eastAsia" w:ascii="楷体" w:hAnsi="楷体" w:eastAsia="楷体" w:cs="楷体"/>
                <w:sz w:val="21"/>
                <w:szCs w:val="21"/>
              </w:rPr>
              <w:t>8.5.2</w:t>
            </w:r>
            <w:r>
              <w:rPr>
                <w:rFonts w:hint="eastAsia" w:ascii="楷体" w:hAnsi="楷体" w:eastAsia="楷体" w:cs="楷体"/>
                <w:sz w:val="21"/>
                <w:szCs w:val="21"/>
                <w:lang w:val="en-US" w:eastAsia="zh-CN"/>
              </w:rPr>
              <w:t>/</w:t>
            </w:r>
            <w:r>
              <w:rPr>
                <w:rFonts w:hint="eastAsia" w:ascii="楷体" w:hAnsi="楷体" w:eastAsia="楷体" w:cs="楷体"/>
                <w:sz w:val="21"/>
                <w:szCs w:val="21"/>
              </w:rPr>
              <w:t>8.5.4</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J</w:t>
            </w:r>
            <w:r>
              <w:rPr>
                <w:rFonts w:hint="eastAsia" w:ascii="楷体" w:hAnsi="楷体" w:eastAsia="楷体" w:cs="楷体"/>
                <w:sz w:val="21"/>
                <w:szCs w:val="21"/>
              </w:rPr>
              <w:t>C</w:t>
            </w:r>
            <w:r>
              <w:rPr>
                <w:rFonts w:hint="eastAsia" w:ascii="楷体" w:hAnsi="楷体" w:eastAsia="楷体" w:cs="楷体"/>
                <w:sz w:val="21"/>
                <w:szCs w:val="21"/>
                <w:lang w:val="en-US" w:eastAsia="zh-CN"/>
              </w:rPr>
              <w:t>/</w:t>
            </w:r>
            <w:r>
              <w:rPr>
                <w:rFonts w:hint="eastAsia" w:ascii="楷体" w:hAnsi="楷体" w:eastAsia="楷体" w:cs="楷体"/>
                <w:sz w:val="21"/>
                <w:szCs w:val="21"/>
              </w:rPr>
              <w:t>8.1</w:t>
            </w:r>
            <w:r>
              <w:rPr>
                <w:rFonts w:hint="eastAsia" w:ascii="楷体" w:hAnsi="楷体" w:eastAsia="楷体" w:cs="楷体"/>
                <w:sz w:val="21"/>
                <w:szCs w:val="21"/>
                <w:lang w:val="en-US" w:eastAsia="zh-CN"/>
              </w:rPr>
              <w:t>/</w:t>
            </w:r>
            <w:r>
              <w:rPr>
                <w:rFonts w:hint="eastAsia" w:ascii="楷体" w:hAnsi="楷体" w:eastAsia="楷体" w:cs="楷体"/>
                <w:sz w:val="21"/>
                <w:szCs w:val="21"/>
              </w:rPr>
              <w:t>8.3</w:t>
            </w:r>
            <w:r>
              <w:rPr>
                <w:rFonts w:hint="eastAsia" w:ascii="楷体" w:hAnsi="楷体" w:eastAsia="楷体" w:cs="楷体"/>
                <w:sz w:val="21"/>
                <w:szCs w:val="21"/>
                <w:lang w:val="en-US" w:eastAsia="zh-CN"/>
              </w:rPr>
              <w:t>/</w:t>
            </w:r>
            <w:r>
              <w:rPr>
                <w:rFonts w:hint="eastAsia" w:ascii="楷体" w:hAnsi="楷体" w:eastAsia="楷体" w:cs="楷体"/>
                <w:sz w:val="21"/>
                <w:szCs w:val="21"/>
              </w:rPr>
              <w:t>8.4</w:t>
            </w:r>
            <w:r>
              <w:rPr>
                <w:rFonts w:hint="eastAsia" w:ascii="楷体" w:hAnsi="楷体" w:eastAsia="楷体" w:cs="楷体"/>
                <w:sz w:val="21"/>
                <w:szCs w:val="21"/>
                <w:lang w:val="en-US" w:eastAsia="zh-CN"/>
              </w:rPr>
              <w:t>/</w:t>
            </w:r>
            <w:r>
              <w:rPr>
                <w:rFonts w:hint="eastAsia" w:ascii="楷体" w:hAnsi="楷体" w:eastAsia="楷体" w:cs="楷体"/>
                <w:sz w:val="21"/>
                <w:szCs w:val="21"/>
              </w:rPr>
              <w:t>8.5</w:t>
            </w:r>
            <w:r>
              <w:rPr>
                <w:rFonts w:hint="eastAsia" w:ascii="楷体" w:hAnsi="楷体" w:eastAsia="楷体" w:cs="楷体"/>
                <w:sz w:val="21"/>
                <w:szCs w:val="21"/>
                <w:lang w:val="en-US" w:eastAsia="zh-CN"/>
              </w:rPr>
              <w:t>条款审核</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5、施工机具、检测设备控制：见前面</w:t>
            </w:r>
            <w:r>
              <w:rPr>
                <w:rFonts w:hint="eastAsia" w:ascii="楷体" w:hAnsi="楷体" w:eastAsia="楷体" w:cs="楷体"/>
                <w:sz w:val="21"/>
                <w:szCs w:val="21"/>
              </w:rPr>
              <w:t>Q:7.1.3</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JC:7.1</w:t>
            </w:r>
            <w:r>
              <w:rPr>
                <w:rFonts w:hint="eastAsia" w:ascii="楷体" w:hAnsi="楷体" w:eastAsia="楷体" w:cs="楷体"/>
                <w:sz w:val="21"/>
                <w:szCs w:val="21"/>
                <w:lang w:val="en-US" w:eastAsia="zh-CN"/>
              </w:rPr>
              <w:t>/</w:t>
            </w:r>
            <w:r>
              <w:rPr>
                <w:rFonts w:hint="eastAsia" w:ascii="楷体" w:hAnsi="楷体" w:eastAsia="楷体" w:cs="楷体"/>
                <w:sz w:val="21"/>
                <w:szCs w:val="21"/>
              </w:rPr>
              <w:t>7.2</w:t>
            </w:r>
            <w:r>
              <w:rPr>
                <w:rFonts w:hint="eastAsia" w:ascii="楷体" w:hAnsi="楷体" w:eastAsia="楷体" w:cs="楷体"/>
                <w:sz w:val="21"/>
                <w:szCs w:val="21"/>
                <w:lang w:val="en-US" w:eastAsia="zh-CN"/>
              </w:rPr>
              <w:t>/</w:t>
            </w:r>
            <w:r>
              <w:rPr>
                <w:rFonts w:hint="eastAsia" w:ascii="楷体" w:hAnsi="楷体" w:eastAsia="楷体" w:cs="楷体"/>
                <w:sz w:val="21"/>
                <w:szCs w:val="21"/>
              </w:rPr>
              <w:t>7.3</w:t>
            </w:r>
            <w:r>
              <w:rPr>
                <w:rFonts w:hint="eastAsia" w:ascii="楷体" w:hAnsi="楷体" w:eastAsia="楷体" w:cs="楷体"/>
                <w:sz w:val="21"/>
                <w:szCs w:val="21"/>
                <w:lang w:val="en-US" w:eastAsia="zh-CN"/>
              </w:rPr>
              <w:t>/</w:t>
            </w:r>
            <w:r>
              <w:rPr>
                <w:rFonts w:hint="eastAsia" w:ascii="楷体" w:hAnsi="楷体" w:eastAsia="楷体" w:cs="楷体"/>
                <w:sz w:val="21"/>
                <w:szCs w:val="21"/>
              </w:rPr>
              <w:t>7.4</w:t>
            </w:r>
            <w:r>
              <w:rPr>
                <w:rFonts w:hint="eastAsia" w:ascii="楷体" w:hAnsi="楷体" w:eastAsia="楷体" w:cs="楷体"/>
                <w:sz w:val="21"/>
                <w:szCs w:val="21"/>
                <w:lang w:val="en-US" w:eastAsia="zh-CN"/>
              </w:rPr>
              <w:t>条款审核</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6、查看施工和检查：企业建立了</w:t>
            </w:r>
            <w:r>
              <w:rPr>
                <w:rFonts w:hint="eastAsia" w:ascii="楷体" w:hAnsi="楷体" w:eastAsia="楷体" w:cs="楷体"/>
                <w:sz w:val="21"/>
                <w:szCs w:val="21"/>
              </w:rPr>
              <w:t>《</w:t>
            </w:r>
            <w:r>
              <w:rPr>
                <w:rFonts w:hint="eastAsia" w:ascii="楷体" w:hAnsi="楷体" w:eastAsia="楷体" w:cs="楷体"/>
                <w:sz w:val="21"/>
                <w:szCs w:val="21"/>
                <w:lang w:val="en-US" w:eastAsia="zh-CN"/>
              </w:rPr>
              <w:t>施工管理</w:t>
            </w:r>
            <w:r>
              <w:rPr>
                <w:rFonts w:hint="eastAsia" w:ascii="楷体" w:hAnsi="楷体" w:eastAsia="楷体" w:cs="楷体"/>
                <w:sz w:val="21"/>
                <w:szCs w:val="21"/>
              </w:rPr>
              <w:t>制度》，对工程项目施工质量管理策划、施工质量和服务的要求作了明确规定</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本工程的日常检查内容包括：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负责</w:t>
            </w:r>
            <w:r>
              <w:rPr>
                <w:rFonts w:hint="eastAsia" w:ascii="楷体" w:hAnsi="楷体" w:eastAsia="楷体" w:cs="楷体"/>
                <w:sz w:val="21"/>
                <w:szCs w:val="21"/>
                <w:lang w:val="en-US" w:eastAsia="zh-CN"/>
              </w:rPr>
              <w:t>电力设施</w:t>
            </w:r>
            <w:r>
              <w:rPr>
                <w:rFonts w:hint="eastAsia" w:ascii="楷体" w:hAnsi="楷体" w:eastAsia="楷体" w:cs="楷体"/>
                <w:sz w:val="21"/>
                <w:szCs w:val="21"/>
              </w:rPr>
              <w:t>各部件安装使用工器具的准备、布置，检查工器具完好无损，高空使用的工器具栓系好保险绳；</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w:t>
            </w:r>
            <w:r>
              <w:rPr>
                <w:rFonts w:hint="eastAsia" w:ascii="楷体" w:hAnsi="楷体" w:eastAsia="楷体" w:cs="楷体"/>
                <w:sz w:val="21"/>
                <w:szCs w:val="21"/>
              </w:rPr>
              <w:t>各部件之间连接</w:t>
            </w:r>
            <w:r>
              <w:rPr>
                <w:rFonts w:hint="eastAsia" w:ascii="楷体" w:hAnsi="楷体" w:eastAsia="楷体" w:cs="楷体"/>
                <w:sz w:val="21"/>
                <w:szCs w:val="21"/>
                <w:lang w:val="en-US" w:eastAsia="zh-CN"/>
              </w:rPr>
              <w:t>点</w:t>
            </w:r>
            <w:r>
              <w:rPr>
                <w:rFonts w:hint="eastAsia" w:ascii="楷体" w:hAnsi="楷体" w:eastAsia="楷体" w:cs="楷体"/>
                <w:sz w:val="21"/>
                <w:szCs w:val="21"/>
              </w:rPr>
              <w:t>的检查、准备和布置；</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w:t>
            </w:r>
            <w:r>
              <w:rPr>
                <w:rFonts w:hint="eastAsia" w:ascii="楷体" w:hAnsi="楷体" w:eastAsia="楷体" w:cs="楷体"/>
                <w:sz w:val="21"/>
                <w:szCs w:val="21"/>
              </w:rPr>
              <w:t>按照《专项施工方案》进行部件安装，</w:t>
            </w:r>
            <w:r>
              <w:rPr>
                <w:rFonts w:hint="eastAsia" w:ascii="楷体" w:hAnsi="楷体" w:eastAsia="楷体" w:cs="楷体"/>
                <w:sz w:val="21"/>
                <w:szCs w:val="21"/>
                <w:lang w:val="en-US" w:eastAsia="zh-CN"/>
              </w:rPr>
              <w:t>同时进行施工过程检查</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--查施工过程</w:t>
            </w:r>
            <w:r>
              <w:rPr>
                <w:rFonts w:hint="eastAsia" w:ascii="楷体" w:hAnsi="楷体" w:eastAsia="楷体" w:cs="楷体"/>
                <w:sz w:val="21"/>
                <w:szCs w:val="21"/>
              </w:rPr>
              <w:t>的检查</w:t>
            </w:r>
            <w:r>
              <w:rPr>
                <w:rFonts w:hint="eastAsia" w:ascii="楷体" w:hAnsi="楷体" w:eastAsia="楷体" w:cs="楷体"/>
                <w:sz w:val="21"/>
                <w:szCs w:val="21"/>
                <w:lang w:val="en-US" w:eastAsia="zh-CN"/>
              </w:rPr>
              <w:t>：企业施工过程检查执行自检、互检、交接检制度，查阅该工程的施工过程检查记录20多份</w:t>
            </w:r>
          </w:p>
          <w:p>
            <w:pPr>
              <w:bidi w:val="0"/>
              <w:rPr>
                <w:rFonts w:hint="eastAsia" w:ascii="楷体" w:hAnsi="楷体" w:eastAsia="宋体" w:cs="楷体"/>
                <w:sz w:val="21"/>
                <w:szCs w:val="21"/>
                <w:lang w:val="en-US" w:eastAsia="zh-CN"/>
              </w:rPr>
            </w:pPr>
            <w:r>
              <w:rPr>
                <w:rFonts w:hint="eastAsia" w:ascii="楷体" w:hAnsi="楷体" w:eastAsia="楷体" w:cs="楷体"/>
                <w:sz w:val="21"/>
                <w:szCs w:val="21"/>
                <w:lang w:val="en-US" w:eastAsia="zh-CN"/>
              </w:rPr>
              <w:t xml:space="preserve"> </w:t>
            </w:r>
            <w:r>
              <w:drawing>
                <wp:inline distT="0" distB="0" distL="114300" distR="114300">
                  <wp:extent cx="1784350" cy="2175510"/>
                  <wp:effectExtent l="0" t="0" r="6350" b="889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35"/>
                          <a:stretch>
                            <a:fillRect/>
                          </a:stretch>
                        </pic:blipFill>
                        <pic:spPr>
                          <a:xfrm>
                            <a:off x="0" y="0"/>
                            <a:ext cx="1784350" cy="21755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20850" cy="2184400"/>
                  <wp:effectExtent l="0" t="0" r="6350" b="0"/>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36"/>
                          <a:stretch>
                            <a:fillRect/>
                          </a:stretch>
                        </pic:blipFill>
                        <pic:spPr>
                          <a:xfrm>
                            <a:off x="0" y="0"/>
                            <a:ext cx="1720850" cy="21844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11985" cy="2167890"/>
                  <wp:effectExtent l="0" t="0" r="5715" b="381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37"/>
                          <a:stretch>
                            <a:fillRect/>
                          </a:stretch>
                        </pic:blipFill>
                        <pic:spPr>
                          <a:xfrm>
                            <a:off x="0" y="0"/>
                            <a:ext cx="1911985" cy="2167890"/>
                          </a:xfrm>
                          <a:prstGeom prst="rect">
                            <a:avLst/>
                          </a:prstGeom>
                          <a:noFill/>
                          <a:ln>
                            <a:noFill/>
                          </a:ln>
                        </pic:spPr>
                      </pic:pic>
                    </a:graphicData>
                  </a:graphic>
                </wp:inline>
              </w:drawing>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●查项目施工进度计划，采用横道图法，节拍合理，施工进度安排基本合理，</w:t>
            </w:r>
            <w:r>
              <w:rPr>
                <w:rFonts w:hint="eastAsia" w:ascii="楷体" w:hAnsi="楷体" w:eastAsia="楷体" w:cs="楷体"/>
                <w:sz w:val="21"/>
                <w:szCs w:val="21"/>
                <w:lang w:val="en-US" w:eastAsia="zh-CN"/>
              </w:rPr>
              <w:t>目前工程已完成施工进度的80%</w:t>
            </w:r>
          </w:p>
          <w:p>
            <w:pPr>
              <w:bidi w:val="0"/>
              <w:rPr>
                <w:rFonts w:hint="eastAsia" w:ascii="楷体" w:hAnsi="楷体" w:eastAsia="楷体" w:cs="楷体"/>
                <w:sz w:val="21"/>
                <w:szCs w:val="21"/>
              </w:rPr>
            </w:pPr>
            <w:r>
              <w:rPr>
                <w:rFonts w:hint="eastAsia" w:ascii="楷体" w:hAnsi="楷体" w:eastAsia="楷体" w:cs="楷体"/>
                <w:sz w:val="21"/>
                <w:szCs w:val="21"/>
              </w:rPr>
              <w:t>经了解。目前没有不稳定和能力不足的施工过程，也没有质量事故。</w:t>
            </w:r>
          </w:p>
          <w:p>
            <w:pPr>
              <w:bidi w:val="0"/>
              <w:rPr>
                <w:rFonts w:hint="eastAsia" w:ascii="楷体" w:hAnsi="楷体" w:eastAsia="楷体" w:cs="楷体"/>
                <w:sz w:val="21"/>
                <w:szCs w:val="21"/>
              </w:rPr>
            </w:pPr>
            <w:r>
              <w:rPr>
                <w:rFonts w:hint="eastAsia" w:ascii="楷体" w:hAnsi="楷体" w:eastAsia="楷体" w:cs="楷体"/>
                <w:sz w:val="21"/>
                <w:szCs w:val="21"/>
              </w:rPr>
              <w:t>目前分包项目</w:t>
            </w:r>
            <w:r>
              <w:rPr>
                <w:rFonts w:hint="eastAsia" w:ascii="楷体" w:hAnsi="楷体" w:eastAsia="楷体" w:cs="楷体"/>
                <w:sz w:val="21"/>
                <w:szCs w:val="21"/>
                <w:lang w:val="en-US" w:eastAsia="zh-CN"/>
              </w:rPr>
              <w:t>已完成</w:t>
            </w:r>
            <w:r>
              <w:rPr>
                <w:rFonts w:hint="eastAsia" w:ascii="楷体" w:hAnsi="楷体" w:eastAsia="楷体" w:cs="楷体"/>
                <w:sz w:val="21"/>
                <w:szCs w:val="21"/>
              </w:rPr>
              <w:t>，</w:t>
            </w:r>
            <w:r>
              <w:rPr>
                <w:rFonts w:hint="eastAsia" w:ascii="楷体" w:hAnsi="楷体" w:eastAsia="楷体" w:cs="楷体"/>
                <w:sz w:val="21"/>
                <w:szCs w:val="21"/>
                <w:lang w:val="en-US" w:eastAsia="zh-CN"/>
              </w:rPr>
              <w:t>工程合格，</w:t>
            </w:r>
            <w:r>
              <w:rPr>
                <w:rFonts w:hint="eastAsia" w:ascii="楷体" w:hAnsi="楷体" w:eastAsia="楷体" w:cs="楷体"/>
                <w:sz w:val="21"/>
                <w:szCs w:val="21"/>
              </w:rPr>
              <w:t>对分包方施工质量进行控制</w:t>
            </w:r>
            <w:r>
              <w:rPr>
                <w:rFonts w:hint="eastAsia" w:ascii="楷体" w:hAnsi="楷体" w:eastAsia="楷体" w:cs="楷体"/>
                <w:sz w:val="21"/>
                <w:szCs w:val="21"/>
                <w:lang w:val="en-US" w:eastAsia="zh-CN"/>
              </w:rPr>
              <w:t>的措施符合要求</w:t>
            </w:r>
            <w:r>
              <w:rPr>
                <w:rFonts w:hint="eastAsia" w:ascii="楷体" w:hAnsi="楷体" w:eastAsia="楷体" w:cs="楷体"/>
                <w:sz w:val="21"/>
                <w:szCs w:val="21"/>
              </w:rPr>
              <w:t>。</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●该项目涉及的特殊过程有：</w:t>
            </w:r>
            <w:r>
              <w:rPr>
                <w:rFonts w:hint="eastAsia" w:ascii="楷体" w:hAnsi="楷体" w:eastAsia="楷体" w:cs="楷体"/>
                <w:sz w:val="21"/>
                <w:szCs w:val="21"/>
                <w:lang w:val="en-US" w:eastAsia="zh-CN"/>
              </w:rPr>
              <w:t>电力设施安装</w:t>
            </w:r>
          </w:p>
          <w:p>
            <w:pPr>
              <w:bidi w:val="0"/>
              <w:rPr>
                <w:rFonts w:hint="eastAsia" w:ascii="楷体" w:hAnsi="楷体" w:eastAsia="楷体" w:cs="楷体"/>
                <w:sz w:val="21"/>
                <w:szCs w:val="21"/>
              </w:rPr>
            </w:pPr>
            <w:r>
              <w:rPr>
                <w:rFonts w:hint="eastAsia" w:ascii="楷体" w:hAnsi="楷体" w:eastAsia="楷体" w:cs="楷体"/>
                <w:sz w:val="21"/>
                <w:szCs w:val="21"/>
              </w:rPr>
              <w:t xml:space="preserve">    通过对工程材料的报验、工艺标准和技术文件进行评审，并对操作人员上岗资格进行鉴定，对施工机具进行认可等形式确保关键过程得到有效控制，有相关人员上岗资格证书，施工材料和施工机具报验记录。</w:t>
            </w:r>
          </w:p>
          <w:p>
            <w:pPr>
              <w:bidi w:val="0"/>
              <w:rPr>
                <w:rFonts w:hint="eastAsia" w:ascii="楷体" w:hAnsi="楷体" w:eastAsia="楷体" w:cs="楷体"/>
                <w:sz w:val="21"/>
                <w:szCs w:val="21"/>
              </w:rPr>
            </w:pPr>
            <w:r>
              <w:rPr>
                <w:rFonts w:hint="eastAsia" w:ascii="楷体" w:hAnsi="楷体" w:eastAsia="楷体" w:cs="楷体"/>
                <w:sz w:val="21"/>
                <w:szCs w:val="21"/>
              </w:rPr>
              <w:t>提供202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15</w:t>
            </w:r>
            <w:r>
              <w:rPr>
                <w:rFonts w:hint="eastAsia" w:ascii="楷体" w:hAnsi="楷体" w:eastAsia="楷体" w:cs="楷体"/>
                <w:sz w:val="21"/>
                <w:szCs w:val="21"/>
              </w:rPr>
              <w:t xml:space="preserve">日 </w:t>
            </w:r>
            <w:r>
              <w:rPr>
                <w:rFonts w:hint="eastAsia" w:ascii="楷体" w:hAnsi="楷体" w:eastAsia="楷体" w:cs="楷体"/>
                <w:sz w:val="21"/>
                <w:szCs w:val="21"/>
                <w:lang w:val="en-US" w:eastAsia="zh-CN"/>
              </w:rPr>
              <w:t>电力设施安装</w:t>
            </w:r>
            <w:r>
              <w:rPr>
                <w:rFonts w:hint="eastAsia" w:ascii="楷体" w:hAnsi="楷体" w:eastAsia="楷体" w:cs="楷体"/>
                <w:sz w:val="21"/>
                <w:szCs w:val="21"/>
              </w:rPr>
              <w:t>过程确认记录，从人员能力、设备能力、技术、环境、安全等方面进行了确认，编制了专项施工方案，该方案经过了专家论证并批复，有建设方、总包方、施工企业的签字，结论;过程能力满足要求；</w:t>
            </w:r>
          </w:p>
          <w:p>
            <w:pPr>
              <w:bidi w:val="0"/>
              <w:rPr>
                <w:rFonts w:hint="eastAsia" w:ascii="楷体" w:hAnsi="楷体" w:eastAsia="楷体" w:cs="楷体"/>
                <w:sz w:val="21"/>
                <w:szCs w:val="21"/>
              </w:rPr>
            </w:pPr>
            <w:r>
              <w:rPr>
                <w:rFonts w:hint="eastAsia" w:ascii="楷体" w:hAnsi="楷体" w:eastAsia="楷体" w:cs="楷体"/>
                <w:sz w:val="21"/>
                <w:szCs w:val="21"/>
              </w:rPr>
              <w:t xml:space="preserve">参加论证人员： </w:t>
            </w:r>
            <w:r>
              <w:rPr>
                <w:rFonts w:hint="eastAsia" w:ascii="楷体" w:hAnsi="楷体" w:eastAsia="楷体" w:cs="楷体"/>
                <w:sz w:val="21"/>
                <w:szCs w:val="21"/>
                <w:lang w:val="en-US" w:eastAsia="zh-CN"/>
              </w:rPr>
              <w:t>李华、林明全、欧阳海生、蔡文艳、监理工程师、甲方技术人员</w:t>
            </w:r>
            <w:r>
              <w:rPr>
                <w:rFonts w:hint="eastAsia" w:ascii="楷体" w:hAnsi="楷体" w:eastAsia="楷体" w:cs="楷体"/>
                <w:sz w:val="21"/>
                <w:szCs w:val="21"/>
              </w:rPr>
              <w:t xml:space="preserve">等 </w:t>
            </w:r>
          </w:p>
          <w:p>
            <w:pPr>
              <w:bidi w:val="0"/>
              <w:rPr>
                <w:rFonts w:hint="eastAsia" w:ascii="楷体" w:hAnsi="楷体" w:eastAsia="楷体" w:cs="楷体"/>
                <w:sz w:val="21"/>
                <w:szCs w:val="21"/>
              </w:rPr>
            </w:pPr>
            <w:r>
              <w:rPr>
                <w:rFonts w:hint="eastAsia" w:ascii="楷体" w:hAnsi="楷体" w:eastAsia="楷体" w:cs="楷体"/>
                <w:sz w:val="21"/>
                <w:szCs w:val="21"/>
              </w:rPr>
              <w:t xml:space="preserve">特殊过程确认：     </w:t>
            </w:r>
            <w:r>
              <w:rPr>
                <w:rFonts w:hint="eastAsia" w:ascii="楷体" w:hAnsi="楷体" w:eastAsia="楷体" w:cs="楷体"/>
                <w:sz w:val="21"/>
                <w:szCs w:val="21"/>
                <w:lang w:val="en-US" w:eastAsia="zh-CN"/>
              </w:rPr>
              <w:t>李华、林明全、欧阳海生、蔡文艳</w:t>
            </w:r>
            <w:r>
              <w:rPr>
                <w:rFonts w:hint="eastAsia" w:ascii="楷体" w:hAnsi="楷体" w:eastAsia="楷体" w:cs="楷体"/>
                <w:sz w:val="21"/>
                <w:szCs w:val="21"/>
              </w:rPr>
              <w:t>等</w:t>
            </w:r>
          </w:p>
          <w:p>
            <w:pPr>
              <w:bidi w:val="0"/>
              <w:rPr>
                <w:rFonts w:hint="eastAsia" w:ascii="楷体" w:hAnsi="楷体" w:eastAsia="楷体" w:cs="楷体"/>
                <w:sz w:val="21"/>
                <w:szCs w:val="21"/>
              </w:rPr>
            </w:pPr>
            <w:r>
              <w:rPr>
                <w:rFonts w:hint="eastAsia" w:ascii="楷体" w:hAnsi="楷体" w:eastAsia="楷体" w:cs="楷体"/>
                <w:sz w:val="21"/>
                <w:szCs w:val="21"/>
              </w:rPr>
              <w:t xml:space="preserve">批   准   人：    </w:t>
            </w:r>
            <w:r>
              <w:rPr>
                <w:rFonts w:hint="eastAsia" w:ascii="楷体" w:hAnsi="楷体" w:eastAsia="楷体" w:cs="楷体"/>
                <w:sz w:val="21"/>
                <w:szCs w:val="21"/>
                <w:lang w:val="en-US" w:eastAsia="zh-CN"/>
              </w:rPr>
              <w:t>杨天明</w:t>
            </w:r>
            <w:r>
              <w:rPr>
                <w:rFonts w:hint="eastAsia" w:ascii="楷体" w:hAnsi="楷体" w:eastAsia="楷体" w:cs="楷体"/>
                <w:sz w:val="21"/>
                <w:szCs w:val="21"/>
              </w:rPr>
              <w:t xml:space="preserve">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●现场巡视情况：在建项目施工现场</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1、李经理介绍：湛江机场迁建工程空管工程-土建工程</w:t>
            </w:r>
            <w:r>
              <w:rPr>
                <w:rFonts w:hint="eastAsia" w:ascii="楷体" w:hAnsi="楷体" w:eastAsia="楷体" w:cs="楷体"/>
                <w:sz w:val="21"/>
                <w:szCs w:val="21"/>
                <w:lang w:val="zh-TW" w:eastAsia="zh-TW"/>
              </w:rPr>
              <w:t xml:space="preserve"> </w:t>
            </w:r>
            <w:r>
              <w:rPr>
                <w:rFonts w:hint="eastAsia" w:ascii="楷体" w:hAnsi="楷体" w:eastAsia="楷体" w:cs="楷体"/>
                <w:sz w:val="21"/>
                <w:szCs w:val="21"/>
                <w:lang w:val="en-US" w:eastAsia="zh-CN"/>
              </w:rPr>
              <w:t>为平行发包工程，</w:t>
            </w:r>
            <w:r>
              <w:rPr>
                <w:rFonts w:hint="eastAsia" w:ascii="楷体" w:hAnsi="楷体" w:eastAsia="楷体" w:cs="楷体"/>
                <w:sz w:val="21"/>
                <w:szCs w:val="21"/>
              </w:rPr>
              <w:t>工程地点：</w:t>
            </w:r>
            <w:r>
              <w:rPr>
                <w:rFonts w:hint="eastAsia" w:ascii="楷体" w:hAnsi="楷体" w:eastAsia="楷体" w:cs="楷体"/>
                <w:sz w:val="21"/>
                <w:szCs w:val="21"/>
                <w:lang w:val="en-US" w:eastAsia="zh-CN"/>
              </w:rPr>
              <w:t>广东湛江吴川市塘掇镇合山村，距办公地点1.5h车程，</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查看施工现场，项目部使用轻钢结构搭建的临时办公房屋，建设方、监理方、其他项目承包方均在此设立项目部，项目部卫生整洁，各办公室均设有空调，配备有仓库，主要用来存放轻型施工设施、工具，工作联系方便，便于各工程项目的衔接和联系。</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504950" cy="1739900"/>
                  <wp:effectExtent l="0" t="0" r="635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8"/>
                          <a:stretch>
                            <a:fillRect/>
                          </a:stretch>
                        </pic:blipFill>
                        <pic:spPr>
                          <a:xfrm>
                            <a:off x="0" y="0"/>
                            <a:ext cx="1504950" cy="17399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658620" cy="1705610"/>
                  <wp:effectExtent l="0" t="0" r="5080" b="889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9"/>
                          <a:stretch>
                            <a:fillRect/>
                          </a:stretch>
                        </pic:blipFill>
                        <pic:spPr>
                          <a:xfrm>
                            <a:off x="0" y="0"/>
                            <a:ext cx="1658620" cy="1705610"/>
                          </a:xfrm>
                          <a:prstGeom prst="rect">
                            <a:avLst/>
                          </a:prstGeom>
                          <a:noFill/>
                          <a:ln>
                            <a:noFill/>
                          </a:ln>
                        </pic:spPr>
                      </pic:pic>
                    </a:graphicData>
                  </a:graphic>
                </wp:inline>
              </w:drawing>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施工现场封闭管理，电力设施安装工程现场做到三通一平，施工现场实施文明施工，物料分类摆放，水泥杆安装及配套设施已接近尾声，技术人员正在做测试前的检查</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587500" cy="2095500"/>
                  <wp:effectExtent l="0" t="0" r="0" b="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40"/>
                          <a:stretch>
                            <a:fillRect/>
                          </a:stretch>
                        </pic:blipFill>
                        <pic:spPr>
                          <a:xfrm>
                            <a:off x="0" y="0"/>
                            <a:ext cx="1587500" cy="20955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11300" cy="2108200"/>
                  <wp:effectExtent l="0" t="0" r="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41"/>
                          <a:stretch>
                            <a:fillRect/>
                          </a:stretch>
                        </pic:blipFill>
                        <pic:spPr>
                          <a:xfrm>
                            <a:off x="0" y="0"/>
                            <a:ext cx="1511300" cy="21082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04950" cy="2057400"/>
                  <wp:effectExtent l="0" t="0" r="635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42"/>
                          <a:stretch>
                            <a:fillRect/>
                          </a:stretch>
                        </pic:blipFill>
                        <pic:spPr>
                          <a:xfrm>
                            <a:off x="0" y="0"/>
                            <a:ext cx="1504950" cy="2057400"/>
                          </a:xfrm>
                          <a:prstGeom prst="rect">
                            <a:avLst/>
                          </a:prstGeom>
                          <a:noFill/>
                          <a:ln>
                            <a:noFill/>
                          </a:ln>
                        </pic:spPr>
                      </pic:pic>
                    </a:graphicData>
                  </a:graphic>
                </wp:inline>
              </w:drawing>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4、查看施工现场控制资料，施工日志、检查记录、巡检记录、签证单、班前培训记录等控制文件均较完整，保存完好，</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5、与项目部技术负责人陈工交谈：陈工对施工控制情况较清楚，对施工质量日常检查、巡查的内容回答的较完整，参与了项目各环节的验收与管理</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549400" cy="2082800"/>
                  <wp:effectExtent l="0" t="0" r="0" b="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43"/>
                          <a:stretch>
                            <a:fillRect/>
                          </a:stretch>
                        </pic:blipFill>
                        <pic:spPr>
                          <a:xfrm>
                            <a:off x="0" y="0"/>
                            <a:ext cx="1549400" cy="20828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74800" cy="2076450"/>
                  <wp:effectExtent l="0" t="0" r="0" b="635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44"/>
                          <a:stretch>
                            <a:fillRect/>
                          </a:stretch>
                        </pic:blipFill>
                        <pic:spPr>
                          <a:xfrm>
                            <a:off x="0" y="0"/>
                            <a:ext cx="1574800" cy="2076450"/>
                          </a:xfrm>
                          <a:prstGeom prst="rect">
                            <a:avLst/>
                          </a:prstGeom>
                          <a:noFill/>
                          <a:ln>
                            <a:noFill/>
                          </a:ln>
                        </pic:spPr>
                      </pic:pic>
                    </a:graphicData>
                  </a:graphic>
                </wp:inline>
              </w:drawing>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6、目前施工进度已完成总进度的80%，总控系统安装完毕后，进行整体测试</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7、施工现场的详细情况，体现在在建项目各条款的审核中，不再赘述 </w:t>
            </w:r>
          </w:p>
        </w:tc>
        <w:tc>
          <w:tcPr>
            <w:tcW w:w="883" w:type="dxa"/>
          </w:tcPr>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工程标识和防护</w:t>
            </w:r>
          </w:p>
        </w:tc>
        <w:tc>
          <w:tcPr>
            <w:tcW w:w="1003"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Q8.5.2</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J10.5.4</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●按标准要求对产品标识、可追溯性标识、状态标识进行了具体规定，见管理手册。</w:t>
            </w:r>
          </w:p>
          <w:p>
            <w:pPr>
              <w:bidi w:val="0"/>
              <w:rPr>
                <w:rFonts w:hint="eastAsia" w:ascii="楷体" w:hAnsi="楷体" w:eastAsia="楷体" w:cs="楷体"/>
                <w:sz w:val="21"/>
                <w:szCs w:val="21"/>
              </w:rPr>
            </w:pPr>
            <w:r>
              <w:rPr>
                <w:rFonts w:hint="eastAsia" w:ascii="楷体" w:hAnsi="楷体" w:eastAsia="楷体" w:cs="楷体"/>
                <w:sz w:val="21"/>
                <w:szCs w:val="21"/>
              </w:rPr>
              <w:t>对施工过程，通过施工检查验收记录、施工记录等形式体现对施工过程及进度的标识和可追溯性。</w:t>
            </w:r>
          </w:p>
          <w:p>
            <w:pPr>
              <w:bidi w:val="0"/>
              <w:rPr>
                <w:rFonts w:hint="eastAsia" w:ascii="楷体" w:hAnsi="楷体" w:eastAsia="楷体" w:cs="楷体"/>
                <w:sz w:val="21"/>
                <w:szCs w:val="21"/>
              </w:rPr>
            </w:pPr>
            <w:r>
              <w:rPr>
                <w:rFonts w:hint="eastAsia" w:ascii="楷体" w:hAnsi="楷体" w:eastAsia="楷体" w:cs="楷体"/>
                <w:sz w:val="21"/>
                <w:szCs w:val="21"/>
              </w:rPr>
              <w:t>工程材料、构配件和设备的现场管理有效，发放皆有记录并具有可追溯性。</w:t>
            </w:r>
          </w:p>
          <w:p>
            <w:pPr>
              <w:bidi w:val="0"/>
              <w:rPr>
                <w:rFonts w:hint="eastAsia" w:ascii="楷体" w:hAnsi="楷体" w:eastAsia="楷体" w:cs="楷体"/>
                <w:sz w:val="21"/>
                <w:szCs w:val="21"/>
              </w:rPr>
            </w:pPr>
            <w:r>
              <w:rPr>
                <w:rFonts w:hint="eastAsia" w:ascii="楷体" w:hAnsi="楷体" w:eastAsia="楷体" w:cs="楷体"/>
                <w:sz w:val="21"/>
                <w:szCs w:val="21"/>
              </w:rPr>
              <w:t>通过工程例会、监理通知等形式保持与工程建设有关方的沟通。</w:t>
            </w:r>
          </w:p>
          <w:p>
            <w:pPr>
              <w:bidi w:val="0"/>
              <w:rPr>
                <w:rFonts w:hint="eastAsia" w:ascii="楷体" w:hAnsi="楷体" w:eastAsia="楷体" w:cs="楷体"/>
                <w:sz w:val="21"/>
                <w:szCs w:val="21"/>
              </w:rPr>
            </w:pPr>
            <w:r>
              <w:rPr>
                <w:rFonts w:hint="eastAsia" w:ascii="楷体" w:hAnsi="楷体" w:eastAsia="楷体" w:cs="楷体"/>
                <w:sz w:val="21"/>
                <w:szCs w:val="21"/>
              </w:rPr>
              <w:t>抽查在建项目的工程例会纪要等，基本符合要求。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vAlign w:val="top"/>
          </w:tcPr>
          <w:p>
            <w:pPr>
              <w:bidi w:val="0"/>
              <w:rPr>
                <w:rFonts w:hint="eastAsia" w:ascii="楷体" w:hAnsi="楷体" w:eastAsia="楷体" w:cs="楷体"/>
                <w:sz w:val="21"/>
                <w:szCs w:val="21"/>
              </w:rPr>
            </w:pPr>
            <w:r>
              <w:rPr>
                <w:rFonts w:hint="eastAsia" w:ascii="楷体" w:hAnsi="楷体" w:eastAsia="楷体" w:cs="楷体"/>
                <w:sz w:val="21"/>
                <w:szCs w:val="21"/>
              </w:rPr>
              <w:t>工程移交、防护、保修服务</w:t>
            </w:r>
          </w:p>
          <w:p>
            <w:pPr>
              <w:bidi w:val="0"/>
              <w:rPr>
                <w:rFonts w:hint="eastAsia" w:ascii="楷体" w:hAnsi="楷体" w:eastAsia="楷体" w:cs="楷体"/>
                <w:sz w:val="21"/>
                <w:szCs w:val="21"/>
                <w:lang w:val="en-US" w:eastAsia="zh-CN"/>
              </w:rPr>
            </w:pPr>
          </w:p>
        </w:tc>
        <w:tc>
          <w:tcPr>
            <w:tcW w:w="1003"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Q8.5.4</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J10.5.310.5.1.10.7</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 xml:space="preserve"> 质量管理制度》和《工程质量回访保修制度》对工程的移交、移交期间的防护以及保修等服务作了规定，符合要求。</w:t>
            </w:r>
          </w:p>
          <w:p>
            <w:pPr>
              <w:bidi w:val="0"/>
              <w:rPr>
                <w:rFonts w:hint="eastAsia" w:ascii="楷体" w:hAnsi="楷体" w:eastAsia="楷体" w:cs="楷体"/>
                <w:sz w:val="21"/>
                <w:szCs w:val="21"/>
              </w:rPr>
            </w:pPr>
            <w:r>
              <w:rPr>
                <w:rFonts w:hint="eastAsia" w:ascii="楷体" w:hAnsi="楷体" w:eastAsia="楷体" w:cs="楷体"/>
                <w:sz w:val="21"/>
                <w:szCs w:val="21"/>
              </w:rPr>
              <w:t>工程移交期间的保护由各项目经理部负责实施。</w:t>
            </w:r>
          </w:p>
          <w:p>
            <w:pPr>
              <w:bidi w:val="0"/>
              <w:rPr>
                <w:rFonts w:hint="eastAsia" w:ascii="楷体" w:hAnsi="楷体" w:eastAsia="楷体" w:cs="楷体"/>
                <w:sz w:val="21"/>
                <w:szCs w:val="21"/>
              </w:rPr>
            </w:pPr>
            <w:r>
              <w:rPr>
                <w:rFonts w:hint="eastAsia" w:ascii="楷体" w:hAnsi="楷体" w:eastAsia="楷体" w:cs="楷体"/>
                <w:sz w:val="21"/>
                <w:szCs w:val="21"/>
              </w:rPr>
              <w:t>公司规定在竣工项目交付后有移交资料清单等；</w:t>
            </w:r>
            <w:r>
              <w:rPr>
                <w:rFonts w:hint="eastAsia" w:ascii="楷体" w:hAnsi="楷体" w:eastAsia="楷体" w:cs="楷体"/>
                <w:sz w:val="21"/>
                <w:szCs w:val="21"/>
                <w:lang w:val="en-US" w:eastAsia="zh-CN"/>
              </w:rPr>
              <w:t>应</w:t>
            </w:r>
            <w:r>
              <w:rPr>
                <w:rFonts w:hint="eastAsia" w:ascii="楷体" w:hAnsi="楷体" w:eastAsia="楷体" w:cs="楷体"/>
                <w:sz w:val="21"/>
                <w:szCs w:val="21"/>
              </w:rPr>
              <w:t>有交接人、甲方代表和存档人员签字。</w:t>
            </w:r>
          </w:p>
          <w:p>
            <w:pPr>
              <w:bidi w:val="0"/>
              <w:rPr>
                <w:rFonts w:hint="eastAsia" w:ascii="楷体" w:hAnsi="楷体" w:eastAsia="楷体" w:cs="楷体"/>
                <w:sz w:val="21"/>
                <w:szCs w:val="21"/>
              </w:rPr>
            </w:pPr>
            <w:r>
              <w:rPr>
                <w:rFonts w:hint="eastAsia" w:ascii="楷体" w:hAnsi="楷体" w:eastAsia="楷体" w:cs="楷体"/>
                <w:sz w:val="21"/>
                <w:szCs w:val="21"/>
              </w:rPr>
              <w:t>在施工组织设计中策划了服务和保修的要求</w:t>
            </w:r>
          </w:p>
          <w:p>
            <w:pPr>
              <w:bidi w:val="0"/>
              <w:rPr>
                <w:rFonts w:hint="eastAsia" w:ascii="楷体" w:hAnsi="楷体" w:eastAsia="楷体" w:cs="楷体"/>
                <w:sz w:val="21"/>
                <w:szCs w:val="21"/>
              </w:rPr>
            </w:pPr>
            <w:r>
              <w:rPr>
                <w:rFonts w:hint="eastAsia" w:ascii="楷体" w:hAnsi="楷体" w:eastAsia="楷体" w:cs="楷体"/>
                <w:sz w:val="21"/>
                <w:szCs w:val="21"/>
              </w:rPr>
              <w:t>责任部门：工程部，执行单位：项目部。</w:t>
            </w:r>
          </w:p>
          <w:p>
            <w:pPr>
              <w:bidi w:val="0"/>
              <w:rPr>
                <w:rFonts w:hint="eastAsia" w:ascii="楷体" w:hAnsi="楷体" w:eastAsia="楷体" w:cs="楷体"/>
                <w:sz w:val="21"/>
                <w:szCs w:val="21"/>
              </w:rPr>
            </w:pPr>
            <w:r>
              <w:rPr>
                <w:rFonts w:hint="eastAsia" w:ascii="楷体" w:hAnsi="楷体" w:eastAsia="楷体" w:cs="楷体"/>
                <w:sz w:val="21"/>
                <w:szCs w:val="21"/>
              </w:rPr>
              <w:t>按照《工程质量保修书》进行承诺，明确维修要求和维修后验收的要求。确定了质量保修的经济责任等要求。</w:t>
            </w:r>
          </w:p>
          <w:p>
            <w:pPr>
              <w:bidi w:val="0"/>
              <w:rPr>
                <w:rFonts w:hint="eastAsia" w:ascii="楷体" w:hAnsi="楷体" w:eastAsia="楷体" w:cs="楷体"/>
                <w:sz w:val="21"/>
                <w:szCs w:val="21"/>
              </w:rPr>
            </w:pPr>
            <w:r>
              <w:rPr>
                <w:rFonts w:hint="eastAsia" w:ascii="楷体" w:hAnsi="楷体" w:eastAsia="楷体" w:cs="楷体"/>
                <w:sz w:val="21"/>
                <w:szCs w:val="21"/>
              </w:rPr>
              <w:t>目前未发生保修的情况。</w:t>
            </w:r>
          </w:p>
          <w:p>
            <w:pPr>
              <w:bidi w:val="0"/>
              <w:rPr>
                <w:rFonts w:hint="eastAsia" w:ascii="楷体" w:hAnsi="楷体" w:eastAsia="楷体" w:cs="楷体"/>
                <w:sz w:val="21"/>
                <w:szCs w:val="21"/>
              </w:rPr>
            </w:pPr>
            <w:r>
              <w:rPr>
                <w:rFonts w:hint="eastAsia" w:ascii="楷体" w:hAnsi="楷体" w:eastAsia="楷体" w:cs="楷体"/>
                <w:sz w:val="21"/>
                <w:szCs w:val="21"/>
              </w:rPr>
              <w:t>查该项目的“工程施工合同”中均附有工程质量保修相应条款，规定了保修范围、内容以及各项工程的保修期限等。符合要求。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与建设方进行质量沟通、协商</w:t>
            </w:r>
          </w:p>
        </w:tc>
        <w:tc>
          <w:tcPr>
            <w:tcW w:w="1003"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Q8.2</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J10.5.6</w:t>
            </w:r>
          </w:p>
        </w:tc>
        <w:tc>
          <w:tcPr>
            <w:tcW w:w="11024"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内部沟通：</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1）沟通方式：</w:t>
            </w:r>
            <w:r>
              <w:rPr>
                <w:rFonts w:hint="eastAsia" w:ascii="楷体" w:hAnsi="楷体" w:eastAsia="楷体" w:cs="楷体"/>
                <w:sz w:val="21"/>
                <w:szCs w:val="21"/>
              </w:rPr>
              <w:t>项目部内部外部沟通及会议：会议，电话、微信群、当面沟通。</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沟通内容：每天早晨见面碰头会，落实前一天任务完成情况、存在问题，当天任务完成分工、</w:t>
            </w:r>
            <w:r>
              <w:rPr>
                <w:rFonts w:hint="eastAsia" w:ascii="楷体" w:hAnsi="楷体" w:eastAsia="楷体" w:cs="楷体"/>
                <w:sz w:val="21"/>
                <w:szCs w:val="21"/>
                <w:lang w:val="en-US" w:eastAsia="zh-CN"/>
              </w:rPr>
              <w:t>施工进度汇报、安全技术交底、</w:t>
            </w:r>
            <w:r>
              <w:rPr>
                <w:rFonts w:hint="eastAsia" w:ascii="楷体" w:hAnsi="楷体" w:eastAsia="楷体" w:cs="楷体"/>
                <w:sz w:val="21"/>
                <w:szCs w:val="21"/>
              </w:rPr>
              <w:t>施工要求、安全问题、注意事项等。</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外部</w:t>
            </w:r>
            <w:r>
              <w:rPr>
                <w:rFonts w:hint="eastAsia" w:ascii="楷体" w:hAnsi="楷体" w:eastAsia="楷体" w:cs="楷体"/>
                <w:sz w:val="21"/>
                <w:szCs w:val="21"/>
                <w:lang w:val="en-US" w:eastAsia="zh-CN"/>
              </w:rPr>
              <w:t>沟通</w:t>
            </w:r>
            <w:r>
              <w:rPr>
                <w:rFonts w:hint="eastAsia" w:ascii="楷体" w:hAnsi="楷体" w:eastAsia="楷体" w:cs="楷体"/>
                <w:sz w:val="21"/>
                <w:szCs w:val="21"/>
              </w:rPr>
              <w:t>：</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1）沟通方式：参加甲方（或监理）组织的监理会议，配合监理的现场检查，完成监理指令等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2）沟通内容</w:t>
            </w:r>
            <w:r>
              <w:rPr>
                <w:rFonts w:hint="eastAsia" w:ascii="楷体" w:hAnsi="楷体" w:eastAsia="楷体" w:cs="楷体"/>
                <w:sz w:val="21"/>
                <w:szCs w:val="21"/>
              </w:rPr>
              <w:t>：施工进度、施工质量、</w:t>
            </w:r>
            <w:r>
              <w:rPr>
                <w:rFonts w:hint="eastAsia" w:ascii="楷体" w:hAnsi="楷体" w:eastAsia="楷体" w:cs="楷体"/>
                <w:sz w:val="21"/>
                <w:szCs w:val="21"/>
                <w:lang w:val="en-US" w:eastAsia="zh-CN"/>
              </w:rPr>
              <w:t>工程量签证、施工工程量的变更、</w:t>
            </w:r>
            <w:r>
              <w:rPr>
                <w:rFonts w:hint="eastAsia" w:ascii="楷体" w:hAnsi="楷体" w:eastAsia="楷体" w:cs="楷体"/>
                <w:sz w:val="21"/>
                <w:szCs w:val="21"/>
              </w:rPr>
              <w:t>安全措施，垃圾处理等。</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施工记录</w:t>
            </w:r>
          </w:p>
        </w:tc>
        <w:tc>
          <w:tcPr>
            <w:tcW w:w="1003"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J10.5.7</w:t>
            </w:r>
          </w:p>
        </w:tc>
        <w:tc>
          <w:tcPr>
            <w:tcW w:w="11024" w:type="dxa"/>
            <w:vAlign w:val="top"/>
          </w:tcPr>
          <w:p>
            <w:pPr>
              <w:bidi w:val="0"/>
              <w:rPr>
                <w:rFonts w:hint="eastAsia" w:ascii="楷体" w:hAnsi="楷体" w:eastAsia="楷体" w:cs="楷体"/>
                <w:sz w:val="21"/>
                <w:szCs w:val="21"/>
                <w:lang w:val="en-US"/>
              </w:rPr>
            </w:pPr>
            <w:r>
              <w:rPr>
                <w:rFonts w:hint="eastAsia" w:ascii="楷体" w:hAnsi="楷体" w:eastAsia="楷体" w:cs="楷体"/>
                <w:sz w:val="21"/>
                <w:szCs w:val="21"/>
                <w:lang w:val="en-US" w:eastAsia="zh-CN"/>
              </w:rPr>
              <w:t xml:space="preserve"> 企业建立并保持了施工过程中的质量记录，根据记录编号、日期、及相关控制资料查看，记录的形成与施工过程同步，详细内容均在Q8.5.1/8.6、J10.5.1/10.5.2、10.6、11.2-11.5等条款的审核中进行体现，这里不再抽样和赘述。</w:t>
            </w:r>
          </w:p>
          <w:p>
            <w:pPr>
              <w:bidi w:val="0"/>
              <w:rPr>
                <w:rFonts w:hint="eastAsia" w:ascii="楷体" w:hAnsi="楷体" w:eastAsia="楷体" w:cs="楷体"/>
                <w:sz w:val="21"/>
                <w:szCs w:val="21"/>
                <w:lang w:val="en-US" w:eastAsia="zh-CN"/>
              </w:rPr>
            </w:pP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工程变更</w:t>
            </w:r>
          </w:p>
        </w:tc>
        <w:tc>
          <w:tcPr>
            <w:tcW w:w="1003"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Q8.5.6</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J10.6</w:t>
            </w:r>
          </w:p>
        </w:tc>
        <w:tc>
          <w:tcPr>
            <w:tcW w:w="11024" w:type="dxa"/>
            <w:vAlign w:val="top"/>
          </w:tcPr>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企业对工程变更编制了相应的变更控制文件，要求</w:t>
            </w:r>
            <w:r>
              <w:rPr>
                <w:rFonts w:hint="eastAsia" w:ascii="楷体" w:hAnsi="楷体" w:eastAsia="楷体" w:cs="楷体"/>
                <w:sz w:val="21"/>
                <w:szCs w:val="21"/>
              </w:rPr>
              <w:t>对施工过程中的设计变更、施工方要求的变更均如实记录，</w:t>
            </w:r>
            <w:r>
              <w:rPr>
                <w:rFonts w:hint="eastAsia" w:ascii="楷体" w:hAnsi="楷体" w:eastAsia="楷体" w:cs="楷体"/>
                <w:sz w:val="21"/>
                <w:szCs w:val="21"/>
                <w:lang w:val="en-US" w:eastAsia="zh-CN"/>
              </w:rPr>
              <w:t>该项目</w:t>
            </w:r>
            <w:r>
              <w:rPr>
                <w:rFonts w:hint="eastAsia" w:ascii="楷体" w:hAnsi="楷体" w:eastAsia="楷体" w:cs="楷体"/>
                <w:sz w:val="21"/>
                <w:szCs w:val="21"/>
              </w:rPr>
              <w:t>目前没有设计变工</w:t>
            </w:r>
            <w:r>
              <w:rPr>
                <w:rFonts w:hint="eastAsia" w:ascii="楷体" w:hAnsi="楷体" w:eastAsia="楷体" w:cs="楷体"/>
                <w:sz w:val="21"/>
                <w:szCs w:val="21"/>
                <w:lang w:eastAsia="zh-CN"/>
              </w:rPr>
              <w:t>，</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李经理介绍：因监理指令或地理条件等可能出现施工工序、工程量、施工进度等的变更，工程量的变更以监理工程师签证（甲方同意）的方式进行，施工顺序的变化由企业自行把控，监理同意，因不可抗力等因素造成的施工进度变更，报监理单位（或甲方）审批</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交付与服务</w:t>
            </w:r>
          </w:p>
        </w:tc>
        <w:tc>
          <w:tcPr>
            <w:tcW w:w="1003"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Q8.5.5</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J10.7</w:t>
            </w:r>
          </w:p>
        </w:tc>
        <w:tc>
          <w:tcPr>
            <w:tcW w:w="11024" w:type="dxa"/>
            <w:vAlign w:val="top"/>
          </w:tcPr>
          <w:p>
            <w:pPr>
              <w:bidi w:val="0"/>
              <w:rPr>
                <w:rFonts w:hint="eastAsia" w:ascii="楷体" w:hAnsi="楷体" w:eastAsia="楷体" w:cs="楷体"/>
                <w:sz w:val="21"/>
                <w:szCs w:val="21"/>
              </w:rPr>
            </w:pPr>
            <w:r>
              <w:rPr>
                <w:rFonts w:hint="eastAsia" w:ascii="楷体" w:hAnsi="楷体" w:eastAsia="楷体" w:cs="楷体"/>
                <w:sz w:val="21"/>
                <w:szCs w:val="21"/>
              </w:rPr>
              <w:t>工程竣工验收后依据合同的约定实施交付后质保期内的服务，确保顾客满意和履行合同约定。</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目前，工程尚未竣工，尚未出现交付与维修的情况</w:t>
            </w:r>
            <w:r>
              <w:rPr>
                <w:rFonts w:hint="eastAsia" w:ascii="楷体" w:hAnsi="楷体" w:eastAsia="楷体" w:cs="楷体"/>
                <w:sz w:val="21"/>
                <w:szCs w:val="21"/>
              </w:rPr>
              <w:t xml:space="preserve"> </w:t>
            </w:r>
          </w:p>
          <w:p>
            <w:pPr>
              <w:bidi w:val="0"/>
              <w:rPr>
                <w:rFonts w:hint="eastAsia" w:ascii="楷体" w:hAnsi="楷体" w:eastAsia="楷体" w:cs="楷体"/>
                <w:sz w:val="21"/>
                <w:szCs w:val="21"/>
                <w:lang w:val="en-US" w:eastAsia="zh-CN"/>
              </w:rPr>
            </w:pP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lang w:val="zh-CN"/>
              </w:rPr>
              <w:t>施工质量检查与验收</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8.1</w:t>
            </w:r>
          </w:p>
          <w:p>
            <w:pPr>
              <w:bidi w:val="0"/>
              <w:rPr>
                <w:rFonts w:hint="eastAsia" w:ascii="楷体" w:hAnsi="楷体" w:eastAsia="楷体" w:cs="楷体"/>
                <w:sz w:val="21"/>
                <w:szCs w:val="21"/>
              </w:rPr>
            </w:pPr>
            <w:r>
              <w:rPr>
                <w:rFonts w:hint="eastAsia" w:ascii="楷体" w:hAnsi="楷体" w:eastAsia="楷体" w:cs="楷体"/>
                <w:sz w:val="21"/>
                <w:szCs w:val="21"/>
              </w:rPr>
              <w:t>8.6</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w:t>
            </w:r>
          </w:p>
          <w:p>
            <w:pPr>
              <w:bidi w:val="0"/>
              <w:rPr>
                <w:rFonts w:hint="eastAsia" w:ascii="楷体" w:hAnsi="楷体" w:eastAsia="楷体" w:cs="楷体"/>
                <w:sz w:val="21"/>
                <w:szCs w:val="21"/>
              </w:rPr>
            </w:pPr>
            <w:r>
              <w:rPr>
                <w:rFonts w:hint="eastAsia" w:ascii="楷体" w:hAnsi="楷体" w:eastAsia="楷体" w:cs="楷体"/>
                <w:sz w:val="21"/>
                <w:szCs w:val="21"/>
              </w:rPr>
              <w:t>11.1</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11.2</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11.3</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建立了《施工质量检查制度》，《试验、检测管理制度》和《施工质量检查验收制度》，对施工质量试验、检测、和验收进行了策划，内容符合要求。</w:t>
            </w:r>
          </w:p>
          <w:p>
            <w:pPr>
              <w:bidi w:val="0"/>
              <w:rPr>
                <w:rFonts w:hint="eastAsia" w:ascii="楷体" w:hAnsi="楷体" w:eastAsia="楷体" w:cs="楷体"/>
                <w:sz w:val="21"/>
                <w:szCs w:val="21"/>
              </w:rPr>
            </w:pPr>
            <w:r>
              <w:rPr>
                <w:rFonts w:hint="eastAsia" w:ascii="楷体" w:hAnsi="楷体" w:eastAsia="楷体" w:cs="楷体"/>
                <w:sz w:val="21"/>
                <w:szCs w:val="21"/>
              </w:rPr>
              <w:t>●公司质检员均经培训，经考核符合要求后上岗。每个项目部均配备一名质量员，质量员持证上岗。</w:t>
            </w:r>
          </w:p>
          <w:p>
            <w:pPr>
              <w:bidi w:val="0"/>
              <w:rPr>
                <w:rFonts w:hint="eastAsia" w:ascii="楷体" w:hAnsi="楷体" w:eastAsia="楷体" w:cs="楷体"/>
                <w:sz w:val="21"/>
                <w:szCs w:val="21"/>
              </w:rPr>
            </w:pPr>
            <w:r>
              <w:rPr>
                <w:rFonts w:hint="eastAsia" w:ascii="楷体" w:hAnsi="楷体" w:eastAsia="楷体" w:cs="楷体"/>
                <w:sz w:val="21"/>
                <w:szCs w:val="21"/>
              </w:rPr>
              <w:t>●检查依据准则包括：</w:t>
            </w:r>
          </w:p>
          <w:p>
            <w:pPr>
              <w:bidi w:val="0"/>
              <w:rPr>
                <w:rFonts w:hint="eastAsia" w:ascii="楷体" w:hAnsi="楷体" w:eastAsia="楷体" w:cs="楷体"/>
                <w:sz w:val="21"/>
                <w:szCs w:val="21"/>
                <w:lang w:eastAsia="zh-CN"/>
              </w:rPr>
            </w:pPr>
            <w:r>
              <w:rPr>
                <w:rFonts w:hint="eastAsia" w:ascii="楷体" w:hAnsi="楷体" w:eastAsia="楷体" w:cs="楷体"/>
                <w:sz w:val="21"/>
                <w:szCs w:val="21"/>
              </w:rPr>
              <w:t>专项施工方案、施工图纸、合同要求、各专项工程质量施工及验收规范、技术规程等验收标准和工艺标准</w:t>
            </w:r>
            <w:r>
              <w:rPr>
                <w:rFonts w:hint="eastAsia" w:ascii="楷体" w:hAnsi="楷体" w:eastAsia="楷体" w:cs="楷体"/>
                <w:sz w:val="21"/>
                <w:szCs w:val="21"/>
                <w:lang w:eastAsia="zh-CN"/>
              </w:rPr>
              <w:t>、</w:t>
            </w:r>
            <w:r>
              <w:rPr>
                <w:rFonts w:hint="eastAsia" w:ascii="楷体" w:hAnsi="楷体" w:eastAsia="楷体" w:cs="楷体"/>
                <w:sz w:val="21"/>
                <w:szCs w:val="21"/>
              </w:rPr>
              <w:t>作业文件</w:t>
            </w:r>
            <w:r>
              <w:rPr>
                <w:rFonts w:hint="eastAsia" w:ascii="楷体" w:hAnsi="楷体" w:eastAsia="楷体" w:cs="楷体"/>
                <w:sz w:val="21"/>
                <w:szCs w:val="21"/>
                <w:lang w:val="en-US" w:eastAsia="zh-CN"/>
              </w:rPr>
              <w:t>及相关的法律法规</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●查见施工质量检查制度、施工质量检查计划等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16</w:t>
            </w:r>
            <w:r>
              <w:rPr>
                <w:rFonts w:hint="eastAsia" w:ascii="楷体" w:hAnsi="楷体" w:eastAsia="楷体" w:cs="楷体"/>
                <w:sz w:val="21"/>
                <w:szCs w:val="21"/>
              </w:rPr>
              <w:t>日施工质量检查计划</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包含在施工方案中</w:t>
            </w:r>
            <w:r>
              <w:rPr>
                <w:rFonts w:hint="eastAsia" w:ascii="楷体" w:hAnsi="楷体" w:eastAsia="楷体" w:cs="楷体"/>
                <w:sz w:val="21"/>
                <w:szCs w:val="21"/>
                <w:lang w:eastAsia="zh-CN"/>
              </w:rPr>
              <w:t>）</w:t>
            </w:r>
            <w:r>
              <w:rPr>
                <w:rFonts w:hint="eastAsia" w:ascii="楷体" w:hAnsi="楷体" w:eastAsia="楷体" w:cs="楷体"/>
                <w:sz w:val="21"/>
                <w:szCs w:val="21"/>
              </w:rPr>
              <w:t>，包括质量检查的依据、内容、人员、时机、方法和记录等， 批准：</w:t>
            </w:r>
            <w:r>
              <w:rPr>
                <w:rFonts w:hint="eastAsia" w:ascii="楷体" w:hAnsi="楷体" w:eastAsia="楷体" w:cs="楷体"/>
                <w:sz w:val="21"/>
                <w:szCs w:val="21"/>
                <w:lang w:val="en-US" w:eastAsia="zh-CN"/>
              </w:rPr>
              <w:t>蔡文艳、李华</w:t>
            </w:r>
          </w:p>
          <w:p>
            <w:pPr>
              <w:pStyle w:val="2"/>
              <w:ind w:left="0" w:leftChars="0" w:firstLine="0" w:firstLineChars="0"/>
              <w:rPr>
                <w:rFonts w:hint="default"/>
                <w:lang w:val="en-US" w:eastAsia="zh-CN"/>
              </w:rPr>
            </w:pPr>
            <w:r>
              <w:rPr>
                <w:rFonts w:hint="eastAsia" w:ascii="楷体" w:hAnsi="楷体" w:eastAsia="楷体" w:cs="楷体"/>
                <w:lang w:val="en-US" w:eastAsia="zh-CN"/>
              </w:rPr>
              <w:t>●</w:t>
            </w:r>
            <w:r>
              <w:rPr>
                <w:rFonts w:hint="eastAsia" w:ascii="楷体" w:hAnsi="楷体" w:eastAsia="楷体" w:cs="楷体"/>
                <w:sz w:val="21"/>
                <w:szCs w:val="21"/>
                <w:lang w:val="en-US" w:eastAsia="zh-CN"/>
              </w:rPr>
              <w:t>工程复测、原材料进场：</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查见20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13</w:t>
            </w:r>
            <w:r>
              <w:rPr>
                <w:rFonts w:hint="eastAsia" w:ascii="楷体" w:hAnsi="楷体" w:eastAsia="楷体" w:cs="楷体"/>
                <w:sz w:val="21"/>
                <w:szCs w:val="21"/>
              </w:rPr>
              <w:t>日 ，</w:t>
            </w:r>
            <w:r>
              <w:rPr>
                <w:rFonts w:hint="eastAsia" w:ascii="楷体" w:hAnsi="楷体" w:eastAsia="楷体" w:cs="楷体"/>
                <w:sz w:val="21"/>
                <w:szCs w:val="21"/>
                <w:lang w:val="en-US" w:eastAsia="zh-CN"/>
              </w:rPr>
              <w:t>原材料</w:t>
            </w:r>
            <w:r>
              <w:rPr>
                <w:rFonts w:hint="eastAsia" w:ascii="楷体" w:hAnsi="楷体" w:eastAsia="楷体" w:cs="楷体"/>
                <w:sz w:val="21"/>
                <w:szCs w:val="21"/>
              </w:rPr>
              <w:t>进场检验记录，</w:t>
            </w:r>
            <w:r>
              <w:rPr>
                <w:rFonts w:hint="eastAsia" w:ascii="楷体" w:hAnsi="楷体" w:eastAsia="楷体" w:cs="楷体"/>
                <w:sz w:val="21"/>
                <w:szCs w:val="21"/>
                <w:lang w:val="en-US" w:eastAsia="zh-CN"/>
              </w:rPr>
              <w:t>提供有进场物资进场报验表，进场物资清单，材料员对进场物资进行核验和检查，监理工程师签字</w:t>
            </w:r>
            <w:r>
              <w:rPr>
                <w:rFonts w:hint="eastAsia" w:ascii="楷体" w:hAnsi="楷体" w:eastAsia="楷体" w:cs="楷体"/>
                <w:sz w:val="21"/>
                <w:szCs w:val="21"/>
              </w:rPr>
              <w:t>，符合要求；有相关人员签字确认；</w:t>
            </w:r>
          </w:p>
          <w:p>
            <w:pPr>
              <w:bidi w:val="0"/>
            </w:pPr>
            <w:r>
              <w:rPr>
                <w:rFonts w:hint="eastAsia" w:ascii="楷体" w:hAnsi="楷体" w:eastAsia="楷体" w:cs="楷体"/>
                <w:sz w:val="21"/>
                <w:szCs w:val="21"/>
                <w:lang w:val="en-US" w:eastAsia="zh-CN"/>
              </w:rPr>
              <w:t xml:space="preserve"> </w:t>
            </w:r>
            <w:r>
              <w:drawing>
                <wp:inline distT="0" distB="0" distL="114300" distR="114300">
                  <wp:extent cx="1451610" cy="1863090"/>
                  <wp:effectExtent l="0" t="0" r="8890" b="381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45"/>
                          <a:stretch>
                            <a:fillRect/>
                          </a:stretch>
                        </pic:blipFill>
                        <pic:spPr>
                          <a:xfrm>
                            <a:off x="0" y="0"/>
                            <a:ext cx="1451610" cy="18630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12875" cy="1901825"/>
                  <wp:effectExtent l="0" t="0" r="9525" b="317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46"/>
                          <a:stretch>
                            <a:fillRect/>
                          </a:stretch>
                        </pic:blipFill>
                        <pic:spPr>
                          <a:xfrm>
                            <a:off x="0" y="0"/>
                            <a:ext cx="1412875" cy="1901825"/>
                          </a:xfrm>
                          <a:prstGeom prst="rect">
                            <a:avLst/>
                          </a:prstGeom>
                          <a:noFill/>
                          <a:ln>
                            <a:noFill/>
                          </a:ln>
                        </pic:spPr>
                      </pic:pic>
                    </a:graphicData>
                  </a:graphic>
                </wp:inline>
              </w:drawing>
            </w:r>
          </w:p>
          <w:p>
            <w:pPr>
              <w:pStyle w:val="2"/>
              <w:ind w:left="0" w:leftChars="0" w:firstLine="0" w:firstLineChars="0"/>
              <w:rPr>
                <w:rFonts w:hint="default" w:eastAsia="楷体"/>
                <w:lang w:val="en-US" w:eastAsia="zh-CN"/>
              </w:rPr>
            </w:pPr>
            <w:r>
              <w:rPr>
                <w:rFonts w:hint="eastAsia" w:ascii="楷体" w:hAnsi="楷体" w:eastAsia="楷体" w:cs="楷体"/>
                <w:lang w:val="en-US" w:eastAsia="zh-CN"/>
              </w:rPr>
              <w:t>●</w:t>
            </w:r>
            <w:r>
              <w:rPr>
                <w:rFonts w:hint="eastAsia" w:eastAsia="楷体"/>
                <w:lang w:val="en-US" w:eastAsia="zh-CN"/>
              </w:rPr>
              <w:t>施工过程的日常检查，巡查，体现在在Q8.5.1/J10.5.1审核中，不再赘述</w:t>
            </w:r>
          </w:p>
          <w:p>
            <w:pPr>
              <w:bidi w:val="0"/>
              <w:rPr>
                <w:rFonts w:hint="eastAsia" w:ascii="楷体" w:hAnsi="楷体" w:eastAsia="楷体" w:cs="楷体"/>
                <w:sz w:val="21"/>
                <w:szCs w:val="21"/>
              </w:rPr>
            </w:pP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●查在建项目检验批验收</w:t>
            </w:r>
            <w:r>
              <w:rPr>
                <w:rFonts w:hint="eastAsia" w:ascii="楷体" w:hAnsi="楷体" w:eastAsia="楷体" w:cs="楷体"/>
                <w:sz w:val="21"/>
                <w:szCs w:val="21"/>
                <w:lang w:eastAsia="zh-CN"/>
              </w:rPr>
              <w:t>、</w:t>
            </w:r>
            <w:r>
              <w:rPr>
                <w:rFonts w:hint="eastAsia" w:ascii="楷体" w:hAnsi="楷体" w:eastAsia="楷体" w:cs="楷体"/>
                <w:sz w:val="21"/>
                <w:szCs w:val="21"/>
              </w:rPr>
              <w:t>分部分项验收：</w:t>
            </w:r>
            <w:r>
              <w:rPr>
                <w:rFonts w:hint="eastAsia" w:ascii="楷体" w:hAnsi="楷体" w:eastAsia="楷体" w:cs="楷体"/>
                <w:sz w:val="21"/>
                <w:szCs w:val="21"/>
                <w:lang w:val="en-US" w:eastAsia="zh-CN"/>
              </w:rPr>
              <w:t>该工程检验批为进场材料的检验，前面已审核，不再赘述，施工过程每个工序均为独立的分项。</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 xml:space="preserve">月10日“ </w:t>
            </w:r>
            <w:r>
              <w:rPr>
                <w:rFonts w:hint="eastAsia" w:ascii="楷体" w:hAnsi="楷体" w:eastAsia="楷体" w:cs="楷体"/>
                <w:sz w:val="21"/>
                <w:szCs w:val="21"/>
                <w:lang w:val="en-US" w:eastAsia="zh-CN"/>
              </w:rPr>
              <w:t>管内线缆敷设</w:t>
            </w:r>
            <w:r>
              <w:rPr>
                <w:rFonts w:hint="eastAsia" w:ascii="楷体" w:hAnsi="楷体" w:eastAsia="楷体" w:cs="楷体"/>
                <w:sz w:val="21"/>
                <w:szCs w:val="21"/>
              </w:rPr>
              <w:t>分项工程质量验收记录”，</w:t>
            </w:r>
            <w:r>
              <w:rPr>
                <w:rFonts w:hint="eastAsia" w:ascii="楷体" w:hAnsi="楷体" w:eastAsia="楷体" w:cs="楷体"/>
                <w:sz w:val="21"/>
                <w:szCs w:val="21"/>
                <w:lang w:val="en-US" w:eastAsia="zh-CN"/>
              </w:rPr>
              <w:t>该工程为隐蔽工程，</w:t>
            </w:r>
            <w:r>
              <w:rPr>
                <w:rFonts w:hint="eastAsia" w:ascii="楷体" w:hAnsi="楷体" w:eastAsia="楷体" w:cs="楷体"/>
                <w:sz w:val="21"/>
                <w:szCs w:val="21"/>
              </w:rPr>
              <w:t>验收结论：合格。有质检员、技术负责人、监理工程师、</w:t>
            </w:r>
            <w:r>
              <w:rPr>
                <w:rFonts w:hint="eastAsia" w:ascii="楷体" w:hAnsi="楷体" w:eastAsia="楷体" w:cs="楷体"/>
                <w:sz w:val="21"/>
                <w:szCs w:val="21"/>
                <w:lang w:val="en-US" w:eastAsia="zh-CN"/>
              </w:rPr>
              <w:t>运营单位、</w:t>
            </w:r>
            <w:r>
              <w:rPr>
                <w:rFonts w:hint="eastAsia" w:ascii="楷体" w:hAnsi="楷体" w:eastAsia="楷体" w:cs="楷体"/>
                <w:sz w:val="21"/>
                <w:szCs w:val="21"/>
              </w:rPr>
              <w:t>甲方代表签字确认，符合要求。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月16日“</w:t>
            </w:r>
            <w:r>
              <w:rPr>
                <w:rFonts w:hint="eastAsia" w:ascii="楷体" w:hAnsi="楷体" w:eastAsia="楷体" w:cs="楷体"/>
                <w:sz w:val="21"/>
                <w:szCs w:val="21"/>
                <w:lang w:val="en-US" w:eastAsia="zh-CN"/>
              </w:rPr>
              <w:t>10kV电缆引上装置</w:t>
            </w:r>
            <w:r>
              <w:rPr>
                <w:rFonts w:hint="eastAsia" w:ascii="楷体" w:hAnsi="楷体" w:eastAsia="楷体" w:cs="楷体"/>
                <w:sz w:val="21"/>
                <w:szCs w:val="21"/>
              </w:rPr>
              <w:t>”</w:t>
            </w:r>
            <w:r>
              <w:rPr>
                <w:rFonts w:hint="eastAsia" w:ascii="楷体" w:hAnsi="楷体" w:eastAsia="楷体" w:cs="楷体"/>
                <w:sz w:val="21"/>
                <w:szCs w:val="21"/>
                <w:lang w:val="en-US" w:eastAsia="zh-CN"/>
              </w:rPr>
              <w:t>分项工程验收[双回路铁塔（架空-双回电缆）1套，单回路铁塔（架空-电缆）2套]</w:t>
            </w:r>
            <w:r>
              <w:rPr>
                <w:rFonts w:hint="eastAsia" w:ascii="楷体" w:hAnsi="楷体" w:eastAsia="楷体" w:cs="楷体"/>
                <w:sz w:val="21"/>
                <w:szCs w:val="21"/>
              </w:rPr>
              <w:t>，验收结论：合格。有质检员、技术负责人、监理工程师、</w:t>
            </w:r>
            <w:r>
              <w:rPr>
                <w:rFonts w:hint="eastAsia" w:ascii="楷体" w:hAnsi="楷体" w:eastAsia="楷体" w:cs="楷体"/>
                <w:sz w:val="21"/>
                <w:szCs w:val="21"/>
                <w:lang w:val="en-US" w:eastAsia="zh-CN"/>
              </w:rPr>
              <w:t>运营单位、</w:t>
            </w:r>
            <w:r>
              <w:rPr>
                <w:rFonts w:hint="eastAsia" w:ascii="楷体" w:hAnsi="楷体" w:eastAsia="楷体" w:cs="楷体"/>
                <w:sz w:val="21"/>
                <w:szCs w:val="21"/>
              </w:rPr>
              <w:t>甲方代表签字确认，符合要求。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13</w:t>
            </w:r>
            <w:r>
              <w:rPr>
                <w:rFonts w:hint="eastAsia" w:ascii="楷体" w:hAnsi="楷体" w:eastAsia="楷体" w:cs="楷体"/>
                <w:sz w:val="21"/>
                <w:szCs w:val="21"/>
              </w:rPr>
              <w:t>日“</w:t>
            </w:r>
            <w:r>
              <w:rPr>
                <w:rFonts w:hint="eastAsia" w:ascii="楷体" w:hAnsi="楷体" w:eastAsia="楷体" w:cs="楷体"/>
                <w:sz w:val="21"/>
                <w:szCs w:val="21"/>
                <w:lang w:val="en-US" w:eastAsia="zh-CN"/>
              </w:rPr>
              <w:t>安装户外开关箱五间隔</w:t>
            </w:r>
            <w:r>
              <w:rPr>
                <w:rFonts w:hint="eastAsia" w:ascii="楷体" w:hAnsi="楷体" w:eastAsia="楷体" w:cs="楷体"/>
                <w:sz w:val="21"/>
                <w:szCs w:val="21"/>
              </w:rPr>
              <w:t>”</w:t>
            </w:r>
            <w:r>
              <w:rPr>
                <w:rFonts w:hint="eastAsia" w:ascii="楷体" w:hAnsi="楷体" w:eastAsia="楷体" w:cs="楷体"/>
                <w:sz w:val="21"/>
                <w:szCs w:val="21"/>
                <w:lang w:val="en-US" w:eastAsia="zh-CN"/>
              </w:rPr>
              <w:t>分项工程验收</w:t>
            </w:r>
            <w:r>
              <w:rPr>
                <w:rFonts w:hint="eastAsia" w:ascii="楷体" w:hAnsi="楷体" w:eastAsia="楷体" w:cs="楷体"/>
                <w:sz w:val="21"/>
                <w:szCs w:val="21"/>
              </w:rPr>
              <w:t>，验收结论：合格。有质检员、技术负责人、监理工程师、</w:t>
            </w:r>
            <w:r>
              <w:rPr>
                <w:rFonts w:hint="eastAsia" w:ascii="楷体" w:hAnsi="楷体" w:eastAsia="楷体" w:cs="楷体"/>
                <w:sz w:val="21"/>
                <w:szCs w:val="21"/>
                <w:lang w:val="en-US" w:eastAsia="zh-CN"/>
              </w:rPr>
              <w:t>运营单位、</w:t>
            </w:r>
            <w:r>
              <w:rPr>
                <w:rFonts w:hint="eastAsia" w:ascii="楷体" w:hAnsi="楷体" w:eastAsia="楷体" w:cs="楷体"/>
                <w:sz w:val="21"/>
                <w:szCs w:val="21"/>
              </w:rPr>
              <w:t>甲方代表签字确认，符合要求。</w:t>
            </w: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●本工程涉及</w:t>
            </w:r>
            <w:r>
              <w:rPr>
                <w:rFonts w:hint="eastAsia" w:ascii="楷体" w:hAnsi="楷体" w:eastAsia="楷体" w:cs="楷体"/>
                <w:sz w:val="21"/>
                <w:szCs w:val="21"/>
                <w:lang w:val="en-US" w:eastAsia="zh-CN"/>
              </w:rPr>
              <w:t>的</w:t>
            </w:r>
            <w:r>
              <w:rPr>
                <w:rFonts w:hint="eastAsia" w:ascii="楷体" w:hAnsi="楷体" w:eastAsia="楷体" w:cs="楷体"/>
                <w:sz w:val="21"/>
                <w:szCs w:val="21"/>
              </w:rPr>
              <w:t>隐蔽工程</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电缆护管分项、电缆分项</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施工时间：2021.7.10，监理工程师旁站，出具隐蔽工程验收报告，有技术负责人、监理工程师签字</w:t>
            </w:r>
          </w:p>
          <w:p>
            <w:pPr>
              <w:bidi w:val="0"/>
              <w:rPr>
                <w:rFonts w:hint="eastAsia" w:ascii="楷体" w:hAnsi="楷体" w:eastAsia="宋体" w:cs="楷体"/>
                <w:sz w:val="21"/>
                <w:szCs w:val="21"/>
                <w:lang w:val="en-US" w:eastAsia="zh-CN"/>
              </w:rPr>
            </w:pPr>
            <w:r>
              <w:drawing>
                <wp:inline distT="0" distB="0" distL="114300" distR="114300">
                  <wp:extent cx="1790700" cy="2508250"/>
                  <wp:effectExtent l="0" t="0" r="0" b="635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47"/>
                          <a:stretch>
                            <a:fillRect/>
                          </a:stretch>
                        </pic:blipFill>
                        <pic:spPr>
                          <a:xfrm>
                            <a:off x="0" y="0"/>
                            <a:ext cx="1790700" cy="25082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22450" cy="2520950"/>
                  <wp:effectExtent l="0" t="0" r="6350" b="635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48"/>
                          <a:stretch>
                            <a:fillRect/>
                          </a:stretch>
                        </pic:blipFill>
                        <pic:spPr>
                          <a:xfrm>
                            <a:off x="0" y="0"/>
                            <a:ext cx="1822450" cy="2520950"/>
                          </a:xfrm>
                          <a:prstGeom prst="rect">
                            <a:avLst/>
                          </a:prstGeom>
                          <a:noFill/>
                          <a:ln>
                            <a:noFill/>
                          </a:ln>
                        </pic:spPr>
                      </pic:pic>
                    </a:graphicData>
                  </a:graphic>
                </wp:inline>
              </w:drawing>
            </w:r>
          </w:p>
          <w:p>
            <w:pPr>
              <w:bidi w:val="0"/>
              <w:rPr>
                <w:rFonts w:hint="eastAsia" w:ascii="楷体" w:hAnsi="楷体" w:eastAsia="楷体" w:cs="楷体"/>
                <w:sz w:val="21"/>
                <w:szCs w:val="21"/>
                <w:lang w:eastAsia="zh-CN"/>
              </w:rPr>
            </w:pPr>
            <w:r>
              <w:rPr>
                <w:rFonts w:hint="eastAsia" w:ascii="楷体" w:hAnsi="楷体" w:eastAsia="楷体" w:cs="楷体"/>
                <w:sz w:val="21"/>
                <w:szCs w:val="21"/>
              </w:rPr>
              <w:t>本项目尚未竣工，不涉及竣工验收</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799" w:type="dxa"/>
          </w:tcPr>
          <w:p>
            <w:pPr>
              <w:bidi w:val="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质量问题与事故处理</w:t>
            </w:r>
          </w:p>
        </w:tc>
        <w:tc>
          <w:tcPr>
            <w:tcW w:w="1003" w:type="dxa"/>
          </w:tcPr>
          <w:p>
            <w:pPr>
              <w:bidi w:val="0"/>
              <w:rPr>
                <w:rFonts w:hint="eastAsia"/>
                <w:lang w:val="en-US" w:eastAsia="zh-CN"/>
              </w:rPr>
            </w:pPr>
            <w:r>
              <w:rPr>
                <w:rFonts w:hint="eastAsia"/>
                <w:lang w:val="en-US" w:eastAsia="zh-CN"/>
              </w:rPr>
              <w:t>Q8.7</w:t>
            </w:r>
          </w:p>
          <w:p>
            <w:pPr>
              <w:pStyle w:val="2"/>
              <w:ind w:left="0" w:leftChars="0" w:firstLine="0" w:firstLineChars="0"/>
              <w:rPr>
                <w:rFonts w:hint="default"/>
                <w:lang w:val="en-US" w:eastAsia="zh-CN"/>
              </w:rPr>
            </w:pPr>
            <w:r>
              <w:rPr>
                <w:rFonts w:hint="eastAsia" w:ascii="楷体" w:hAnsi="楷体" w:eastAsia="楷体" w:cs="楷体"/>
                <w:sz w:val="21"/>
                <w:szCs w:val="21"/>
                <w:lang w:val="en-US" w:eastAsia="zh-CN"/>
              </w:rPr>
              <w:t>J11.5</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建立了《质量问题处理制度》，制度对发现、处理问题的职责、权限、流程等予以规定。对质量问题的分类、分级报告流程作出规定，按照要求分别报告工程建设有关方。</w:t>
            </w:r>
          </w:p>
          <w:p>
            <w:pPr>
              <w:bidi w:val="0"/>
              <w:rPr>
                <w:rFonts w:hint="eastAsia" w:ascii="楷体" w:hAnsi="楷体" w:eastAsia="楷体" w:cs="楷体"/>
                <w:sz w:val="21"/>
                <w:szCs w:val="21"/>
              </w:rPr>
            </w:pPr>
            <w:r>
              <w:rPr>
                <w:rFonts w:hint="eastAsia" w:ascii="楷体" w:hAnsi="楷体" w:eastAsia="楷体" w:cs="楷体"/>
                <w:sz w:val="21"/>
                <w:szCs w:val="21"/>
              </w:rPr>
              <w:t>项目部有《质量通病防治措施方案》，符合要求；</w:t>
            </w:r>
          </w:p>
          <w:p>
            <w:pPr>
              <w:bidi w:val="0"/>
              <w:rPr>
                <w:rFonts w:hint="eastAsia" w:ascii="楷体" w:hAnsi="楷体" w:eastAsia="楷体" w:cs="楷体"/>
                <w:sz w:val="21"/>
                <w:szCs w:val="21"/>
              </w:rPr>
            </w:pPr>
            <w:r>
              <w:rPr>
                <w:rFonts w:hint="eastAsia" w:ascii="楷体" w:hAnsi="楷体" w:eastAsia="楷体" w:cs="楷体"/>
                <w:sz w:val="21"/>
                <w:szCs w:val="21"/>
              </w:rPr>
              <w:t>已对各类质量问题的处理制定相应措施，经批准后实施，对质量问题的处理结果进行检查验收并保留记录。</w:t>
            </w:r>
          </w:p>
          <w:p>
            <w:pPr>
              <w:bidi w:val="0"/>
              <w:rPr>
                <w:rFonts w:hint="eastAsia" w:ascii="楷体" w:hAnsi="楷体" w:eastAsia="楷体" w:cs="楷体"/>
                <w:sz w:val="21"/>
                <w:szCs w:val="21"/>
              </w:rPr>
            </w:pPr>
            <w:r>
              <w:rPr>
                <w:rFonts w:hint="eastAsia" w:ascii="楷体" w:hAnsi="楷体" w:eastAsia="楷体" w:cs="楷体"/>
                <w:sz w:val="21"/>
                <w:szCs w:val="21"/>
              </w:rPr>
              <w:t>工程开工以来未收到监理工程师整改通知单；</w:t>
            </w:r>
          </w:p>
          <w:p>
            <w:pPr>
              <w:bidi w:val="0"/>
              <w:rPr>
                <w:rFonts w:hint="eastAsia" w:ascii="楷体" w:hAnsi="楷体" w:eastAsia="楷体" w:cs="楷体"/>
                <w:sz w:val="21"/>
                <w:szCs w:val="21"/>
              </w:rPr>
            </w:pPr>
            <w:r>
              <w:rPr>
                <w:rFonts w:hint="eastAsia" w:ascii="楷体" w:hAnsi="楷体" w:eastAsia="楷体" w:cs="楷体"/>
                <w:sz w:val="21"/>
                <w:szCs w:val="21"/>
              </w:rPr>
              <w:t>没有施工质量问题；</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提供了“质量安全检查记录表”</w:t>
            </w:r>
          </w:p>
          <w:p>
            <w:pPr>
              <w:bidi w:val="0"/>
              <w:rPr>
                <w:rFonts w:hint="eastAsia" w:ascii="楷体" w:hAnsi="楷体" w:eastAsia="楷体" w:cs="楷体"/>
                <w:sz w:val="21"/>
                <w:szCs w:val="21"/>
              </w:rPr>
            </w:pPr>
            <w:r>
              <w:rPr>
                <w:rFonts w:hint="eastAsia" w:ascii="楷体" w:hAnsi="楷体" w:eastAsia="楷体" w:cs="楷体"/>
                <w:sz w:val="21"/>
                <w:szCs w:val="21"/>
              </w:rPr>
              <w:t>抽查：202</w:t>
            </w:r>
            <w:r>
              <w:rPr>
                <w:rFonts w:hint="eastAsia" w:ascii="楷体" w:hAnsi="楷体" w:eastAsia="楷体" w:cs="楷体"/>
                <w:sz w:val="21"/>
                <w:szCs w:val="21"/>
                <w:lang w:val="en-US" w:eastAsia="zh-CN"/>
              </w:rPr>
              <w:t>1</w:t>
            </w:r>
            <w:r>
              <w:rPr>
                <w:rFonts w:hint="eastAsia" w:ascii="楷体" w:hAnsi="楷体" w:eastAsia="楷体" w:cs="楷体"/>
                <w:sz w:val="21"/>
                <w:szCs w:val="21"/>
              </w:rPr>
              <w:t>-0</w:t>
            </w:r>
            <w:r>
              <w:rPr>
                <w:rFonts w:hint="eastAsia" w:ascii="楷体" w:hAnsi="楷体" w:eastAsia="楷体" w:cs="楷体"/>
                <w:sz w:val="21"/>
                <w:szCs w:val="21"/>
                <w:lang w:val="en-US" w:eastAsia="zh-CN"/>
              </w:rPr>
              <w:t>6</w:t>
            </w:r>
            <w:r>
              <w:rPr>
                <w:rFonts w:hint="eastAsia" w:ascii="楷体" w:hAnsi="楷体" w:eastAsia="楷体" w:cs="楷体"/>
                <w:sz w:val="21"/>
                <w:szCs w:val="21"/>
              </w:rPr>
              <w:t>-</w:t>
            </w:r>
            <w:r>
              <w:rPr>
                <w:rFonts w:hint="eastAsia" w:ascii="楷体" w:hAnsi="楷体" w:eastAsia="楷体" w:cs="楷体"/>
                <w:sz w:val="21"/>
                <w:szCs w:val="21"/>
                <w:lang w:val="en-US" w:eastAsia="zh-CN"/>
              </w:rPr>
              <w:t>26</w:t>
            </w:r>
            <w:r>
              <w:rPr>
                <w:rFonts w:hint="eastAsia" w:ascii="楷体" w:hAnsi="楷体" w:eastAsia="楷体" w:cs="楷体"/>
                <w:sz w:val="21"/>
                <w:szCs w:val="21"/>
              </w:rPr>
              <w:t>工程施工范围：</w:t>
            </w:r>
            <w:r>
              <w:rPr>
                <w:rFonts w:hint="eastAsia" w:ascii="楷体" w:hAnsi="楷体" w:eastAsia="楷体" w:cs="楷体"/>
                <w:sz w:val="21"/>
                <w:szCs w:val="21"/>
                <w:lang w:val="en-US" w:eastAsia="zh-CN"/>
              </w:rPr>
              <w:t>电缆穿管</w:t>
            </w:r>
            <w:r>
              <w:rPr>
                <w:rFonts w:hint="eastAsia" w:ascii="楷体" w:hAnsi="楷体" w:eastAsia="楷体" w:cs="楷体"/>
                <w:sz w:val="21"/>
                <w:szCs w:val="21"/>
              </w:rPr>
              <w:t>；检查内容：现场施工安全、施工工艺等；检查结果：</w:t>
            </w:r>
            <w:r>
              <w:rPr>
                <w:rFonts w:hint="eastAsia" w:ascii="楷体" w:hAnsi="楷体" w:eastAsia="楷体" w:cs="楷体"/>
                <w:sz w:val="21"/>
                <w:szCs w:val="21"/>
                <w:lang w:val="en-US" w:eastAsia="zh-CN"/>
              </w:rPr>
              <w:t>施工人员程*未带安全帽、未</w:t>
            </w:r>
            <w:r>
              <w:rPr>
                <w:rFonts w:hint="eastAsia" w:ascii="楷体" w:hAnsi="楷体" w:eastAsia="楷体" w:cs="楷体"/>
                <w:sz w:val="21"/>
                <w:szCs w:val="21"/>
              </w:rPr>
              <w:t>在危险处放置了安全标示牌</w:t>
            </w:r>
            <w:r>
              <w:rPr>
                <w:rFonts w:hint="eastAsia" w:ascii="楷体" w:hAnsi="楷体" w:eastAsia="楷体" w:cs="楷体"/>
                <w:sz w:val="21"/>
                <w:szCs w:val="21"/>
                <w:lang w:val="en-US" w:eastAsia="zh-CN"/>
              </w:rPr>
              <w:t>，</w:t>
            </w:r>
            <w:r>
              <w:rPr>
                <w:rFonts w:hint="eastAsia" w:ascii="楷体" w:hAnsi="楷体" w:eastAsia="楷体" w:cs="楷体"/>
                <w:sz w:val="21"/>
                <w:szCs w:val="21"/>
              </w:rPr>
              <w:t>不符合施工规范要求 等，</w:t>
            </w:r>
          </w:p>
          <w:p>
            <w:pPr>
              <w:bidi w:val="0"/>
              <w:rPr>
                <w:rFonts w:hint="eastAsia" w:ascii="楷体" w:hAnsi="楷体" w:eastAsia="楷体" w:cs="楷体"/>
                <w:sz w:val="21"/>
                <w:szCs w:val="21"/>
              </w:rPr>
            </w:pPr>
            <w:r>
              <w:rPr>
                <w:rFonts w:hint="eastAsia" w:ascii="楷体" w:hAnsi="楷体" w:eastAsia="楷体" w:cs="楷体"/>
                <w:sz w:val="21"/>
                <w:szCs w:val="21"/>
              </w:rPr>
              <w:t>检查人员：</w:t>
            </w:r>
            <w:r>
              <w:rPr>
                <w:rFonts w:hint="eastAsia" w:ascii="楷体" w:hAnsi="楷体" w:eastAsia="楷体" w:cs="楷体"/>
                <w:sz w:val="21"/>
                <w:szCs w:val="21"/>
                <w:lang w:val="en-US" w:eastAsia="zh-CN"/>
              </w:rPr>
              <w:t>蔡文艳、徐文莹</w:t>
            </w:r>
            <w:r>
              <w:rPr>
                <w:rFonts w:hint="eastAsia" w:ascii="楷体" w:hAnsi="楷体" w:eastAsia="楷体" w:cs="楷体"/>
                <w:sz w:val="21"/>
                <w:szCs w:val="21"/>
              </w:rPr>
              <w:t xml:space="preserve">  </w:t>
            </w:r>
          </w:p>
          <w:p>
            <w:pPr>
              <w:bidi w:val="0"/>
              <w:rPr>
                <w:rFonts w:hint="default" w:ascii="楷体" w:hAnsi="楷体" w:eastAsia="楷体" w:cs="楷体"/>
                <w:sz w:val="21"/>
                <w:szCs w:val="21"/>
                <w:lang w:val="en-US" w:eastAsia="zh-CN"/>
              </w:rPr>
            </w:pPr>
            <w:r>
              <w:rPr>
                <w:rFonts w:hint="eastAsia" w:ascii="楷体" w:hAnsi="楷体" w:eastAsia="楷体" w:cs="楷体"/>
                <w:sz w:val="21"/>
                <w:szCs w:val="21"/>
              </w:rPr>
              <w:t>提供了对应的“质量安全整改记录”，整改结果：工程负责人对班组人员进行了开会教育，提供安全意识；并在危险处放置了安全标示牌，已整改完毕，复查人员：</w:t>
            </w:r>
            <w:r>
              <w:rPr>
                <w:rFonts w:hint="eastAsia" w:ascii="楷体" w:hAnsi="楷体" w:eastAsia="楷体" w:cs="楷体"/>
                <w:sz w:val="21"/>
                <w:szCs w:val="21"/>
                <w:lang w:val="en-US" w:eastAsia="zh-CN"/>
              </w:rPr>
              <w:t>蔡文艳</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1.6.26</w:t>
            </w:r>
          </w:p>
          <w:p>
            <w:pPr>
              <w:bidi w:val="0"/>
              <w:rPr>
                <w:rFonts w:hint="eastAsia" w:ascii="楷体" w:hAnsi="楷体" w:eastAsia="楷体" w:cs="楷体"/>
                <w:sz w:val="21"/>
                <w:szCs w:val="21"/>
              </w:rPr>
            </w:pPr>
            <w:r>
              <w:rPr>
                <w:rFonts w:hint="eastAsia" w:ascii="楷体" w:hAnsi="楷体" w:eastAsia="楷体" w:cs="楷体"/>
                <w:sz w:val="21"/>
                <w:szCs w:val="21"/>
              </w:rPr>
              <w:t>另抽查2份质量安全检查记录和整改记录，均符合要求。</w:t>
            </w:r>
          </w:p>
          <w:p>
            <w:pPr>
              <w:bidi w:val="0"/>
              <w:rPr>
                <w:rFonts w:hint="eastAsia" w:ascii="楷体" w:hAnsi="楷体" w:eastAsia="楷体" w:cs="楷体"/>
                <w:sz w:val="21"/>
                <w:szCs w:val="21"/>
              </w:rPr>
            </w:pPr>
            <w:r>
              <w:rPr>
                <w:rFonts w:hint="eastAsia" w:ascii="楷体" w:hAnsi="楷体" w:eastAsia="楷体" w:cs="楷体"/>
                <w:sz w:val="21"/>
                <w:szCs w:val="21"/>
              </w:rPr>
              <w:t>已建立《质量事故责任追究制度》，体系运行以来无质量事故情况出现。</w:t>
            </w:r>
          </w:p>
          <w:p>
            <w:pPr>
              <w:bidi w:val="0"/>
              <w:rPr>
                <w:rFonts w:hint="eastAsia" w:ascii="楷体" w:hAnsi="楷体" w:eastAsia="楷体" w:cs="楷体"/>
                <w:sz w:val="21"/>
                <w:szCs w:val="21"/>
              </w:rPr>
            </w:pPr>
            <w:r>
              <w:rPr>
                <w:rFonts w:hint="eastAsia" w:ascii="楷体" w:hAnsi="楷体" w:eastAsia="楷体" w:cs="楷体"/>
                <w:sz w:val="21"/>
                <w:szCs w:val="21"/>
              </w:rPr>
              <w:t>发生不合格服务时, 由部门确认发生不合格服务的内容，并采取积极措施予以纠正；针对所发生的不合格服务，所在部门应根据内容进行评审，评审不合格发生的原因和所纠正措施的有效性，并提出预防措施；由</w:t>
            </w:r>
            <w:r>
              <w:rPr>
                <w:rFonts w:hint="eastAsia" w:ascii="楷体" w:hAnsi="楷体" w:eastAsia="楷体" w:cs="楷体"/>
                <w:sz w:val="21"/>
                <w:szCs w:val="21"/>
                <w:lang w:eastAsia="zh-CN"/>
              </w:rPr>
              <w:t>行政部</w:t>
            </w:r>
            <w:r>
              <w:rPr>
                <w:rFonts w:hint="eastAsia" w:ascii="楷体" w:hAnsi="楷体" w:eastAsia="楷体" w:cs="楷体"/>
                <w:sz w:val="21"/>
                <w:szCs w:val="21"/>
              </w:rPr>
              <w:t>负责根据公司的相关规定进行考核，并对纠正和预防措施的结果进行验证。</w:t>
            </w:r>
          </w:p>
          <w:p>
            <w:pPr>
              <w:bidi w:val="0"/>
              <w:rPr>
                <w:rFonts w:hint="eastAsia" w:ascii="楷体" w:hAnsi="楷体" w:eastAsia="楷体" w:cs="楷体"/>
                <w:sz w:val="21"/>
                <w:szCs w:val="21"/>
              </w:rPr>
            </w:pPr>
            <w:r>
              <w:rPr>
                <w:rFonts w:hint="eastAsia" w:ascii="楷体" w:hAnsi="楷体" w:eastAsia="楷体" w:cs="楷体"/>
                <w:sz w:val="21"/>
                <w:szCs w:val="21"/>
              </w:rPr>
              <w:t>施工企业按照规定的职责、权限和方式对验收不合格的建筑材料、构配件和设备进行处理，退货、降级使用、改变用途等，并记录处理结果，确保不合格品得到及时有效的控制，使发包方满意。</w:t>
            </w:r>
          </w:p>
          <w:p>
            <w:pPr>
              <w:bidi w:val="0"/>
              <w:rPr>
                <w:rFonts w:hint="eastAsia" w:ascii="楷体" w:hAnsi="楷体" w:eastAsia="楷体" w:cs="楷体"/>
                <w:sz w:val="21"/>
                <w:szCs w:val="21"/>
              </w:rPr>
            </w:pPr>
            <w:r>
              <w:rPr>
                <w:rFonts w:hint="eastAsia" w:ascii="楷体" w:hAnsi="楷体" w:eastAsia="楷体" w:cs="楷体"/>
                <w:sz w:val="21"/>
                <w:szCs w:val="21"/>
              </w:rPr>
              <w:t>在施工、交付的过程中发现不合格产品及时标识（可采用标签/标记、记录等的方法）必要时进行隔离，由相关人员进行退换事宜；</w:t>
            </w:r>
          </w:p>
          <w:p>
            <w:pPr>
              <w:bidi w:val="0"/>
              <w:rPr>
                <w:rFonts w:hint="eastAsia" w:ascii="楷体" w:hAnsi="楷体" w:eastAsia="楷体" w:cs="楷体"/>
                <w:sz w:val="21"/>
                <w:szCs w:val="21"/>
              </w:rPr>
            </w:pPr>
            <w:r>
              <w:rPr>
                <w:rFonts w:hint="eastAsia" w:ascii="楷体" w:hAnsi="楷体" w:eastAsia="楷体" w:cs="楷体"/>
                <w:sz w:val="21"/>
                <w:szCs w:val="21"/>
              </w:rPr>
              <w:t>在交付或开始使用后发现产品不合格时，工程部负责联系顾客针对不合格产品所造成的后果或潜在的后果采取相应的措施。</w:t>
            </w:r>
          </w:p>
          <w:p>
            <w:pPr>
              <w:bidi w:val="0"/>
              <w:rPr>
                <w:rFonts w:hint="eastAsia" w:ascii="楷体" w:hAnsi="楷体" w:eastAsia="楷体" w:cs="楷体"/>
                <w:sz w:val="21"/>
                <w:szCs w:val="21"/>
              </w:rPr>
            </w:pPr>
            <w:r>
              <w:rPr>
                <w:rFonts w:hint="eastAsia" w:ascii="楷体" w:hAnsi="楷体" w:eastAsia="楷体" w:cs="楷体"/>
                <w:sz w:val="21"/>
                <w:szCs w:val="21"/>
              </w:rPr>
              <w:t>暂无工程材料、构配件和设备不合格品处理记录。</w:t>
            </w:r>
          </w:p>
        </w:tc>
        <w:tc>
          <w:tcPr>
            <w:tcW w:w="883" w:type="dxa"/>
          </w:tcPr>
          <w:p>
            <w:pPr>
              <w:bidi w:val="0"/>
              <w:rPr>
                <w:rFonts w:hint="eastAsia" w:ascii="楷体" w:hAnsi="楷体" w:eastAsia="楷体" w:cs="楷体"/>
                <w:sz w:val="21"/>
                <w:szCs w:val="21"/>
              </w:rPr>
            </w:pPr>
          </w:p>
        </w:tc>
      </w:tr>
    </w:tbl>
    <w:p>
      <w:pPr>
        <w:pStyle w:val="10"/>
      </w:pPr>
    </w:p>
    <w:p>
      <w:pPr>
        <w:pStyle w:val="10"/>
        <w:rPr>
          <w:rFonts w:ascii="华文隶书" w:eastAsia="华文隶书" w:hAnsiTheme="minorEastAsia"/>
          <w:bCs/>
          <w:color w:val="000000"/>
          <w:sz w:val="32"/>
          <w:szCs w:val="32"/>
        </w:rPr>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10"/>
              <w:jc w:val="center"/>
            </w:pPr>
            <w:r>
              <w:rPr>
                <w:b/>
                <w:sz w:val="24"/>
                <w:szCs w:val="24"/>
              </w:rPr>
              <w:fldChar w:fldCharType="begin"/>
            </w:r>
            <w:r>
              <w:rPr>
                <w:b/>
              </w:rPr>
              <w:instrText xml:space="preserve">PAGE</w:instrText>
            </w:r>
            <w:r>
              <w:rPr>
                <w:b/>
                <w:sz w:val="24"/>
                <w:szCs w:val="24"/>
              </w:rPr>
              <w:fldChar w:fldCharType="separate"/>
            </w:r>
            <w:r>
              <w:rPr>
                <w:b/>
              </w:rPr>
              <w:t>58</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58</w:t>
            </w:r>
            <w:r>
              <w:rPr>
                <w:b/>
                <w:sz w:val="24"/>
                <w:szCs w:val="24"/>
              </w:rPr>
              <w:fldChar w:fldCharType="end"/>
            </w:r>
          </w:p>
        </w:sdtContent>
      </w:sdt>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11"/>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8"/>
        <w:rFonts w:hint="default"/>
        <w:w w:val="90"/>
      </w:rPr>
      <w:t>Beijing International Standard united Certification Co.,Ltd.</w:t>
    </w:r>
  </w:p>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E77C5D"/>
    <w:multiLevelType w:val="singleLevel"/>
    <w:tmpl w:val="8FE77C5D"/>
    <w:lvl w:ilvl="0" w:tentative="0">
      <w:start w:val="1"/>
      <w:numFmt w:val="decimal"/>
      <w:suff w:val="nothing"/>
      <w:lvlText w:val="%1、"/>
      <w:lvlJc w:val="left"/>
    </w:lvl>
  </w:abstractNum>
  <w:abstractNum w:abstractNumId="1">
    <w:nsid w:val="934A89BD"/>
    <w:multiLevelType w:val="singleLevel"/>
    <w:tmpl w:val="934A89BD"/>
    <w:lvl w:ilvl="0" w:tentative="0">
      <w:start w:val="2"/>
      <w:numFmt w:val="decimal"/>
      <w:suff w:val="nothing"/>
      <w:lvlText w:val="%1、"/>
      <w:lvlJc w:val="left"/>
    </w:lvl>
  </w:abstractNum>
  <w:abstractNum w:abstractNumId="2">
    <w:nsid w:val="B1FBF14A"/>
    <w:multiLevelType w:val="singleLevel"/>
    <w:tmpl w:val="B1FBF14A"/>
    <w:lvl w:ilvl="0" w:tentative="0">
      <w:start w:val="1"/>
      <w:numFmt w:val="chineseCounting"/>
      <w:suff w:val="nothing"/>
      <w:lvlText w:val="%1、"/>
      <w:lvlJc w:val="left"/>
      <w:rPr>
        <w:rFonts w:hint="eastAsia"/>
      </w:rPr>
    </w:lvl>
  </w:abstractNum>
  <w:abstractNum w:abstractNumId="3">
    <w:nsid w:val="F9B97421"/>
    <w:multiLevelType w:val="singleLevel"/>
    <w:tmpl w:val="F9B97421"/>
    <w:lvl w:ilvl="0" w:tentative="0">
      <w:start w:val="1"/>
      <w:numFmt w:val="decimal"/>
      <w:suff w:val="nothing"/>
      <w:lvlText w:val="%1、"/>
      <w:lvlJc w:val="left"/>
    </w:lvl>
  </w:abstractNum>
  <w:abstractNum w:abstractNumId="4">
    <w:nsid w:val="0000000E"/>
    <w:multiLevelType w:val="multilevel"/>
    <w:tmpl w:val="0000000E"/>
    <w:lvl w:ilvl="0" w:tentative="0">
      <w:start w:val="1"/>
      <w:numFmt w:val="decimal"/>
      <w:suff w:val="nothing"/>
      <w:lvlText w:val="%1."/>
      <w:lvlJc w:val="left"/>
      <w:pPr>
        <w:ind w:left="0" w:firstLine="0"/>
      </w:pPr>
      <w:rPr>
        <w:rFonts w:hint="default" w:ascii="Arial" w:hAnsi="Arial" w:eastAsia="宋体" w:cs="Arial"/>
        <w:b/>
        <w:bCs/>
        <w:i w:val="0"/>
        <w:iCs w:val="0"/>
        <w:color w:val="auto"/>
        <w:sz w:val="28"/>
        <w:szCs w:val="28"/>
      </w:rPr>
    </w:lvl>
    <w:lvl w:ilvl="1" w:tentative="0">
      <w:start w:val="1"/>
      <w:numFmt w:val="decimal"/>
      <w:pStyle w:val="4"/>
      <w:suff w:val="nothing"/>
      <w:lvlText w:val="%1.%2"/>
      <w:lvlJc w:val="left"/>
      <w:pPr>
        <w:ind w:left="0" w:firstLine="0"/>
      </w:pPr>
      <w:rPr>
        <w:rFonts w:hint="default" w:ascii="Arial" w:hAnsi="Arial" w:eastAsia="宋体" w:cs="Arial"/>
        <w:b/>
        <w:bCs/>
        <w:i w:val="0"/>
        <w:iCs w:val="0"/>
        <w:color w:val="auto"/>
        <w:sz w:val="24"/>
        <w:szCs w:val="24"/>
      </w:rPr>
    </w:lvl>
    <w:lvl w:ilvl="2" w:tentative="0">
      <w:start w:val="1"/>
      <w:numFmt w:val="decimal"/>
      <w:suff w:val="nothing"/>
      <w:lvlText w:val="%1.%2.%3"/>
      <w:lvlJc w:val="left"/>
      <w:pPr>
        <w:ind w:left="0" w:firstLine="0"/>
      </w:pPr>
      <w:rPr>
        <w:rFonts w:hint="default" w:ascii="Arial" w:hAnsi="Arial" w:eastAsia="宋体" w:cs="Arial"/>
        <w:b/>
        <w:bCs w:val="0"/>
        <w:i w:val="0"/>
        <w:iCs w:val="0"/>
        <w:caps w:val="0"/>
        <w:smallCaps w:val="0"/>
        <w:vanish w:val="0"/>
        <w:color w:val="auto"/>
        <w:spacing w:val="0"/>
        <w:position w:val="0"/>
        <w:sz w:val="24"/>
        <w:szCs w:val="24"/>
        <w:u w:val="none"/>
        <w:vertAlign w:val="baseline"/>
      </w:rPr>
    </w:lvl>
    <w:lvl w:ilvl="3" w:tentative="0">
      <w:start w:val="1"/>
      <w:numFmt w:val="decimal"/>
      <w:suff w:val="nothing"/>
      <w:lvlText w:val="%1.%2.%3.%4"/>
      <w:lvlJc w:val="left"/>
      <w:pPr>
        <w:ind w:left="2835" w:firstLine="0"/>
      </w:pPr>
      <w:rPr>
        <w:rFonts w:hint="default" w:ascii="Arial" w:hAnsi="Arial" w:eastAsia="宋体" w:cs="Arial"/>
        <w:b/>
        <w:bCs/>
        <w:i w:val="0"/>
        <w:iCs w:val="0"/>
        <w:sz w:val="24"/>
        <w:szCs w:val="24"/>
      </w:rPr>
    </w:lvl>
    <w:lvl w:ilvl="4" w:tentative="0">
      <w:start w:val="1"/>
      <w:numFmt w:val="decimal"/>
      <w:suff w:val="nothing"/>
      <w:lvlText w:val="%1.%2.%3.%4.%5"/>
      <w:lvlJc w:val="left"/>
      <w:pPr>
        <w:ind w:left="0" w:firstLine="0"/>
      </w:pPr>
      <w:rPr>
        <w:rFonts w:hint="default" w:ascii="Arial" w:hAnsi="Arial" w:eastAsia="宋体" w:cs="Arial"/>
        <w:b/>
        <w:bCs w:val="0"/>
        <w:i w:val="0"/>
        <w:iCs w:val="0"/>
        <w:caps w:val="0"/>
        <w:smallCaps w:val="0"/>
        <w:vanish w:val="0"/>
        <w:spacing w:val="0"/>
        <w:position w:val="0"/>
        <w:sz w:val="24"/>
        <w:szCs w:val="24"/>
        <w:u w:val="none"/>
        <w:vertAlign w:val="baseline"/>
      </w:rPr>
    </w:lvl>
    <w:lvl w:ilvl="5" w:tentative="0">
      <w:start w:val="1"/>
      <w:numFmt w:val="decimal"/>
      <w:suff w:val="nothing"/>
      <w:lvlText w:val="%1.%2.%3.%4.%5.%6"/>
      <w:lvlJc w:val="left"/>
      <w:pPr>
        <w:ind w:left="2038" w:firstLine="0"/>
      </w:pPr>
      <w:rPr>
        <w:rFonts w:hint="eastAsia" w:ascii="宋体" w:hAnsi="宋体" w:eastAsia="宋体"/>
        <w:b/>
        <w:bCs w:val="0"/>
        <w:i w:val="0"/>
        <w:iCs w:val="0"/>
        <w:sz w:val="28"/>
        <w:szCs w:val="32"/>
      </w:rPr>
    </w:lvl>
    <w:lvl w:ilvl="6" w:tentative="0">
      <w:start w:val="1"/>
      <w:numFmt w:val="decimal"/>
      <w:suff w:val="nothing"/>
      <w:lvlText w:val="%1.%2.%3.%4.%5.%6.%7"/>
      <w:lvlJc w:val="left"/>
      <w:pPr>
        <w:ind w:left="1296" w:hanging="1296"/>
      </w:pPr>
      <w:rPr>
        <w:rFonts w:hint="eastAsia" w:ascii="宋体" w:eastAsia="宋体"/>
        <w:b/>
        <w:i w:val="0"/>
        <w:sz w:val="28"/>
      </w:rPr>
    </w:lvl>
    <w:lvl w:ilvl="7" w:tentative="0">
      <w:start w:val="1"/>
      <w:numFmt w:val="decimal"/>
      <w:lvlText w:val="%1.%2.%3.%4.%5.%6.%7.%8"/>
      <w:lvlJc w:val="left"/>
      <w:pPr>
        <w:tabs>
          <w:tab w:val="left" w:pos="1440"/>
        </w:tabs>
        <w:ind w:left="1440" w:hanging="1440"/>
      </w:pPr>
      <w:rPr>
        <w:rFonts w:hint="eastAsia" w:ascii="宋体" w:eastAsia="宋体"/>
        <w:b/>
        <w:i w:val="0"/>
        <w:sz w:val="28"/>
      </w:rPr>
    </w:lvl>
    <w:lvl w:ilvl="8" w:tentative="0">
      <w:start w:val="1"/>
      <w:numFmt w:val="decimal"/>
      <w:lvlText w:val="%1.%2.%3.%4.%5.%6.%7.%8.%9"/>
      <w:lvlJc w:val="left"/>
      <w:pPr>
        <w:tabs>
          <w:tab w:val="left" w:pos="1"/>
        </w:tabs>
        <w:ind w:left="1" w:firstLine="0"/>
      </w:pPr>
      <w:rPr>
        <w:rFonts w:hint="eastAsia" w:ascii="宋体" w:eastAsia="宋体"/>
        <w:b/>
        <w:i w:val="0"/>
        <w:sz w:val="28"/>
        <w:szCs w:val="30"/>
      </w:rPr>
    </w:lvl>
  </w:abstractNum>
  <w:abstractNum w:abstractNumId="5">
    <w:nsid w:val="17D86389"/>
    <w:multiLevelType w:val="singleLevel"/>
    <w:tmpl w:val="17D86389"/>
    <w:lvl w:ilvl="0" w:tentative="0">
      <w:start w:val="1"/>
      <w:numFmt w:val="decimal"/>
      <w:suff w:val="nothing"/>
      <w:lvlText w:val="%1、"/>
      <w:lvlJc w:val="left"/>
    </w:lvl>
  </w:abstractNum>
  <w:abstractNum w:abstractNumId="6">
    <w:nsid w:val="69143C89"/>
    <w:multiLevelType w:val="singleLevel"/>
    <w:tmpl w:val="69143C89"/>
    <w:lvl w:ilvl="0" w:tentative="0">
      <w:start w:val="3"/>
      <w:numFmt w:val="decimal"/>
      <w:suff w:val="nothing"/>
      <w:lvlText w:val="%1）"/>
      <w:lvlJc w:val="left"/>
    </w:lvl>
  </w:abstractNum>
  <w:num w:numId="1">
    <w:abstractNumId w:val="4"/>
  </w:num>
  <w:num w:numId="2">
    <w:abstractNumId w:val="6"/>
  </w:num>
  <w:num w:numId="3">
    <w:abstractNumId w:val="0"/>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511ECD"/>
    <w:rsid w:val="000055C2"/>
    <w:rsid w:val="00007230"/>
    <w:rsid w:val="000073AB"/>
    <w:rsid w:val="000141AD"/>
    <w:rsid w:val="00015A20"/>
    <w:rsid w:val="00023EDE"/>
    <w:rsid w:val="000333CE"/>
    <w:rsid w:val="000367B2"/>
    <w:rsid w:val="00057DD8"/>
    <w:rsid w:val="000616FA"/>
    <w:rsid w:val="00064913"/>
    <w:rsid w:val="00065163"/>
    <w:rsid w:val="00071D37"/>
    <w:rsid w:val="00073F90"/>
    <w:rsid w:val="00087B1B"/>
    <w:rsid w:val="000907AD"/>
    <w:rsid w:val="000A1A0C"/>
    <w:rsid w:val="000A1EAD"/>
    <w:rsid w:val="000A56E6"/>
    <w:rsid w:val="000B6A4D"/>
    <w:rsid w:val="000D0F04"/>
    <w:rsid w:val="000D26B9"/>
    <w:rsid w:val="000F15BF"/>
    <w:rsid w:val="000F242E"/>
    <w:rsid w:val="000F6393"/>
    <w:rsid w:val="0011020C"/>
    <w:rsid w:val="00124289"/>
    <w:rsid w:val="001312A0"/>
    <w:rsid w:val="00151AC5"/>
    <w:rsid w:val="00157127"/>
    <w:rsid w:val="001621AA"/>
    <w:rsid w:val="00162C75"/>
    <w:rsid w:val="00177AEB"/>
    <w:rsid w:val="00180215"/>
    <w:rsid w:val="00182F01"/>
    <w:rsid w:val="00193F0F"/>
    <w:rsid w:val="00195BFD"/>
    <w:rsid w:val="001A0C7F"/>
    <w:rsid w:val="001A34CE"/>
    <w:rsid w:val="001A7882"/>
    <w:rsid w:val="001B12E0"/>
    <w:rsid w:val="001B3303"/>
    <w:rsid w:val="001D2643"/>
    <w:rsid w:val="001D51E5"/>
    <w:rsid w:val="001D5BBB"/>
    <w:rsid w:val="001F00A3"/>
    <w:rsid w:val="00211831"/>
    <w:rsid w:val="00211970"/>
    <w:rsid w:val="00220F0A"/>
    <w:rsid w:val="0022176E"/>
    <w:rsid w:val="00233698"/>
    <w:rsid w:val="0025382B"/>
    <w:rsid w:val="00255824"/>
    <w:rsid w:val="00261862"/>
    <w:rsid w:val="0026609B"/>
    <w:rsid w:val="002806AD"/>
    <w:rsid w:val="0028085E"/>
    <w:rsid w:val="0028273D"/>
    <w:rsid w:val="00282DB0"/>
    <w:rsid w:val="00287D74"/>
    <w:rsid w:val="0029015F"/>
    <w:rsid w:val="002977FE"/>
    <w:rsid w:val="002B5418"/>
    <w:rsid w:val="002B6735"/>
    <w:rsid w:val="002C1C05"/>
    <w:rsid w:val="002D0A79"/>
    <w:rsid w:val="002F40DC"/>
    <w:rsid w:val="0030110E"/>
    <w:rsid w:val="003051EF"/>
    <w:rsid w:val="0031355A"/>
    <w:rsid w:val="003242E9"/>
    <w:rsid w:val="003243FD"/>
    <w:rsid w:val="00341F2E"/>
    <w:rsid w:val="00352E1A"/>
    <w:rsid w:val="003540C3"/>
    <w:rsid w:val="00354670"/>
    <w:rsid w:val="003557B9"/>
    <w:rsid w:val="00364647"/>
    <w:rsid w:val="00377BDD"/>
    <w:rsid w:val="00381A80"/>
    <w:rsid w:val="00386996"/>
    <w:rsid w:val="0039086F"/>
    <w:rsid w:val="00390A3F"/>
    <w:rsid w:val="00394D79"/>
    <w:rsid w:val="00395603"/>
    <w:rsid w:val="00395D5F"/>
    <w:rsid w:val="00396D04"/>
    <w:rsid w:val="003A1723"/>
    <w:rsid w:val="003A2ED7"/>
    <w:rsid w:val="003C12A9"/>
    <w:rsid w:val="003C3779"/>
    <w:rsid w:val="003C4B0D"/>
    <w:rsid w:val="003D2819"/>
    <w:rsid w:val="003D2E0F"/>
    <w:rsid w:val="003D793A"/>
    <w:rsid w:val="003E4CB6"/>
    <w:rsid w:val="003F1783"/>
    <w:rsid w:val="003F1B07"/>
    <w:rsid w:val="003F3B89"/>
    <w:rsid w:val="004028DD"/>
    <w:rsid w:val="0040407B"/>
    <w:rsid w:val="004051EE"/>
    <w:rsid w:val="0040623B"/>
    <w:rsid w:val="00411A77"/>
    <w:rsid w:val="00424309"/>
    <w:rsid w:val="0042495E"/>
    <w:rsid w:val="0042573B"/>
    <w:rsid w:val="00432668"/>
    <w:rsid w:val="004506A9"/>
    <w:rsid w:val="0045211F"/>
    <w:rsid w:val="0045516D"/>
    <w:rsid w:val="0046195D"/>
    <w:rsid w:val="00481CDB"/>
    <w:rsid w:val="00492D8E"/>
    <w:rsid w:val="004930B8"/>
    <w:rsid w:val="0049458A"/>
    <w:rsid w:val="004978A2"/>
    <w:rsid w:val="00497EFF"/>
    <w:rsid w:val="004B6536"/>
    <w:rsid w:val="004C65E9"/>
    <w:rsid w:val="004E6F08"/>
    <w:rsid w:val="004F029F"/>
    <w:rsid w:val="004F5CA0"/>
    <w:rsid w:val="00504BFA"/>
    <w:rsid w:val="00511ECD"/>
    <w:rsid w:val="00522A91"/>
    <w:rsid w:val="0053197F"/>
    <w:rsid w:val="00534A91"/>
    <w:rsid w:val="00540FF8"/>
    <w:rsid w:val="00585A8A"/>
    <w:rsid w:val="0059082D"/>
    <w:rsid w:val="005A71FB"/>
    <w:rsid w:val="005B45A9"/>
    <w:rsid w:val="005B7597"/>
    <w:rsid w:val="005B78FC"/>
    <w:rsid w:val="005C0F70"/>
    <w:rsid w:val="005C1C48"/>
    <w:rsid w:val="005C4C55"/>
    <w:rsid w:val="005E5F97"/>
    <w:rsid w:val="005F35FD"/>
    <w:rsid w:val="005F68C0"/>
    <w:rsid w:val="005F69A2"/>
    <w:rsid w:val="006010D2"/>
    <w:rsid w:val="006123E8"/>
    <w:rsid w:val="0062014E"/>
    <w:rsid w:val="00622B41"/>
    <w:rsid w:val="006261DD"/>
    <w:rsid w:val="006357D7"/>
    <w:rsid w:val="00635A0D"/>
    <w:rsid w:val="00645D09"/>
    <w:rsid w:val="00652FEB"/>
    <w:rsid w:val="00660028"/>
    <w:rsid w:val="0066353A"/>
    <w:rsid w:val="00670174"/>
    <w:rsid w:val="00670800"/>
    <w:rsid w:val="00687F5C"/>
    <w:rsid w:val="006926ED"/>
    <w:rsid w:val="0069460C"/>
    <w:rsid w:val="006A1BF7"/>
    <w:rsid w:val="006A51C0"/>
    <w:rsid w:val="006B1056"/>
    <w:rsid w:val="006B6C6C"/>
    <w:rsid w:val="006C74FA"/>
    <w:rsid w:val="006D2929"/>
    <w:rsid w:val="006D4DF1"/>
    <w:rsid w:val="006F44EC"/>
    <w:rsid w:val="006F4539"/>
    <w:rsid w:val="00701D95"/>
    <w:rsid w:val="00705F59"/>
    <w:rsid w:val="00706C57"/>
    <w:rsid w:val="0071203A"/>
    <w:rsid w:val="007123CE"/>
    <w:rsid w:val="00724581"/>
    <w:rsid w:val="00727CFB"/>
    <w:rsid w:val="007415C3"/>
    <w:rsid w:val="00773C81"/>
    <w:rsid w:val="007759FD"/>
    <w:rsid w:val="007800A1"/>
    <w:rsid w:val="00785097"/>
    <w:rsid w:val="00786134"/>
    <w:rsid w:val="00794E0B"/>
    <w:rsid w:val="007A717A"/>
    <w:rsid w:val="007C72BB"/>
    <w:rsid w:val="007D30C0"/>
    <w:rsid w:val="007D5AE8"/>
    <w:rsid w:val="00813B4E"/>
    <w:rsid w:val="00832DB1"/>
    <w:rsid w:val="008373E8"/>
    <w:rsid w:val="008461B9"/>
    <w:rsid w:val="00851D46"/>
    <w:rsid w:val="0086103C"/>
    <w:rsid w:val="008642D0"/>
    <w:rsid w:val="00883387"/>
    <w:rsid w:val="00885EFC"/>
    <w:rsid w:val="00887611"/>
    <w:rsid w:val="00893523"/>
    <w:rsid w:val="008A5D9A"/>
    <w:rsid w:val="008A680C"/>
    <w:rsid w:val="008C6911"/>
    <w:rsid w:val="008D278E"/>
    <w:rsid w:val="00901309"/>
    <w:rsid w:val="009031F6"/>
    <w:rsid w:val="00904D12"/>
    <w:rsid w:val="0090645E"/>
    <w:rsid w:val="00907E4E"/>
    <w:rsid w:val="009122E5"/>
    <w:rsid w:val="00914129"/>
    <w:rsid w:val="009249FE"/>
    <w:rsid w:val="0093521F"/>
    <w:rsid w:val="00936FBC"/>
    <w:rsid w:val="0094245F"/>
    <w:rsid w:val="00944D7B"/>
    <w:rsid w:val="009608C2"/>
    <w:rsid w:val="00974368"/>
    <w:rsid w:val="0098202D"/>
    <w:rsid w:val="00983018"/>
    <w:rsid w:val="0098381A"/>
    <w:rsid w:val="00983F36"/>
    <w:rsid w:val="00987B16"/>
    <w:rsid w:val="0099499F"/>
    <w:rsid w:val="009A7811"/>
    <w:rsid w:val="009B4BCD"/>
    <w:rsid w:val="009B4D25"/>
    <w:rsid w:val="009C2B32"/>
    <w:rsid w:val="009C65E4"/>
    <w:rsid w:val="009C6D57"/>
    <w:rsid w:val="009C76F4"/>
    <w:rsid w:val="009D4D25"/>
    <w:rsid w:val="009D750F"/>
    <w:rsid w:val="009F1162"/>
    <w:rsid w:val="009F1F91"/>
    <w:rsid w:val="009F4BBB"/>
    <w:rsid w:val="009F52BE"/>
    <w:rsid w:val="00A10EAD"/>
    <w:rsid w:val="00A121C7"/>
    <w:rsid w:val="00A237BB"/>
    <w:rsid w:val="00A31738"/>
    <w:rsid w:val="00A4371D"/>
    <w:rsid w:val="00A60B6C"/>
    <w:rsid w:val="00A710FF"/>
    <w:rsid w:val="00A71806"/>
    <w:rsid w:val="00A7276A"/>
    <w:rsid w:val="00A7470D"/>
    <w:rsid w:val="00A81EFA"/>
    <w:rsid w:val="00A830C9"/>
    <w:rsid w:val="00AA0337"/>
    <w:rsid w:val="00AA14DF"/>
    <w:rsid w:val="00AA3088"/>
    <w:rsid w:val="00AA319F"/>
    <w:rsid w:val="00AA31E5"/>
    <w:rsid w:val="00AB3597"/>
    <w:rsid w:val="00AB51C1"/>
    <w:rsid w:val="00AC4EFE"/>
    <w:rsid w:val="00AD3058"/>
    <w:rsid w:val="00AE31EE"/>
    <w:rsid w:val="00B01B74"/>
    <w:rsid w:val="00B07616"/>
    <w:rsid w:val="00B14D34"/>
    <w:rsid w:val="00B21F76"/>
    <w:rsid w:val="00B236F8"/>
    <w:rsid w:val="00B27D2F"/>
    <w:rsid w:val="00B27FE9"/>
    <w:rsid w:val="00B34379"/>
    <w:rsid w:val="00B409E5"/>
    <w:rsid w:val="00B4455F"/>
    <w:rsid w:val="00B45CCE"/>
    <w:rsid w:val="00B46A93"/>
    <w:rsid w:val="00B615B0"/>
    <w:rsid w:val="00B73E2F"/>
    <w:rsid w:val="00B8547A"/>
    <w:rsid w:val="00BA3C09"/>
    <w:rsid w:val="00BB28C8"/>
    <w:rsid w:val="00BB2FE1"/>
    <w:rsid w:val="00BC42C4"/>
    <w:rsid w:val="00BC590F"/>
    <w:rsid w:val="00BE1ED3"/>
    <w:rsid w:val="00BE31CA"/>
    <w:rsid w:val="00BF16F2"/>
    <w:rsid w:val="00BF3328"/>
    <w:rsid w:val="00BF4247"/>
    <w:rsid w:val="00BF5F70"/>
    <w:rsid w:val="00C02669"/>
    <w:rsid w:val="00C046B8"/>
    <w:rsid w:val="00C06286"/>
    <w:rsid w:val="00C0678A"/>
    <w:rsid w:val="00C118E0"/>
    <w:rsid w:val="00C13427"/>
    <w:rsid w:val="00C1480F"/>
    <w:rsid w:val="00C26F49"/>
    <w:rsid w:val="00C33CEA"/>
    <w:rsid w:val="00C34D23"/>
    <w:rsid w:val="00C350BF"/>
    <w:rsid w:val="00C6245D"/>
    <w:rsid w:val="00C66945"/>
    <w:rsid w:val="00C95022"/>
    <w:rsid w:val="00C97F05"/>
    <w:rsid w:val="00CB7F0C"/>
    <w:rsid w:val="00CC0CC0"/>
    <w:rsid w:val="00CC1108"/>
    <w:rsid w:val="00CD1142"/>
    <w:rsid w:val="00CD1D61"/>
    <w:rsid w:val="00CD332C"/>
    <w:rsid w:val="00CE36D6"/>
    <w:rsid w:val="00CE372B"/>
    <w:rsid w:val="00CE7F45"/>
    <w:rsid w:val="00CF5F43"/>
    <w:rsid w:val="00D03542"/>
    <w:rsid w:val="00D12F7B"/>
    <w:rsid w:val="00D27DDC"/>
    <w:rsid w:val="00D34903"/>
    <w:rsid w:val="00D3657F"/>
    <w:rsid w:val="00D45E69"/>
    <w:rsid w:val="00D546C3"/>
    <w:rsid w:val="00D668F8"/>
    <w:rsid w:val="00D73DC8"/>
    <w:rsid w:val="00D778C2"/>
    <w:rsid w:val="00D81039"/>
    <w:rsid w:val="00D87D49"/>
    <w:rsid w:val="00D906BA"/>
    <w:rsid w:val="00D97C54"/>
    <w:rsid w:val="00DA0ED3"/>
    <w:rsid w:val="00DA657A"/>
    <w:rsid w:val="00DD2082"/>
    <w:rsid w:val="00DD3ADB"/>
    <w:rsid w:val="00DE460A"/>
    <w:rsid w:val="00DE7141"/>
    <w:rsid w:val="00DF1FD8"/>
    <w:rsid w:val="00E016CF"/>
    <w:rsid w:val="00E031E1"/>
    <w:rsid w:val="00E071D4"/>
    <w:rsid w:val="00E11389"/>
    <w:rsid w:val="00E123F5"/>
    <w:rsid w:val="00E22DC5"/>
    <w:rsid w:val="00E41B98"/>
    <w:rsid w:val="00E47BCC"/>
    <w:rsid w:val="00E66E94"/>
    <w:rsid w:val="00E83571"/>
    <w:rsid w:val="00E8438E"/>
    <w:rsid w:val="00E8598E"/>
    <w:rsid w:val="00EA03F8"/>
    <w:rsid w:val="00EA2222"/>
    <w:rsid w:val="00EA346C"/>
    <w:rsid w:val="00EB130E"/>
    <w:rsid w:val="00EB3D34"/>
    <w:rsid w:val="00EB61EF"/>
    <w:rsid w:val="00EC21AF"/>
    <w:rsid w:val="00EC37C4"/>
    <w:rsid w:val="00ED1173"/>
    <w:rsid w:val="00ED3A7F"/>
    <w:rsid w:val="00ED4521"/>
    <w:rsid w:val="00EE043F"/>
    <w:rsid w:val="00EE275E"/>
    <w:rsid w:val="00EF02E0"/>
    <w:rsid w:val="00F031C8"/>
    <w:rsid w:val="00F12C2A"/>
    <w:rsid w:val="00F12F52"/>
    <w:rsid w:val="00F13A2E"/>
    <w:rsid w:val="00F207F1"/>
    <w:rsid w:val="00F30D4F"/>
    <w:rsid w:val="00F477EB"/>
    <w:rsid w:val="00F47FEC"/>
    <w:rsid w:val="00F70FF1"/>
    <w:rsid w:val="00F73893"/>
    <w:rsid w:val="00F92846"/>
    <w:rsid w:val="00FA7CAF"/>
    <w:rsid w:val="00FB7D5D"/>
    <w:rsid w:val="00FC5CDB"/>
    <w:rsid w:val="00FD1E1C"/>
    <w:rsid w:val="00FE2107"/>
    <w:rsid w:val="00FE54CA"/>
    <w:rsid w:val="00FE692C"/>
    <w:rsid w:val="00FE7B7C"/>
    <w:rsid w:val="00FF453C"/>
    <w:rsid w:val="04023996"/>
    <w:rsid w:val="04B20A2C"/>
    <w:rsid w:val="06BD59E0"/>
    <w:rsid w:val="07087125"/>
    <w:rsid w:val="077341FD"/>
    <w:rsid w:val="07A61815"/>
    <w:rsid w:val="0A564A6E"/>
    <w:rsid w:val="0A911023"/>
    <w:rsid w:val="0C3D1605"/>
    <w:rsid w:val="0FEC2E5F"/>
    <w:rsid w:val="10124799"/>
    <w:rsid w:val="145648E7"/>
    <w:rsid w:val="148E646D"/>
    <w:rsid w:val="152D5892"/>
    <w:rsid w:val="15D46D4A"/>
    <w:rsid w:val="16DD0CBE"/>
    <w:rsid w:val="17334DAC"/>
    <w:rsid w:val="175F251D"/>
    <w:rsid w:val="19CB2E0C"/>
    <w:rsid w:val="1B5D571B"/>
    <w:rsid w:val="1BA325B1"/>
    <w:rsid w:val="1FE24575"/>
    <w:rsid w:val="237B298D"/>
    <w:rsid w:val="24C97C7E"/>
    <w:rsid w:val="24D63616"/>
    <w:rsid w:val="25BF7DEF"/>
    <w:rsid w:val="27585F18"/>
    <w:rsid w:val="2D7F3AEA"/>
    <w:rsid w:val="2EA57F8F"/>
    <w:rsid w:val="2F255EEB"/>
    <w:rsid w:val="2FAC4AB4"/>
    <w:rsid w:val="30AF54B1"/>
    <w:rsid w:val="32A620B6"/>
    <w:rsid w:val="3AE702FD"/>
    <w:rsid w:val="3CA1771A"/>
    <w:rsid w:val="3E1A7AEE"/>
    <w:rsid w:val="43C0760A"/>
    <w:rsid w:val="45A528DE"/>
    <w:rsid w:val="4A970760"/>
    <w:rsid w:val="4CB31170"/>
    <w:rsid w:val="516A22B0"/>
    <w:rsid w:val="51A33909"/>
    <w:rsid w:val="52177547"/>
    <w:rsid w:val="52D27253"/>
    <w:rsid w:val="54827A46"/>
    <w:rsid w:val="56BB1982"/>
    <w:rsid w:val="57565136"/>
    <w:rsid w:val="59A61A2B"/>
    <w:rsid w:val="5A7F0AB7"/>
    <w:rsid w:val="5CDA0EF7"/>
    <w:rsid w:val="5DF7265D"/>
    <w:rsid w:val="63067CB6"/>
    <w:rsid w:val="65D31104"/>
    <w:rsid w:val="680851AC"/>
    <w:rsid w:val="6AE5387A"/>
    <w:rsid w:val="6BAA33D6"/>
    <w:rsid w:val="70987DDA"/>
    <w:rsid w:val="7791765B"/>
    <w:rsid w:val="785B4EF0"/>
    <w:rsid w:val="795C48C7"/>
    <w:rsid w:val="7BFC791C"/>
    <w:rsid w:val="7C0A38C2"/>
    <w:rsid w:val="7D1F3B22"/>
    <w:rsid w:val="7F1405FC"/>
    <w:rsid w:val="7F5036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宋体" w:cs="Arial"/>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1"/>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4">
    <w:name w:val="heading 2"/>
    <w:basedOn w:val="1"/>
    <w:next w:val="1"/>
    <w:qFormat/>
    <w:uiPriority w:val="0"/>
    <w:pPr>
      <w:numPr>
        <w:ilvl w:val="1"/>
        <w:numId w:val="1"/>
      </w:numPr>
      <w:ind w:firstLineChars="0"/>
      <w:outlineLvl w:val="1"/>
    </w:pPr>
    <w:rPr>
      <w:rFonts w:ascii="宋体" w:hAnsi="宋体" w:eastAsia="宋体" w:cs="Times New Roman"/>
      <w:b/>
      <w:bCs/>
      <w:sz w:val="28"/>
      <w:szCs w:val="28"/>
    </w:rPr>
  </w:style>
  <w:style w:type="paragraph" w:styleId="5">
    <w:name w:val="heading 4"/>
    <w:basedOn w:val="1"/>
    <w:next w:val="1"/>
    <w:qFormat/>
    <w:uiPriority w:val="9"/>
    <w:pPr>
      <w:keepNext/>
      <w:keepLines/>
      <w:spacing w:before="280" w:after="290" w:line="376" w:lineRule="auto"/>
      <w:outlineLvl w:val="3"/>
    </w:pPr>
    <w:rPr>
      <w:rFonts w:ascii="等线 Light" w:hAnsi="等线 Light" w:eastAsia="等线 Light"/>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link w:val="25"/>
    <w:unhideWhenUsed/>
    <w:qFormat/>
    <w:uiPriority w:val="99"/>
    <w:pPr>
      <w:ind w:firstLine="420" w:firstLineChars="200"/>
    </w:pPr>
    <w:rPr>
      <w:szCs w:val="24"/>
    </w:rPr>
  </w:style>
  <w:style w:type="paragraph" w:styleId="6">
    <w:name w:val="Body Text 3"/>
    <w:basedOn w:val="1"/>
    <w:link w:val="23"/>
    <w:qFormat/>
    <w:uiPriority w:val="0"/>
    <w:pPr>
      <w:spacing w:after="120"/>
    </w:pPr>
    <w:rPr>
      <w:rFonts w:eastAsia="仿宋_GB2312"/>
      <w:sz w:val="16"/>
      <w:szCs w:val="16"/>
    </w:rPr>
  </w:style>
  <w:style w:type="paragraph" w:styleId="7">
    <w:name w:val="Body Text"/>
    <w:basedOn w:val="1"/>
    <w:next w:val="5"/>
    <w:qFormat/>
    <w:uiPriority w:val="0"/>
    <w:pPr>
      <w:adjustRightInd w:val="0"/>
      <w:spacing w:line="312" w:lineRule="atLeast"/>
      <w:jc w:val="right"/>
    </w:pPr>
  </w:style>
  <w:style w:type="paragraph" w:styleId="8">
    <w:name w:val="Body Text Indent"/>
    <w:basedOn w:val="1"/>
    <w:link w:val="24"/>
    <w:semiHidden/>
    <w:unhideWhenUsed/>
    <w:qFormat/>
    <w:uiPriority w:val="99"/>
    <w:pPr>
      <w:spacing w:after="120"/>
      <w:ind w:left="420" w:leftChars="200"/>
    </w:pPr>
  </w:style>
  <w:style w:type="paragraph" w:styleId="9">
    <w:name w:val="Balloon Text"/>
    <w:basedOn w:val="1"/>
    <w:link w:val="17"/>
    <w:semiHidden/>
    <w:unhideWhenUsed/>
    <w:qFormat/>
    <w:uiPriority w:val="99"/>
    <w:rPr>
      <w:sz w:val="18"/>
      <w:szCs w:val="18"/>
    </w:rPr>
  </w:style>
  <w:style w:type="paragraph" w:styleId="10">
    <w:name w:val="footer"/>
    <w:basedOn w:val="1"/>
    <w:link w:val="16"/>
    <w:unhideWhenUsed/>
    <w:qFormat/>
    <w:uiPriority w:val="99"/>
    <w:pPr>
      <w:tabs>
        <w:tab w:val="center" w:pos="4153"/>
        <w:tab w:val="right" w:pos="8306"/>
      </w:tabs>
      <w:snapToGrid w:val="0"/>
      <w:jc w:val="left"/>
    </w:pPr>
    <w:rPr>
      <w:sz w:val="18"/>
      <w:szCs w:val="18"/>
    </w:rPr>
  </w:style>
  <w:style w:type="paragraph" w:styleId="11">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14">
    <w:name w:val="表格文字"/>
    <w:basedOn w:val="1"/>
    <w:qFormat/>
    <w:uiPriority w:val="0"/>
    <w:pPr>
      <w:spacing w:before="25" w:after="25"/>
    </w:pPr>
    <w:rPr>
      <w:bCs/>
      <w:spacing w:val="10"/>
    </w:rPr>
  </w:style>
  <w:style w:type="character" w:customStyle="1" w:styleId="15">
    <w:name w:val="页眉 Char"/>
    <w:basedOn w:val="13"/>
    <w:link w:val="11"/>
    <w:qFormat/>
    <w:uiPriority w:val="99"/>
    <w:rPr>
      <w:rFonts w:ascii="Times New Roman" w:hAnsi="Times New Roman" w:eastAsia="宋体" w:cs="Times New Roman"/>
      <w:sz w:val="18"/>
      <w:szCs w:val="18"/>
    </w:rPr>
  </w:style>
  <w:style w:type="character" w:customStyle="1" w:styleId="16">
    <w:name w:val="页脚 Char"/>
    <w:basedOn w:val="13"/>
    <w:link w:val="10"/>
    <w:qFormat/>
    <w:uiPriority w:val="99"/>
    <w:rPr>
      <w:rFonts w:ascii="Times New Roman" w:hAnsi="Times New Roman" w:eastAsia="宋体" w:cs="Times New Roman"/>
      <w:sz w:val="18"/>
      <w:szCs w:val="18"/>
    </w:rPr>
  </w:style>
  <w:style w:type="character" w:customStyle="1" w:styleId="17">
    <w:name w:val="批注框文本 Char"/>
    <w:basedOn w:val="13"/>
    <w:link w:val="9"/>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reader-word-layer reader-word-s38-5"/>
    <w:basedOn w:val="1"/>
    <w:qFormat/>
    <w:uiPriority w:val="0"/>
    <w:pPr>
      <w:widowControl/>
      <w:spacing w:before="100" w:beforeAutospacing="1" w:after="100" w:afterAutospacing="1"/>
      <w:jc w:val="left"/>
    </w:pPr>
    <w:rPr>
      <w:rFonts w:ascii="宋体" w:hAnsi="宋体" w:cs="宋体"/>
      <w:kern w:val="0"/>
      <w:sz w:val="24"/>
      <w:szCs w:val="24"/>
    </w:rPr>
  </w:style>
  <w:style w:type="paragraph" w:styleId="20">
    <w:name w:val="List Paragraph"/>
    <w:basedOn w:val="1"/>
    <w:unhideWhenUsed/>
    <w:qFormat/>
    <w:uiPriority w:val="99"/>
    <w:pPr>
      <w:ind w:firstLine="420" w:firstLineChars="200"/>
    </w:pPr>
  </w:style>
  <w:style w:type="character" w:customStyle="1" w:styleId="21">
    <w:name w:val="标题 1 Char"/>
    <w:basedOn w:val="13"/>
    <w:link w:val="3"/>
    <w:qFormat/>
    <w:uiPriority w:val="9"/>
    <w:rPr>
      <w:rFonts w:ascii="宋体" w:hAnsi="宋体" w:cs="宋体"/>
      <w:b/>
      <w:bCs/>
      <w:kern w:val="36"/>
      <w:sz w:val="48"/>
      <w:szCs w:val="48"/>
    </w:rPr>
  </w:style>
  <w:style w:type="paragraph" w:customStyle="1" w:styleId="22">
    <w:name w:val="标4"/>
    <w:basedOn w:val="1"/>
    <w:qFormat/>
    <w:uiPriority w:val="0"/>
    <w:pPr>
      <w:adjustRightInd w:val="0"/>
      <w:spacing w:before="240" w:after="360" w:line="240" w:lineRule="exact"/>
      <w:outlineLvl w:val="3"/>
    </w:pPr>
    <w:rPr>
      <w:rFonts w:ascii="Arial" w:hAnsi="Arial" w:cs="Arial"/>
      <w:b/>
      <w:bCs/>
      <w:kern w:val="24"/>
      <w:szCs w:val="24"/>
    </w:rPr>
  </w:style>
  <w:style w:type="character" w:customStyle="1" w:styleId="23">
    <w:name w:val="正文文本 3 Char"/>
    <w:basedOn w:val="13"/>
    <w:link w:val="6"/>
    <w:qFormat/>
    <w:uiPriority w:val="0"/>
    <w:rPr>
      <w:rFonts w:ascii="Times New Roman" w:hAnsi="Times New Roman" w:eastAsia="仿宋_GB2312"/>
      <w:kern w:val="2"/>
      <w:sz w:val="16"/>
      <w:szCs w:val="16"/>
    </w:rPr>
  </w:style>
  <w:style w:type="character" w:customStyle="1" w:styleId="24">
    <w:name w:val="正文文本缩进 Char"/>
    <w:basedOn w:val="13"/>
    <w:link w:val="8"/>
    <w:semiHidden/>
    <w:qFormat/>
    <w:uiPriority w:val="99"/>
    <w:rPr>
      <w:rFonts w:ascii="Times New Roman" w:hAnsi="Times New Roman"/>
      <w:kern w:val="2"/>
      <w:sz w:val="21"/>
    </w:rPr>
  </w:style>
  <w:style w:type="character" w:customStyle="1" w:styleId="25">
    <w:name w:val="正文首行缩进 2 Char"/>
    <w:basedOn w:val="24"/>
    <w:link w:val="2"/>
    <w:qFormat/>
    <w:uiPriority w:val="99"/>
    <w:rPr>
      <w:szCs w:val="24"/>
    </w:rPr>
  </w:style>
  <w:style w:type="paragraph" w:customStyle="1" w:styleId="26">
    <w:name w:val="列出段落1"/>
    <w:basedOn w:val="1"/>
    <w:qFormat/>
    <w:uiPriority w:val="99"/>
    <w:pPr>
      <w:ind w:left="720"/>
      <w:contextualSpacing/>
    </w:pPr>
    <w:rPr>
      <w:szCs w:val="24"/>
    </w:rPr>
  </w:style>
  <w:style w:type="paragraph" w:customStyle="1" w:styleId="27">
    <w:name w:val="新正文"/>
    <w:basedOn w:val="1"/>
    <w:next w:val="1"/>
    <w:qFormat/>
    <w:uiPriority w:val="0"/>
    <w:pPr>
      <w:adjustRightInd w:val="0"/>
      <w:snapToGrid w:val="0"/>
      <w:spacing w:line="440" w:lineRule="atLeast"/>
    </w:pPr>
    <w:rPr>
      <w:rFonts w:ascii="宋体" w:hAnsi="宋体"/>
      <w:snapToGrid w:val="0"/>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7D71A1-8026-4197-A240-EBDEAB11858F}">
  <ds:schemaRefs/>
</ds:datastoreItem>
</file>

<file path=docProps/app.xml><?xml version="1.0" encoding="utf-8"?>
<Properties xmlns="http://schemas.openxmlformats.org/officeDocument/2006/extended-properties" xmlns:vt="http://schemas.openxmlformats.org/officeDocument/2006/docPropsVTypes">
  <Template>Normal</Template>
  <Pages>58</Pages>
  <Words>6546</Words>
  <Characters>37313</Characters>
  <Lines>310</Lines>
  <Paragraphs>87</Paragraphs>
  <TotalTime>19</TotalTime>
  <ScaleCrop>false</ScaleCrop>
  <LinksUpToDate>false</LinksUpToDate>
  <CharactersWithSpaces>43772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周文迋</cp:lastModifiedBy>
  <dcterms:modified xsi:type="dcterms:W3CDTF">2021-09-10T05:32:49Z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4E3C122DCC4F44A0BE991716CF55C48E</vt:lpwstr>
  </property>
</Properties>
</file>