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947"/>
        <w:gridCol w:w="987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解晓娟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吉跃东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汪桂丽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2021年09月1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4上午</w:t>
            </w:r>
            <w:bookmarkStart w:id="2" w:name="_GoBack"/>
            <w:bookmarkEnd w:id="2"/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 xml:space="preserve"> 5.3组织的岗位、职责和权限、6.2质量目标、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7.1.2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人员、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7.1.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6组织知识、</w:t>
            </w:r>
            <w:r>
              <w:rPr>
                <w:rFonts w:hint="eastAsia" w:ascii="宋体" w:hAnsi="宋体" w:cs="Arial"/>
                <w:szCs w:val="21"/>
              </w:rPr>
              <w:t>7.3意识、7.5.1形成文件的信息总则、7.5.2形成文件的信息的创建和更新、7.5.3形成文件的信息的控制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2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组织的岗位职责和权限</w:t>
            </w:r>
          </w:p>
        </w:tc>
        <w:tc>
          <w:tcPr>
            <w:tcW w:w="947" w:type="dxa"/>
            <w:vAlign w:val="top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5.3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主要负责体系建立、实施、保持和持续改进；公司体系文件、记录及外来文件的管理；协助管理层贯彻落实公司管理方针和目标指标和管理评审；负责公司人力资源管理；负责制定培训计划并组织培训；负责制定内部审核计划，组织实施内部审核；负责管理体系绩效的监测和测量等工作。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与负责人交流明确职责和权限,与手册中规定一致。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2" w:type="dxa"/>
            <w:vAlign w:val="center"/>
          </w:tcPr>
          <w:p>
            <w:pPr>
              <w:spacing w:line="280" w:lineRule="exact"/>
              <w:jc w:val="left"/>
              <w:rPr>
                <w:rFonts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质量目标</w:t>
            </w:r>
          </w:p>
        </w:tc>
        <w:tc>
          <w:tcPr>
            <w:tcW w:w="947" w:type="dxa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6.2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提供办公室质量目标分解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项，明确考核标准、周期；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有2021年</w:t>
            </w:r>
            <w:r>
              <w:rPr>
                <w:rFonts w:hint="eastAsia"/>
                <w:lang w:val="en-US" w:eastAsia="zh-CN"/>
              </w:rPr>
              <w:t>第一季度、第二季度</w:t>
            </w:r>
            <w:r>
              <w:rPr>
                <w:rFonts w:hint="eastAsia"/>
              </w:rPr>
              <w:t>分解目标考核记录：目标、指标均达成，考核审核人：</w:t>
            </w:r>
            <w:r>
              <w:rPr>
                <w:rFonts w:hint="eastAsia"/>
                <w:lang w:val="en-US" w:eastAsia="zh-CN"/>
              </w:rPr>
              <w:t>吉跃东</w:t>
            </w:r>
            <w:r>
              <w:rPr>
                <w:rFonts w:hint="eastAsia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办公室四项分解目标</w:t>
            </w:r>
            <w:r>
              <w:rPr>
                <w:rFonts w:hint="eastAsia"/>
              </w:rPr>
              <w:t>均达成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84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体系文件管理合格率 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00%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84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体系运行过程记录管理100%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84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培训计划实施率 100%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84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按计划进行环境检查90%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2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人员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7.1.2</w:t>
            </w:r>
          </w:p>
        </w:tc>
        <w:tc>
          <w:tcPr>
            <w:tcW w:w="987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人员能力要求及考核办法，规定总经理、管代，各部门人员任职要求，内容包括：学历、培训要求、技能和经验要求，目前人员基本充分、适宜，公司根据各部门的需求配备管理体系运行所需的人员，建立人员工花名册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人力资源配置基本能够满足公司生产经营的需要。各工序人员须经过考核具备相应能力从事该岗位工作，查见有上岗证：18人均有上岗证、健康证有效证件。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吉跃东：电工作业：（证号：210406700232）有效至2022年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员春燕食品三级检验员（证号：1170003006303120）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参加本年度检验内部培训合格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2132" w:type="dxa"/>
            <w:vAlign w:val="top"/>
          </w:tcPr>
          <w:p>
            <w:pPr>
              <w:spacing w:line="280" w:lineRule="exact"/>
              <w:jc w:val="left"/>
              <w:rPr>
                <w:rFonts w:ascii="宋体" w:hAnsi="宋体" w:cs="Arial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组织知识</w:t>
            </w:r>
          </w:p>
        </w:tc>
        <w:tc>
          <w:tcPr>
            <w:tcW w:w="947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7.1.6</w:t>
            </w:r>
          </w:p>
        </w:tc>
        <w:tc>
          <w:tcPr>
            <w:tcW w:w="9875" w:type="dxa"/>
            <w:vAlign w:val="center"/>
          </w:tcPr>
          <w:p>
            <w:pPr>
              <w:ind w:right="-105" w:rightChars="-50" w:firstLine="420" w:firstLineChars="200"/>
            </w:pPr>
            <w:r>
              <w:rPr>
                <w:rFonts w:hint="eastAsia"/>
              </w:rPr>
              <w:t>公司按手册中组织知识要求</w:t>
            </w:r>
            <w:r>
              <w:rPr>
                <w:rFonts w:hint="eastAsia"/>
                <w:lang w:eastAsia="zh-CN"/>
              </w:rPr>
              <w:t>、《知识、能力和意识控制程序》</w:t>
            </w:r>
            <w:r>
              <w:rPr>
                <w:rFonts w:hint="eastAsia"/>
              </w:rPr>
              <w:t>进行知识控制，公司确定运行过程所需的知识及管理要求；</w:t>
            </w:r>
          </w:p>
          <w:p>
            <w:pPr>
              <w:ind w:right="-105" w:rightChars="-50" w:firstLine="420" w:firstLineChars="200"/>
            </w:pPr>
            <w:r>
              <w:rPr>
                <w:rFonts w:hint="eastAsia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>
            <w:pPr>
              <w:ind w:right="-105" w:rightChars="-5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外部来源包括：外来资料（如相关方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>
            <w:pPr>
              <w:ind w:right="-105" w:rightChars="-5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为获取更多必要的知识采用工作经验总结、意见的采集，行业领先者的最佳实践调查等。</w:t>
            </w:r>
          </w:p>
          <w:p>
            <w:pPr>
              <w:ind w:right="-105" w:rightChars="-50" w:firstLine="420" w:firstLineChars="200"/>
              <w:rPr>
                <w:lang w:val="en-US" w:eastAsia="zh-CN"/>
              </w:rPr>
            </w:pPr>
            <w:r>
              <w:rPr>
                <w:rFonts w:hint="eastAsia"/>
              </w:rPr>
              <w:t>基本符合要求。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top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意识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公司通过学习、会议、宣传等方法使在组织控制范围内的相关工作人员知晓和理解：质量方针、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32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形成文件信息 总则</w:t>
            </w:r>
          </w:p>
        </w:tc>
        <w:tc>
          <w:tcPr>
            <w:tcW w:w="947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7.5.1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公司质量管理体系包括：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手册、程序文件、管理制度、作业文件和外来文件、记录；公司建立文件和记录时考虑本公司的规模、经营现状、合规义务的需要，过程的复杂性以及人员的能力等因素，确定了为确保管理体系有效性所需的支持性文件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创建和更新</w:t>
            </w:r>
          </w:p>
        </w:tc>
        <w:tc>
          <w:tcPr>
            <w:tcW w:w="947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 7.5.2</w:t>
            </w:r>
          </w:p>
        </w:tc>
        <w:tc>
          <w:tcPr>
            <w:tcW w:w="987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QMS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手册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01609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1发布实施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批准人：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吉跃东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；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成文信息的控制</w:t>
            </w:r>
          </w:p>
        </w:tc>
        <w:tc>
          <w:tcPr>
            <w:tcW w:w="947" w:type="dxa"/>
            <w:vAlign w:val="top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 7.5.3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建立并执行《文件化信息控制程序》；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提供受控文件清单（有手册、程序汇编成册及各项制度和作业文件）、记录清单、法律法规和标准清单</w:t>
            </w:r>
            <w:r>
              <w:rPr>
                <w:rFonts w:cs="宋体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名称、版本、编号、负责部门，明确记录保存期限；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查文件发放和资料发放回收登记表：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提供前期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手册</w:t>
            </w:r>
            <w:r>
              <w:rPr>
                <w:rFonts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程序文件汇编、作业文件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发放记录，各相关人员均签字领取；</w:t>
            </w:r>
          </w:p>
          <w:p>
            <w:pPr>
              <w:spacing w:line="280" w:lineRule="exact"/>
              <w:ind w:firstLine="420" w:firstLineChars="2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近一年没有新文件发放和更改；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现场查看：文件和资料分类归档、编目，便于检索，保管正常。</w:t>
            </w:r>
          </w:p>
        </w:tc>
        <w:tc>
          <w:tcPr>
            <w:tcW w:w="1564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K</w:t>
            </w: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CDBF3"/>
    <w:multiLevelType w:val="singleLevel"/>
    <w:tmpl w:val="267CDBF3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32567"/>
    <w:rsid w:val="032C2ABA"/>
    <w:rsid w:val="07D4373A"/>
    <w:rsid w:val="089F21F0"/>
    <w:rsid w:val="0FE62766"/>
    <w:rsid w:val="13964892"/>
    <w:rsid w:val="18D70C82"/>
    <w:rsid w:val="19452E5F"/>
    <w:rsid w:val="1C00187A"/>
    <w:rsid w:val="20C300E3"/>
    <w:rsid w:val="25227A26"/>
    <w:rsid w:val="266B60D6"/>
    <w:rsid w:val="27FF6DFB"/>
    <w:rsid w:val="2E981AF6"/>
    <w:rsid w:val="34AF62EE"/>
    <w:rsid w:val="379845F6"/>
    <w:rsid w:val="37CB471E"/>
    <w:rsid w:val="39FA576B"/>
    <w:rsid w:val="3E07653D"/>
    <w:rsid w:val="410955D8"/>
    <w:rsid w:val="426E6163"/>
    <w:rsid w:val="44317B51"/>
    <w:rsid w:val="49627DAC"/>
    <w:rsid w:val="4CF32FAC"/>
    <w:rsid w:val="50C46635"/>
    <w:rsid w:val="52082D70"/>
    <w:rsid w:val="52431FB0"/>
    <w:rsid w:val="52CB4843"/>
    <w:rsid w:val="530D06C8"/>
    <w:rsid w:val="570A12FB"/>
    <w:rsid w:val="57932AF6"/>
    <w:rsid w:val="57AF7B3E"/>
    <w:rsid w:val="5A7F097D"/>
    <w:rsid w:val="5B0A0BAD"/>
    <w:rsid w:val="5CBC0D9B"/>
    <w:rsid w:val="5CC864F5"/>
    <w:rsid w:val="5DB85D28"/>
    <w:rsid w:val="60011CEE"/>
    <w:rsid w:val="64D57779"/>
    <w:rsid w:val="65FE441E"/>
    <w:rsid w:val="67164EFF"/>
    <w:rsid w:val="6FB75AE5"/>
    <w:rsid w:val="731B2601"/>
    <w:rsid w:val="750E1B49"/>
    <w:rsid w:val="754C70CE"/>
    <w:rsid w:val="761B08C0"/>
    <w:rsid w:val="79372220"/>
    <w:rsid w:val="7ADA7120"/>
    <w:rsid w:val="7EE82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0"/>
    <w:pPr>
      <w:spacing w:line="420" w:lineRule="exact"/>
    </w:pPr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58</TotalTime>
  <ScaleCrop>false</ScaleCrop>
  <LinksUpToDate>false</LinksUpToDate>
  <CharactersWithSpaces>147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2021-09-23T07:40:54Z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2052-11.1.0.10938</vt:lpwstr>
  </property>
</Properties>
</file>