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成都泰冠家具有限公司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贺圣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查生产部7月份过程检验记录时，人员签字行没有署名，不符合</w:t>
            </w:r>
            <w:r>
              <w:rPr>
                <w:rFonts w:hint="eastAsia" w:ascii="方正仿宋简体" w:eastAsia="方正仿宋简体"/>
                <w:b/>
              </w:rPr>
              <w:t>GB/T 19001:2016 idt ISO 9001:2015标准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8.6b）条款：可追溯到授权放行人员的信息</w:t>
            </w:r>
            <w:bookmarkStart w:id="15" w:name="_GoBack"/>
            <w:bookmarkEnd w:id="1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8.6b）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129540</wp:posOffset>
                  </wp:positionV>
                  <wp:extent cx="371475" cy="365760"/>
                  <wp:effectExtent l="0" t="0" r="9525" b="2540"/>
                  <wp:wrapNone/>
                  <wp:docPr id="2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3165475</wp:posOffset>
                  </wp:positionH>
                  <wp:positionV relativeFrom="paragraph">
                    <wp:posOffset>178435</wp:posOffset>
                  </wp:positionV>
                  <wp:extent cx="371475" cy="365760"/>
                  <wp:effectExtent l="0" t="0" r="9525" b="254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7703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2021-09-15T23:17:11Z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