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jc w:val="both"/>
              <w:rPr>
                <w:rFonts w:hint="eastAsia" w:ascii="方正仿宋简体" w:eastAsia="方正仿宋简体"/>
                <w:b/>
              </w:rPr>
            </w:pPr>
            <w:bookmarkStart w:id="11" w:name="组织名称"/>
            <w:r>
              <w:rPr>
                <w:rFonts w:hint="eastAsia" w:ascii="方正仿宋简体" w:eastAsia="方正仿宋简体"/>
                <w:b/>
              </w:rPr>
              <w:t>成都榆善建设工程有限公司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both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李少磊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jc w:val="both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工程部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2021年12月28日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20" w:lineRule="exact"/>
              <w:textAlignment w:val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查在用检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具</w:t>
            </w:r>
            <w:r>
              <w:rPr>
                <w:rFonts w:hint="eastAsia" w:ascii="方正仿宋简体" w:eastAsia="方正仿宋简体"/>
                <w:b/>
              </w:rPr>
              <w:t>，不能提供在用检测设备焊接检验尺、红外测温仪、干温湿度计、风速仪的有效的校准或检定证书，不符合GB/T19001-2016 标准7.1.5.2条款“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”的规定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cs="宋体"/>
                <w:b/>
                <w:szCs w:val="21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cs="宋体"/>
                <w:b/>
                <w:szCs w:val="21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792480</wp:posOffset>
                  </wp:positionH>
                  <wp:positionV relativeFrom="paragraph">
                    <wp:posOffset>5080</wp:posOffset>
                  </wp:positionV>
                  <wp:extent cx="708025" cy="346075"/>
                  <wp:effectExtent l="0" t="0" r="3175" b="9525"/>
                  <wp:wrapNone/>
                  <wp:docPr id="3" name="图片 2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025" cy="34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3014980</wp:posOffset>
                  </wp:positionH>
                  <wp:positionV relativeFrom="paragraph">
                    <wp:posOffset>30480</wp:posOffset>
                  </wp:positionV>
                  <wp:extent cx="725805" cy="354965"/>
                  <wp:effectExtent l="0" t="0" r="10795" b="635"/>
                  <wp:wrapNone/>
                  <wp:docPr id="4" name="图片 3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2021.12.21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2021.12.21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2021.12.21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</w:t>
      </w:r>
      <w:bookmarkStart w:id="14" w:name="_GoBack"/>
      <w:bookmarkEnd w:id="14"/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2584757"/>
    <w:rsid w:val="3F985398"/>
    <w:rsid w:val="609841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2021-12-21T08:14:58Z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2052-11.1.0.11194</vt:lpwstr>
  </property>
</Properties>
</file>