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40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兰州冀玉水泥有限公司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甘肃省兰州市皋兰县黑石镇和平村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办公地址"/>
            <w:bookmarkStart w:id="3" w:name="生产地址"/>
            <w:r>
              <w:rPr>
                <w:rFonts w:asciiTheme="minorEastAsia" w:hAnsiTheme="minorEastAsia" w:eastAsiaTheme="minorEastAsia"/>
                <w:sz w:val="20"/>
              </w:rPr>
              <w:t>甘肃省兰州市皋兰县黑石镇和平村</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rFonts w:hint="eastAsia" w:eastAsia="宋体"/>
                <w:sz w:val="21"/>
                <w:szCs w:val="21"/>
                <w:lang w:val="en-US" w:eastAsia="zh-CN"/>
              </w:rPr>
            </w:pPr>
            <w:bookmarkStart w:id="4" w:name="联系人"/>
            <w:bookmarkEnd w:id="4"/>
            <w:r>
              <w:rPr>
                <w:rFonts w:hint="eastAsia"/>
                <w:sz w:val="21"/>
                <w:szCs w:val="21"/>
                <w:lang w:val="en-US" w:eastAsia="zh-CN"/>
              </w:rPr>
              <w:t>陶宁</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18893135819</w:t>
            </w:r>
            <w:bookmarkEnd w:id="5"/>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7" w:name="最高管理者"/>
            <w:bookmarkEnd w:id="7"/>
            <w:r>
              <w:rPr>
                <w:rFonts w:hint="eastAsia"/>
                <w:lang w:val="en-US" w:eastAsia="zh-CN"/>
              </w:rPr>
              <w:t>陶宁</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rFonts w:hint="eastAsia" w:eastAsia="宋体"/>
                <w:sz w:val="20"/>
                <w:lang w:eastAsia="zh-CN"/>
              </w:rPr>
            </w:pPr>
            <w:bookmarkStart w:id="9" w:name="合同编号"/>
            <w:r>
              <w:rPr>
                <w:sz w:val="20"/>
              </w:rPr>
              <w:t>0438-2019-EO-2021</w:t>
            </w:r>
            <w:bookmarkEnd w:id="9"/>
            <w:r>
              <w:rPr>
                <w:rFonts w:hint="eastAsia"/>
                <w:sz w:val="20"/>
                <w:lang w:eastAsia="zh-CN"/>
              </w:rPr>
              <w:t>；,0497-2020-Q</w:t>
            </w:r>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sym w:font="Wingdings 2" w:char="0052"/>
            </w: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2" w:name="审核范围"/>
            <w:r>
              <w:rPr>
                <w:sz w:val="20"/>
              </w:rPr>
              <w:t>E：资质范围内水泥的生产和销售过程所涉及的相关环境管理活动</w:t>
            </w:r>
          </w:p>
          <w:p>
            <w:pPr>
              <w:rPr>
                <w:sz w:val="20"/>
              </w:rPr>
            </w:pPr>
            <w:r>
              <w:rPr>
                <w:sz w:val="20"/>
              </w:rPr>
              <w:t>O：资质范围内水泥的生产和销售过程所涉及的相关环境管理活动</w:t>
            </w:r>
          </w:p>
          <w:p>
            <w:pPr>
              <w:rPr>
                <w:sz w:val="20"/>
              </w:rPr>
            </w:pPr>
            <w:r>
              <w:rPr>
                <w:sz w:val="20"/>
              </w:rPr>
              <w:t>Q：资质范围内水泥的生产和销售</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E：16.01.01</w:t>
            </w:r>
          </w:p>
          <w:p>
            <w:pPr>
              <w:jc w:val="left"/>
              <w:rPr>
                <w:sz w:val="20"/>
              </w:rPr>
            </w:pPr>
            <w:r>
              <w:rPr>
                <w:sz w:val="20"/>
              </w:rPr>
              <w:t>O：16.01.01</w:t>
            </w:r>
          </w:p>
          <w:p>
            <w:pPr>
              <w:jc w:val="left"/>
              <w:rPr>
                <w:sz w:val="20"/>
              </w:rPr>
            </w:pPr>
            <w:r>
              <w:rPr>
                <w:sz w:val="20"/>
              </w:rPr>
              <w:t>Q：16.01.01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2021年09月03日 上午至2021年09月06日 下午</w:t>
            </w:r>
            <w:bookmarkEnd w:id="31"/>
            <w:r>
              <w:rPr>
                <w:rFonts w:hint="eastAsia"/>
                <w:b/>
                <w:sz w:val="20"/>
              </w:rPr>
              <w:t>(共</w:t>
            </w:r>
            <w:bookmarkStart w:id="32" w:name="审核天数"/>
            <w:r>
              <w:rPr>
                <w:rFonts w:hint="eastAsia"/>
                <w:b/>
                <w:sz w:val="20"/>
              </w:rPr>
              <w:t>4.0</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634" w:type="dxa"/>
            <w:gridSpan w:val="4"/>
            <w:vAlign w:val="center"/>
          </w:tcPr>
          <w:p>
            <w:pPr>
              <w:jc w:val="center"/>
              <w:rPr>
                <w:sz w:val="20"/>
                <w:lang w:val="de-DE"/>
              </w:rPr>
            </w:pPr>
            <w:r>
              <w:rPr>
                <w:rFonts w:hint="eastAsia"/>
                <w:sz w:val="21"/>
                <w:szCs w:val="21"/>
              </w:rPr>
              <w:t>联系电话</w:t>
            </w:r>
          </w:p>
        </w:tc>
        <w:tc>
          <w:tcPr>
            <w:tcW w:w="1045"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李凤仪</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2021-N1EMS-3031946</w:t>
            </w:r>
          </w:p>
          <w:p>
            <w:pPr>
              <w:jc w:val="center"/>
              <w:rPr>
                <w:sz w:val="20"/>
                <w:lang w:val="de-DE"/>
              </w:rPr>
            </w:pPr>
            <w:r>
              <w:rPr>
                <w:sz w:val="20"/>
                <w:lang w:val="de-DE"/>
              </w:rPr>
              <w:t>2019-N1OHSMS-2031946</w:t>
            </w:r>
          </w:p>
          <w:p>
            <w:pPr>
              <w:jc w:val="center"/>
              <w:rPr>
                <w:sz w:val="20"/>
                <w:lang w:val="de-DE"/>
              </w:rPr>
            </w:pPr>
            <w:r>
              <w:rPr>
                <w:sz w:val="20"/>
                <w:lang w:val="de-DE"/>
              </w:rPr>
              <w:t>2019-N1QMS-3031946</w:t>
            </w:r>
          </w:p>
        </w:tc>
        <w:tc>
          <w:tcPr>
            <w:tcW w:w="1696" w:type="dxa"/>
            <w:gridSpan w:val="2"/>
            <w:vAlign w:val="center"/>
          </w:tcPr>
          <w:p>
            <w:pPr>
              <w:jc w:val="center"/>
              <w:rPr>
                <w:sz w:val="20"/>
                <w:lang w:val="de-DE"/>
              </w:rPr>
            </w:pPr>
          </w:p>
        </w:tc>
        <w:tc>
          <w:tcPr>
            <w:tcW w:w="1634" w:type="dxa"/>
            <w:gridSpan w:val="4"/>
            <w:vAlign w:val="center"/>
          </w:tcPr>
          <w:p>
            <w:pPr>
              <w:jc w:val="center"/>
              <w:rPr>
                <w:sz w:val="20"/>
                <w:lang w:val="de-DE"/>
              </w:rPr>
            </w:pPr>
            <w:r>
              <w:rPr>
                <w:sz w:val="20"/>
                <w:lang w:val="de-DE"/>
              </w:rPr>
              <w:t>13204010599</w:t>
            </w:r>
          </w:p>
        </w:tc>
        <w:tc>
          <w:tcPr>
            <w:tcW w:w="104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安涛</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2020-N1QMS-2211720</w:t>
            </w:r>
          </w:p>
          <w:p>
            <w:pPr>
              <w:jc w:val="center"/>
              <w:rPr>
                <w:sz w:val="20"/>
                <w:lang w:val="de-DE"/>
              </w:rPr>
            </w:pPr>
            <w:r>
              <w:rPr>
                <w:sz w:val="20"/>
                <w:lang w:val="de-DE"/>
              </w:rPr>
              <w:t>甘肃卓远品牌咨询管理有限公司</w:t>
            </w:r>
          </w:p>
        </w:tc>
        <w:tc>
          <w:tcPr>
            <w:tcW w:w="1696" w:type="dxa"/>
            <w:gridSpan w:val="2"/>
            <w:vAlign w:val="center"/>
          </w:tcPr>
          <w:p>
            <w:pPr>
              <w:jc w:val="center"/>
              <w:rPr>
                <w:sz w:val="20"/>
                <w:lang w:val="de-DE"/>
              </w:rPr>
            </w:pPr>
            <w:r>
              <w:rPr>
                <w:sz w:val="20"/>
                <w:lang w:val="de-DE"/>
              </w:rPr>
              <w:t>E:16.01.01</w:t>
            </w:r>
          </w:p>
          <w:p>
            <w:pPr>
              <w:jc w:val="center"/>
              <w:rPr>
                <w:sz w:val="20"/>
                <w:lang w:val="de-DE"/>
              </w:rPr>
            </w:pPr>
            <w:r>
              <w:rPr>
                <w:sz w:val="20"/>
                <w:lang w:val="de-DE"/>
              </w:rPr>
              <w:t>O:16.01.01</w:t>
            </w:r>
          </w:p>
          <w:p>
            <w:pPr>
              <w:jc w:val="center"/>
              <w:rPr>
                <w:sz w:val="20"/>
                <w:lang w:val="de-DE"/>
              </w:rPr>
            </w:pPr>
            <w:r>
              <w:rPr>
                <w:sz w:val="20"/>
                <w:lang w:val="de-DE"/>
              </w:rPr>
              <w:t>Q:16.01.01</w:t>
            </w:r>
          </w:p>
        </w:tc>
        <w:tc>
          <w:tcPr>
            <w:tcW w:w="1634" w:type="dxa"/>
            <w:gridSpan w:val="4"/>
            <w:vAlign w:val="center"/>
          </w:tcPr>
          <w:p>
            <w:pPr>
              <w:jc w:val="center"/>
              <w:rPr>
                <w:sz w:val="20"/>
                <w:lang w:val="de-DE"/>
              </w:rPr>
            </w:pPr>
            <w:r>
              <w:rPr>
                <w:sz w:val="20"/>
                <w:lang w:val="de-DE"/>
              </w:rPr>
              <w:t>15101323490</w:t>
            </w:r>
          </w:p>
        </w:tc>
        <w:tc>
          <w:tcPr>
            <w:tcW w:w="104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634" w:type="dxa"/>
            <w:gridSpan w:val="4"/>
            <w:vAlign w:val="center"/>
          </w:tcPr>
          <w:p>
            <w:pPr>
              <w:rPr>
                <w:sz w:val="21"/>
                <w:szCs w:val="21"/>
              </w:rPr>
            </w:pPr>
          </w:p>
        </w:tc>
        <w:tc>
          <w:tcPr>
            <w:tcW w:w="10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634" w:type="dxa"/>
            <w:gridSpan w:val="4"/>
            <w:vAlign w:val="center"/>
          </w:tcPr>
          <w:p>
            <w:r>
              <w:rPr>
                <w:rFonts w:hint="eastAsia"/>
                <w:sz w:val="21"/>
                <w:szCs w:val="21"/>
              </w:rPr>
              <w:t>组内代码</w:t>
            </w:r>
          </w:p>
        </w:tc>
        <w:tc>
          <w:tcPr>
            <w:tcW w:w="1045"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jc w:val="center"/>
            </w:pPr>
            <w:r>
              <w:rPr>
                <w:sz w:val="20"/>
              </w:rPr>
              <w:t>组员</w:t>
            </w:r>
          </w:p>
        </w:tc>
        <w:tc>
          <w:tcPr>
            <w:tcW w:w="1350" w:type="dxa"/>
            <w:vAlign w:val="center"/>
          </w:tcPr>
          <w:p>
            <w:pPr>
              <w:jc w:val="center"/>
              <w:rPr>
                <w:sz w:val="21"/>
                <w:szCs w:val="21"/>
              </w:rPr>
            </w:pPr>
            <w:r>
              <w:rPr>
                <w:sz w:val="20"/>
                <w:lang w:val="de-DE"/>
              </w:rPr>
              <w:t>安涛</w:t>
            </w:r>
          </w:p>
        </w:tc>
        <w:tc>
          <w:tcPr>
            <w:tcW w:w="948" w:type="dxa"/>
            <w:vAlign w:val="center"/>
          </w:tcPr>
          <w:p>
            <w:pPr>
              <w:jc w:val="center"/>
              <w:rPr>
                <w:sz w:val="21"/>
                <w:szCs w:val="21"/>
              </w:rPr>
            </w:pPr>
            <w:r>
              <w:rPr>
                <w:sz w:val="20"/>
                <w:lang w:val="de-DE"/>
              </w:rPr>
              <w:t>男</w:t>
            </w:r>
          </w:p>
        </w:tc>
        <w:tc>
          <w:tcPr>
            <w:tcW w:w="1502" w:type="dxa"/>
            <w:gridSpan w:val="2"/>
            <w:vAlign w:val="center"/>
          </w:tcPr>
          <w:p>
            <w:pPr>
              <w:jc w:val="center"/>
              <w:rPr>
                <w:sz w:val="20"/>
                <w:lang w:val="de-DE"/>
              </w:rPr>
            </w:pPr>
            <w:r>
              <w:rPr>
                <w:sz w:val="20"/>
                <w:lang w:val="de-DE"/>
              </w:rPr>
              <w:t>2020-N1QMS-2211720</w:t>
            </w:r>
          </w:p>
          <w:p>
            <w:pPr>
              <w:jc w:val="center"/>
              <w:rPr>
                <w:sz w:val="18"/>
                <w:szCs w:val="18"/>
              </w:rPr>
            </w:pPr>
            <w:r>
              <w:rPr>
                <w:sz w:val="20"/>
                <w:lang w:val="de-DE"/>
              </w:rPr>
              <w:t>甘肃卓远品牌咨询管理有限公司</w:t>
            </w:r>
          </w:p>
        </w:tc>
        <w:tc>
          <w:tcPr>
            <w:tcW w:w="1004" w:type="dxa"/>
            <w:vAlign w:val="center"/>
          </w:tcPr>
          <w:p>
            <w:pPr>
              <w:jc w:val="center"/>
              <w:rPr>
                <w:sz w:val="18"/>
                <w:szCs w:val="18"/>
              </w:rPr>
            </w:pPr>
          </w:p>
        </w:tc>
        <w:tc>
          <w:tcPr>
            <w:tcW w:w="1696" w:type="dxa"/>
            <w:gridSpan w:val="2"/>
            <w:vAlign w:val="center"/>
          </w:tcPr>
          <w:p>
            <w:pPr>
              <w:jc w:val="center"/>
              <w:rPr>
                <w:sz w:val="20"/>
                <w:lang w:val="de-DE"/>
              </w:rPr>
            </w:pPr>
            <w:r>
              <w:rPr>
                <w:sz w:val="20"/>
                <w:lang w:val="de-DE"/>
              </w:rPr>
              <w:t>E:16.01.01</w:t>
            </w:r>
          </w:p>
          <w:p>
            <w:pPr>
              <w:jc w:val="center"/>
              <w:rPr>
                <w:sz w:val="20"/>
                <w:lang w:val="de-DE"/>
              </w:rPr>
            </w:pPr>
            <w:r>
              <w:rPr>
                <w:sz w:val="20"/>
                <w:lang w:val="de-DE"/>
              </w:rPr>
              <w:t>O:16.01.01</w:t>
            </w:r>
          </w:p>
          <w:p>
            <w:pPr>
              <w:jc w:val="center"/>
              <w:rPr>
                <w:sz w:val="18"/>
                <w:szCs w:val="18"/>
              </w:rPr>
            </w:pPr>
            <w:r>
              <w:rPr>
                <w:sz w:val="20"/>
                <w:lang w:val="de-DE"/>
              </w:rPr>
              <w:t>Q:16.01.01</w:t>
            </w:r>
          </w:p>
        </w:tc>
        <w:tc>
          <w:tcPr>
            <w:tcW w:w="1634" w:type="dxa"/>
            <w:gridSpan w:val="4"/>
            <w:vAlign w:val="center"/>
          </w:tcPr>
          <w:p>
            <w:pPr>
              <w:jc w:val="center"/>
              <w:rPr>
                <w:rFonts w:hint="eastAsia" w:eastAsia="宋体"/>
                <w:lang w:val="en-US" w:eastAsia="zh-CN"/>
              </w:rPr>
            </w:pPr>
            <w:r>
              <w:rPr>
                <w:rFonts w:hint="eastAsia"/>
                <w:lang w:val="en-US" w:eastAsia="zh-CN"/>
              </w:rPr>
              <w:t>B</w:t>
            </w:r>
          </w:p>
        </w:tc>
        <w:tc>
          <w:tcPr>
            <w:tcW w:w="1045" w:type="dxa"/>
            <w:vAlign w:val="center"/>
          </w:tcPr>
          <w:p>
            <w:pPr>
              <w:jc w:val="center"/>
              <w:rPr>
                <w:sz w:val="21"/>
                <w:szCs w:val="21"/>
              </w:rPr>
            </w:pPr>
            <w:r>
              <w:rPr>
                <w:sz w:val="20"/>
                <w:lang w:val="de-DE"/>
              </w:rPr>
              <w:t>15101323490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634" w:type="dxa"/>
            <w:gridSpan w:val="4"/>
            <w:vAlign w:val="center"/>
          </w:tcPr>
          <w:p/>
        </w:tc>
        <w:tc>
          <w:tcPr>
            <w:tcW w:w="1045"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李凤仪</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2396"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045"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13204010599</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396" w:type="dxa"/>
            <w:gridSpan w:val="5"/>
            <w:vMerge w:val="continue"/>
            <w:vAlign w:val="center"/>
          </w:tcPr>
          <w:p>
            <w:pPr>
              <w:rPr>
                <w:sz w:val="21"/>
                <w:szCs w:val="21"/>
              </w:rPr>
            </w:pPr>
          </w:p>
        </w:tc>
        <w:tc>
          <w:tcPr>
            <w:tcW w:w="1045"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2021-8-30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2021-8-30</w:t>
            </w:r>
          </w:p>
        </w:tc>
        <w:tc>
          <w:tcPr>
            <w:tcW w:w="2396" w:type="dxa"/>
            <w:gridSpan w:val="5"/>
            <w:vAlign w:val="center"/>
          </w:tcPr>
          <w:p>
            <w:pPr>
              <w:rPr>
                <w:sz w:val="21"/>
                <w:szCs w:val="21"/>
              </w:rPr>
            </w:pPr>
            <w:r>
              <w:rPr>
                <w:rFonts w:hint="eastAsia"/>
                <w:sz w:val="20"/>
              </w:rPr>
              <w:t>日期</w:t>
            </w:r>
          </w:p>
        </w:tc>
        <w:tc>
          <w:tcPr>
            <w:tcW w:w="1045" w:type="dxa"/>
            <w:vAlign w:val="center"/>
          </w:tcPr>
          <w:p>
            <w:pPr>
              <w:rPr>
                <w:sz w:val="21"/>
                <w:szCs w:val="21"/>
              </w:rPr>
            </w:pPr>
          </w:p>
        </w:tc>
      </w:tr>
    </w:tbl>
    <w:p/>
    <w:p>
      <w:pPr>
        <w:pStyle w:val="2"/>
      </w:pPr>
    </w:p>
    <w:p>
      <w:pPr>
        <w:snapToGrid w:val="0"/>
        <w:spacing w:beforeLines="50" w:line="400" w:lineRule="exact"/>
        <w:ind w:firstLine="3774" w:firstLineChars="1253"/>
        <w:rPr>
          <w:rFonts w:hint="eastAsia" w:ascii="宋体" w:hAnsi="宋体"/>
          <w:b/>
          <w:bCs/>
          <w:sz w:val="30"/>
          <w:szCs w:val="30"/>
        </w:rPr>
      </w:pPr>
    </w:p>
    <w:p>
      <w:pPr>
        <w:snapToGrid w:val="0"/>
        <w:spacing w:beforeLines="50" w:line="400" w:lineRule="exact"/>
        <w:ind w:firstLine="3774" w:firstLineChars="1253"/>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snapToGrid w:val="0"/>
        <w:spacing w:beforeLines="50" w:line="400" w:lineRule="exact"/>
        <w:rPr>
          <w:rFonts w:hint="eastAsia" w:ascii="宋体" w:hAnsi="宋体"/>
          <w:b/>
          <w:bCs/>
          <w:sz w:val="30"/>
          <w:szCs w:val="30"/>
        </w:rPr>
      </w:pPr>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83"/>
        <w:gridCol w:w="1283"/>
        <w:gridCol w:w="3220"/>
        <w:gridCol w:w="2795"/>
        <w:gridCol w:w="561"/>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0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08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28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22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gridSpan w:val="2"/>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00" w:type="dxa"/>
            <w:vMerge w:val="restart"/>
            <w:tcBorders>
              <w:left w:val="single" w:color="auto" w:sz="8" w:space="0"/>
            </w:tcBorders>
          </w:tcPr>
          <w:p>
            <w:pPr>
              <w:snapToGrid w:val="0"/>
              <w:spacing w:line="320" w:lineRule="exact"/>
            </w:pPr>
          </w:p>
          <w:p>
            <w:pPr>
              <w:snapToGrid w:val="0"/>
              <w:spacing w:line="320" w:lineRule="exact"/>
            </w:pPr>
          </w:p>
          <w:p>
            <w:pPr>
              <w:snapToGrid w:val="0"/>
              <w:spacing w:line="320" w:lineRule="exact"/>
            </w:pPr>
          </w:p>
          <w:p>
            <w:pPr>
              <w:snapToGrid w:val="0"/>
              <w:spacing w:line="320" w:lineRule="exact"/>
              <w:rPr>
                <w:rFonts w:hint="eastAsia"/>
              </w:rPr>
            </w:pPr>
            <w:r>
              <w:rPr>
                <w:rFonts w:hint="eastAsia"/>
                <w:lang w:val="en-US" w:eastAsia="zh-CN"/>
              </w:rPr>
              <w:t>9月3</w:t>
            </w:r>
            <w:r>
              <w:rPr>
                <w:rFonts w:hint="eastAsia"/>
              </w:rPr>
              <w:t>日</w:t>
            </w:r>
          </w:p>
          <w:p>
            <w:pPr>
              <w:pStyle w:val="2"/>
              <w:rPr>
                <w:rFonts w:hint="default" w:eastAsia="宋体"/>
                <w:lang w:val="en-US" w:eastAsia="zh-CN"/>
              </w:rPr>
            </w:pPr>
          </w:p>
        </w:tc>
        <w:tc>
          <w:tcPr>
            <w:tcW w:w="1083" w:type="dxa"/>
            <w:vAlign w:val="center"/>
          </w:tcPr>
          <w:p>
            <w:pPr>
              <w:snapToGrid w:val="0"/>
              <w:spacing w:line="320" w:lineRule="exact"/>
              <w:jc w:val="both"/>
              <w:rPr>
                <w:rFonts w:ascii="宋体" w:hAnsi="宋体"/>
                <w:sz w:val="18"/>
                <w:szCs w:val="18"/>
              </w:rPr>
            </w:pPr>
            <w:r>
              <w:rPr>
                <w:rFonts w:hint="eastAsia" w:ascii="宋体" w:hAnsi="宋体"/>
                <w:sz w:val="18"/>
                <w:szCs w:val="18"/>
              </w:rPr>
              <w:t>8:</w:t>
            </w:r>
            <w:r>
              <w:rPr>
                <w:rFonts w:hint="eastAsia" w:ascii="宋体" w:hAnsi="宋体"/>
                <w:sz w:val="18"/>
                <w:szCs w:val="18"/>
                <w:lang w:val="en-US" w:eastAsia="zh-CN"/>
              </w:rPr>
              <w:t>3</w:t>
            </w:r>
            <w:r>
              <w:rPr>
                <w:rFonts w:hint="eastAsia" w:ascii="宋体" w:hAnsi="宋体"/>
                <w:sz w:val="18"/>
                <w:szCs w:val="18"/>
              </w:rPr>
              <w:t>0-</w:t>
            </w: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napToGrid w:val="0"/>
              <w:spacing w:line="320" w:lineRule="exact"/>
              <w:jc w:val="both"/>
              <w:rPr>
                <w:rFonts w:ascii="宋体" w:hAnsi="宋体"/>
                <w:sz w:val="18"/>
                <w:szCs w:val="18"/>
              </w:rPr>
            </w:pPr>
          </w:p>
        </w:tc>
        <w:tc>
          <w:tcPr>
            <w:tcW w:w="1283" w:type="dxa"/>
            <w:vAlign w:val="center"/>
          </w:tcPr>
          <w:p>
            <w:pPr>
              <w:snapToGrid w:val="0"/>
              <w:spacing w:line="320" w:lineRule="exact"/>
              <w:jc w:val="center"/>
              <w:rPr>
                <w:rFonts w:ascii="宋体" w:hAnsi="宋体"/>
                <w:sz w:val="18"/>
                <w:szCs w:val="18"/>
              </w:rPr>
            </w:pPr>
            <w:r>
              <w:rPr>
                <w:rFonts w:hint="eastAsia" w:ascii="宋体" w:hAnsi="宋体"/>
                <w:sz w:val="18"/>
                <w:szCs w:val="18"/>
              </w:rPr>
              <w:t>各部门</w:t>
            </w:r>
          </w:p>
          <w:p>
            <w:pPr>
              <w:snapToGrid w:val="0"/>
              <w:spacing w:line="320" w:lineRule="exact"/>
              <w:jc w:val="center"/>
              <w:rPr>
                <w:rFonts w:ascii="宋体" w:hAnsi="宋体"/>
                <w:sz w:val="18"/>
                <w:szCs w:val="18"/>
              </w:rPr>
            </w:pPr>
          </w:p>
        </w:tc>
        <w:tc>
          <w:tcPr>
            <w:tcW w:w="3220" w:type="dxa"/>
            <w:vAlign w:val="center"/>
          </w:tcPr>
          <w:p>
            <w:pPr>
              <w:snapToGrid w:val="0"/>
              <w:spacing w:line="320" w:lineRule="exact"/>
              <w:jc w:val="center"/>
              <w:rPr>
                <w:rFonts w:ascii="宋体" w:hAnsi="宋体"/>
                <w:sz w:val="18"/>
                <w:szCs w:val="18"/>
              </w:rPr>
            </w:pPr>
            <w:r>
              <w:rPr>
                <w:rFonts w:hint="eastAsia" w:ascii="宋体" w:hAnsi="宋体"/>
                <w:sz w:val="18"/>
                <w:szCs w:val="18"/>
              </w:rPr>
              <w:t>首次会</w:t>
            </w:r>
          </w:p>
        </w:tc>
        <w:tc>
          <w:tcPr>
            <w:tcW w:w="3356" w:type="dxa"/>
            <w:gridSpan w:val="2"/>
          </w:tcPr>
          <w:p>
            <w:pPr>
              <w:snapToGrid w:val="0"/>
              <w:spacing w:line="320" w:lineRule="exact"/>
              <w:rPr>
                <w:rFonts w:ascii="宋体" w:hAnsi="宋体"/>
                <w:sz w:val="18"/>
                <w:szCs w:val="18"/>
              </w:rPr>
            </w:pP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00" w:type="dxa"/>
            <w:vMerge w:val="continue"/>
            <w:tcBorders>
              <w:left w:val="single" w:color="auto" w:sz="8" w:space="0"/>
            </w:tcBorders>
          </w:tcPr>
          <w:p>
            <w:pPr>
              <w:snapToGrid w:val="0"/>
              <w:spacing w:line="320" w:lineRule="exact"/>
              <w:rPr>
                <w:rFonts w:hint="eastAsia" w:ascii="宋体" w:hAnsi="宋体"/>
                <w:b/>
                <w:bCs/>
                <w:sz w:val="21"/>
                <w:szCs w:val="21"/>
                <w:lang w:val="en-US" w:eastAsia="zh-CN"/>
              </w:rPr>
            </w:pPr>
          </w:p>
        </w:tc>
        <w:tc>
          <w:tcPr>
            <w:tcW w:w="1083" w:type="dxa"/>
            <w:vAlign w:val="center"/>
          </w:tcPr>
          <w:p>
            <w:pPr>
              <w:snapToGrid w:val="0"/>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9:00-10:00</w:t>
            </w:r>
          </w:p>
        </w:tc>
        <w:tc>
          <w:tcPr>
            <w:tcW w:w="1283" w:type="dxa"/>
            <w:vAlign w:val="top"/>
          </w:tcPr>
          <w:p>
            <w:pPr>
              <w:spacing w:line="300" w:lineRule="exact"/>
              <w:rPr>
                <w:rFonts w:ascii="宋体" w:hAnsi="宋体"/>
                <w:sz w:val="18"/>
                <w:szCs w:val="18"/>
              </w:rPr>
            </w:pPr>
            <w:r>
              <w:rPr>
                <w:rFonts w:hint="eastAsia" w:ascii="宋体" w:hAnsi="宋体"/>
                <w:b/>
                <w:bCs/>
                <w:sz w:val="21"/>
                <w:szCs w:val="21"/>
              </w:rPr>
              <w:t>现场巡视</w:t>
            </w:r>
          </w:p>
        </w:tc>
        <w:tc>
          <w:tcPr>
            <w:tcW w:w="3220" w:type="dxa"/>
            <w:vAlign w:val="top"/>
          </w:tcPr>
          <w:p>
            <w:pPr>
              <w:spacing w:line="300" w:lineRule="exact"/>
              <w:rPr>
                <w:rFonts w:ascii="宋体" w:hAnsi="宋体"/>
                <w:sz w:val="18"/>
                <w:szCs w:val="18"/>
              </w:rPr>
            </w:pPr>
            <w:r>
              <w:rPr>
                <w:rFonts w:hint="eastAsia"/>
                <w:sz w:val="21"/>
                <w:szCs w:val="21"/>
              </w:rPr>
              <w:t>生产线及主要的生产、检验、环保、安全设备设施、</w:t>
            </w:r>
            <w:r>
              <w:rPr>
                <w:rFonts w:hint="eastAsia"/>
                <w:sz w:val="21"/>
                <w:szCs w:val="21"/>
                <w:lang w:val="en-US" w:eastAsia="zh-CN"/>
              </w:rPr>
              <w:t>仓储等</w:t>
            </w:r>
          </w:p>
        </w:tc>
        <w:tc>
          <w:tcPr>
            <w:tcW w:w="3356" w:type="dxa"/>
            <w:gridSpan w:val="2"/>
            <w:vAlign w:val="top"/>
          </w:tcPr>
          <w:p>
            <w:pPr>
              <w:rPr>
                <w:rFonts w:hint="default" w:eastAsia="宋体"/>
                <w:sz w:val="21"/>
                <w:szCs w:val="21"/>
                <w:lang w:val="en-US" w:eastAsia="zh-CN"/>
              </w:rPr>
            </w:pPr>
            <w:r>
              <w:rPr>
                <w:rFonts w:hint="eastAsia"/>
                <w:sz w:val="21"/>
                <w:szCs w:val="21"/>
              </w:rPr>
              <w:t>QMS：</w:t>
            </w:r>
            <w:r>
              <w:rPr>
                <w:rFonts w:hint="eastAsia"/>
                <w:sz w:val="21"/>
                <w:szCs w:val="21"/>
                <w:lang w:val="en-US" w:eastAsia="zh-CN"/>
              </w:rPr>
              <w:t>8</w:t>
            </w:r>
            <w:r>
              <w:rPr>
                <w:rFonts w:hint="eastAsia"/>
                <w:sz w:val="21"/>
                <w:szCs w:val="21"/>
              </w:rPr>
              <w:t>.</w:t>
            </w:r>
            <w:r>
              <w:rPr>
                <w:sz w:val="21"/>
                <w:szCs w:val="21"/>
              </w:rPr>
              <w:t>1</w:t>
            </w:r>
            <w:r>
              <w:rPr>
                <w:rFonts w:hint="eastAsia"/>
                <w:sz w:val="21"/>
                <w:szCs w:val="21"/>
              </w:rPr>
              <w:t>;8.5</w:t>
            </w:r>
            <w:r>
              <w:rPr>
                <w:rFonts w:hint="eastAsia"/>
                <w:sz w:val="21"/>
                <w:szCs w:val="21"/>
                <w:lang w:val="en-US" w:eastAsia="zh-CN"/>
              </w:rPr>
              <w:t>.8.6</w:t>
            </w:r>
          </w:p>
          <w:p>
            <w:pPr>
              <w:rPr>
                <w:rFonts w:hint="eastAsia" w:ascii="宋体" w:hAnsi="宋体" w:eastAsia="宋体"/>
                <w:sz w:val="18"/>
                <w:szCs w:val="18"/>
                <w:lang w:val="en-US" w:eastAsia="zh-CN"/>
              </w:rPr>
            </w:pPr>
            <w:r>
              <w:rPr>
                <w:rFonts w:hint="eastAsia"/>
                <w:sz w:val="21"/>
                <w:szCs w:val="21"/>
                <w:lang w:val="en-US" w:eastAsia="zh-CN"/>
              </w:rPr>
              <w:t>EO：</w:t>
            </w:r>
            <w:r>
              <w:rPr>
                <w:rFonts w:hint="eastAsia"/>
                <w:sz w:val="21"/>
                <w:szCs w:val="21"/>
              </w:rPr>
              <w:t>: 6.1.2  8.1 8.2</w:t>
            </w:r>
            <w:r>
              <w:rPr>
                <w:rFonts w:hint="eastAsia"/>
                <w:sz w:val="21"/>
                <w:szCs w:val="21"/>
                <w:lang w:val="en-US" w:eastAsia="zh-CN"/>
              </w:rPr>
              <w:t>等</w:t>
            </w:r>
          </w:p>
        </w:tc>
        <w:tc>
          <w:tcPr>
            <w:tcW w:w="635" w:type="dxa"/>
            <w:tcBorders>
              <w:right w:val="single" w:color="auto" w:sz="8" w:space="0"/>
            </w:tcBorders>
            <w:vAlign w:val="top"/>
          </w:tcPr>
          <w:p>
            <w:pPr>
              <w:snapToGrid w:val="0"/>
              <w:spacing w:line="320" w:lineRule="exact"/>
              <w:rPr>
                <w:rFonts w:hint="eastAsia" w:ascii="宋体" w:hAnsi="宋体"/>
                <w:sz w:val="18"/>
                <w:szCs w:val="18"/>
              </w:rPr>
            </w:pPr>
            <w:r>
              <w:rPr>
                <w:rFonts w:hint="eastAsia" w:ascii="宋体" w:hAnsi="宋体"/>
                <w:b/>
                <w:bCs/>
                <w:sz w:val="21"/>
                <w:szCs w:val="21"/>
              </w:rPr>
              <w:t>A</w:t>
            </w:r>
            <w:r>
              <w:rPr>
                <w:rFonts w:hint="eastAsia" w:ascii="宋体" w:hAnsi="宋体"/>
                <w:b/>
                <w:bCs/>
                <w:sz w:val="21"/>
                <w:szCs w:val="21"/>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lang w:val="en-US" w:eastAsia="zh-CN"/>
              </w:rPr>
              <w:t>10</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0-12:00</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1283" w:type="dxa"/>
          </w:tcPr>
          <w:p>
            <w:pPr>
              <w:snapToGrid w:val="0"/>
              <w:spacing w:line="320" w:lineRule="exact"/>
              <w:rPr>
                <w:rFonts w:ascii="宋体" w:hAnsi="宋体"/>
                <w:sz w:val="18"/>
                <w:szCs w:val="18"/>
              </w:rPr>
            </w:pPr>
            <w:r>
              <w:rPr>
                <w:rFonts w:hint="eastAsia" w:ascii="宋体" w:hAnsi="宋体"/>
                <w:sz w:val="18"/>
                <w:szCs w:val="18"/>
              </w:rPr>
              <w:t>管理层</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与管理层有关的质量、环境、职业健康安全管理活动</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3356" w:type="dxa"/>
            <w:gridSpan w:val="2"/>
          </w:tcPr>
          <w:p>
            <w:pPr>
              <w:snapToGrid w:val="0"/>
              <w:spacing w:line="320" w:lineRule="exact"/>
              <w:rPr>
                <w:rFonts w:hint="eastAsia" w:ascii="宋体" w:hAnsi="宋体"/>
                <w:sz w:val="18"/>
                <w:szCs w:val="18"/>
                <w:u w:val="single"/>
              </w:rPr>
            </w:pPr>
            <w:r>
              <w:rPr>
                <w:rFonts w:hint="eastAsia" w:ascii="宋体" w:hAnsi="宋体"/>
                <w:sz w:val="18"/>
                <w:szCs w:val="18"/>
              </w:rPr>
              <w:t>QEO：</w:t>
            </w:r>
            <w:r>
              <w:rPr>
                <w:rFonts w:hint="eastAsia" w:ascii="宋体" w:hAnsi="宋体"/>
                <w:sz w:val="18"/>
                <w:szCs w:val="18"/>
                <w:u w:val="single"/>
              </w:rPr>
              <w:t>4.1、4.2、4.3、4.4、5.1、5.2、5.3、6.1、6.2、6.3、7.1.1、9.1.1、9.3、10.1、10.3</w:t>
            </w:r>
          </w:p>
          <w:p>
            <w:pPr>
              <w:pStyle w:val="11"/>
              <w:numPr>
                <w:ilvl w:val="0"/>
                <w:numId w:val="0"/>
              </w:numPr>
              <w:spacing w:line="300" w:lineRule="exact"/>
              <w:rPr>
                <w:rFonts w:ascii="宋体" w:hAnsi="宋体"/>
                <w:b/>
                <w:sz w:val="18"/>
                <w:szCs w:val="18"/>
              </w:rPr>
            </w:pPr>
            <w:r>
              <w:rPr>
                <w:rFonts w:hint="eastAsia" w:ascii="宋体" w:hAnsi="宋体"/>
                <w:b/>
                <w:sz w:val="18"/>
                <w:szCs w:val="18"/>
              </w:rPr>
              <w:t>标准/规范/法规的执行情况、上次审核不符合项的验证、认证证书、标志的使用情况、投诉或事故、监督抽查情况、体系变动</w:t>
            </w:r>
          </w:p>
          <w:p>
            <w:pPr>
              <w:snapToGrid w:val="0"/>
              <w:spacing w:line="320" w:lineRule="exact"/>
              <w:rPr>
                <w:rFonts w:ascii="宋体" w:hAnsi="宋体"/>
                <w:sz w:val="18"/>
                <w:szCs w:val="18"/>
              </w:rPr>
            </w:pP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lang w:val="en-US" w:eastAsia="zh-CN"/>
              </w:rPr>
              <w:t>10</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0-12:00</w:t>
            </w:r>
          </w:p>
        </w:tc>
        <w:tc>
          <w:tcPr>
            <w:tcW w:w="1283" w:type="dxa"/>
            <w:vAlign w:val="top"/>
          </w:tcPr>
          <w:p>
            <w:pPr>
              <w:snapToGrid w:val="0"/>
              <w:spacing w:line="320" w:lineRule="exact"/>
              <w:rPr>
                <w:rFonts w:ascii="宋体" w:hAnsi="宋体"/>
                <w:sz w:val="18"/>
                <w:szCs w:val="18"/>
              </w:rPr>
            </w:pPr>
            <w:r>
              <w:rPr>
                <w:rFonts w:hint="eastAsia" w:ascii="宋体" w:hAnsi="宋体"/>
                <w:sz w:val="18"/>
                <w:szCs w:val="18"/>
              </w:rPr>
              <w:t>生产技术部（车间）</w:t>
            </w:r>
          </w:p>
        </w:tc>
        <w:tc>
          <w:tcPr>
            <w:tcW w:w="3220" w:type="dxa"/>
            <w:vAlign w:val="top"/>
          </w:tcPr>
          <w:p>
            <w:pPr>
              <w:snapToGrid w:val="0"/>
              <w:spacing w:line="320" w:lineRule="exact"/>
              <w:rPr>
                <w:rFonts w:hint="eastAsia" w:ascii="宋体" w:hAnsi="宋体"/>
                <w:sz w:val="18"/>
                <w:szCs w:val="18"/>
              </w:rPr>
            </w:pPr>
            <w:r>
              <w:rPr>
                <w:rFonts w:hint="eastAsia" w:ascii="宋体" w:hAnsi="宋体"/>
                <w:sz w:val="18"/>
                <w:szCs w:val="18"/>
              </w:rPr>
              <w:t>产品实现过程以及与产品实现过程有关的的</w:t>
            </w:r>
            <w:r>
              <w:rPr>
                <w:rFonts w:hint="eastAsia" w:ascii="宋体" w:hAnsi="宋体"/>
                <w:sz w:val="18"/>
                <w:szCs w:val="18"/>
                <w:lang w:val="en-US" w:eastAsia="zh-CN"/>
              </w:rPr>
              <w:t>质量</w:t>
            </w:r>
            <w:r>
              <w:rPr>
                <w:rFonts w:hint="eastAsia" w:ascii="宋体" w:hAnsi="宋体"/>
                <w:sz w:val="18"/>
                <w:szCs w:val="18"/>
              </w:rPr>
              <w:t>管理运行控制活动。</w:t>
            </w:r>
          </w:p>
        </w:tc>
        <w:tc>
          <w:tcPr>
            <w:tcW w:w="3356" w:type="dxa"/>
            <w:gridSpan w:val="2"/>
            <w:vAlign w:val="top"/>
          </w:tcPr>
          <w:p>
            <w:pPr>
              <w:snapToGrid w:val="0"/>
              <w:spacing w:line="320" w:lineRule="exact"/>
              <w:rPr>
                <w:rFonts w:hint="eastAsia" w:ascii="宋体" w:hAnsi="宋体"/>
                <w:sz w:val="18"/>
                <w:szCs w:val="18"/>
                <w:u w:val="single"/>
              </w:rPr>
            </w:pPr>
            <w:r>
              <w:rPr>
                <w:rFonts w:hint="eastAsia" w:ascii="宋体" w:hAnsi="宋体"/>
                <w:sz w:val="18"/>
                <w:szCs w:val="18"/>
              </w:rPr>
              <w:t>Q</w:t>
            </w:r>
            <w:r>
              <w:rPr>
                <w:rFonts w:hint="eastAsia" w:ascii="宋体" w:hAnsi="宋体"/>
                <w:sz w:val="18"/>
                <w:szCs w:val="18"/>
                <w:lang w:eastAsia="zh-CN"/>
              </w:rPr>
              <w:t>；</w:t>
            </w:r>
            <w:r>
              <w:rPr>
                <w:rFonts w:hint="eastAsia" w:ascii="宋体" w:hAnsi="宋体"/>
                <w:sz w:val="18"/>
                <w:szCs w:val="18"/>
                <w:u w:val="single"/>
              </w:rPr>
              <w:t>5.3/6.2.1/8.1</w:t>
            </w:r>
          </w:p>
          <w:p>
            <w:pPr>
              <w:snapToGrid w:val="0"/>
              <w:spacing w:line="320" w:lineRule="exact"/>
              <w:rPr>
                <w:rFonts w:hint="eastAsia" w:ascii="宋体" w:hAnsi="宋体"/>
                <w:sz w:val="18"/>
                <w:szCs w:val="18"/>
              </w:rPr>
            </w:pPr>
          </w:p>
        </w:tc>
        <w:tc>
          <w:tcPr>
            <w:tcW w:w="635" w:type="dxa"/>
            <w:tcBorders>
              <w:right w:val="single" w:color="auto" w:sz="8" w:space="0"/>
            </w:tcBorders>
            <w:vAlign w:val="center"/>
          </w:tcPr>
          <w:p>
            <w:pPr>
              <w:snapToGrid w:val="0"/>
              <w:spacing w:line="320" w:lineRule="exact"/>
              <w:jc w:val="center"/>
              <w:rPr>
                <w:rFonts w:hint="eastAsia" w:ascii="宋体" w:hAnsi="宋体"/>
                <w:sz w:val="18"/>
                <w:szCs w:val="18"/>
              </w:rPr>
            </w:pPr>
            <w:r>
              <w:rPr>
                <w:rFonts w:hint="eastAsia" w:ascii="宋体" w:hAnsi="宋体"/>
                <w:sz w:val="18"/>
                <w:szCs w:val="18"/>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9577" w:type="dxa"/>
            <w:gridSpan w:val="6"/>
            <w:tcBorders>
              <w:right w:val="single" w:color="auto" w:sz="8" w:space="0"/>
            </w:tcBorders>
          </w:tcPr>
          <w:p>
            <w:pPr>
              <w:snapToGrid w:val="0"/>
              <w:spacing w:line="320" w:lineRule="exact"/>
              <w:jc w:val="both"/>
              <w:rPr>
                <w:rFonts w:hint="eastAsia" w:ascii="宋体" w:hAnsi="宋体"/>
                <w:sz w:val="18"/>
                <w:szCs w:val="18"/>
                <w:u w:val="single"/>
              </w:rPr>
            </w:pPr>
            <w:r>
              <w:rPr>
                <w:rFonts w:hint="eastAsia" w:ascii="宋体" w:hAnsi="宋体"/>
                <w:b/>
                <w:bCs/>
                <w:sz w:val="21"/>
                <w:szCs w:val="21"/>
                <w:lang w:val="en-US" w:eastAsia="zh-CN"/>
              </w:rPr>
              <w:t>12:00-13:00（午餐）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rPr>
              <w:t>13:00-17:</w:t>
            </w:r>
            <w:r>
              <w:rPr>
                <w:rFonts w:hint="eastAsia" w:ascii="宋体" w:hAnsi="宋体"/>
                <w:sz w:val="18"/>
                <w:szCs w:val="18"/>
                <w:lang w:val="en-US" w:eastAsia="zh-CN"/>
              </w:rPr>
              <w:t>3</w:t>
            </w:r>
            <w:r>
              <w:rPr>
                <w:rFonts w:hint="eastAsia" w:ascii="宋体" w:hAnsi="宋体"/>
                <w:sz w:val="18"/>
                <w:szCs w:val="18"/>
              </w:rPr>
              <w:t>0</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1283" w:type="dxa"/>
          </w:tcPr>
          <w:p>
            <w:pPr>
              <w:snapToGrid w:val="0"/>
              <w:spacing w:line="320" w:lineRule="exact"/>
              <w:rPr>
                <w:rFonts w:ascii="宋体" w:hAnsi="宋体"/>
                <w:sz w:val="18"/>
                <w:szCs w:val="18"/>
              </w:rPr>
            </w:pPr>
            <w:r>
              <w:rPr>
                <w:rFonts w:hint="eastAsia" w:ascii="宋体" w:hAnsi="宋体"/>
                <w:sz w:val="18"/>
                <w:szCs w:val="18"/>
              </w:rPr>
              <w:t>办公室</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管理体系推进过程以及与管理体系推进过程有关的环境/职业健康安全管理活动。</w:t>
            </w:r>
          </w:p>
        </w:tc>
        <w:tc>
          <w:tcPr>
            <w:tcW w:w="3356" w:type="dxa"/>
            <w:gridSpan w:val="2"/>
          </w:tcPr>
          <w:p>
            <w:pPr>
              <w:snapToGrid w:val="0"/>
              <w:spacing w:line="320" w:lineRule="exact"/>
              <w:rPr>
                <w:rFonts w:ascii="宋体" w:hAnsi="宋体"/>
                <w:sz w:val="18"/>
                <w:szCs w:val="18"/>
              </w:rPr>
            </w:pPr>
            <w:r>
              <w:rPr>
                <w:rFonts w:hint="eastAsia" w:ascii="宋体" w:hAnsi="宋体"/>
                <w:sz w:val="18"/>
                <w:szCs w:val="18"/>
              </w:rPr>
              <w:t>Q</w:t>
            </w:r>
            <w:r>
              <w:rPr>
                <w:rFonts w:hint="eastAsia" w:ascii="宋体" w:hAnsi="宋体"/>
                <w:sz w:val="18"/>
                <w:szCs w:val="18"/>
                <w:lang w:val="en-US" w:eastAsia="zh-CN"/>
              </w:rPr>
              <w:t>:</w:t>
            </w:r>
            <w:r>
              <w:rPr>
                <w:rFonts w:hint="eastAsia" w:ascii="宋体" w:hAnsi="宋体"/>
                <w:sz w:val="18"/>
                <w:szCs w:val="18"/>
                <w:u w:val="single"/>
              </w:rPr>
              <w:t>6.1/9.1.3/10.2</w:t>
            </w:r>
          </w:p>
          <w:p>
            <w:pPr>
              <w:snapToGrid w:val="0"/>
              <w:spacing w:line="320" w:lineRule="exact"/>
              <w:rPr>
                <w:rFonts w:ascii="宋体" w:hAnsi="宋体"/>
                <w:sz w:val="18"/>
                <w:szCs w:val="18"/>
                <w:u w:val="none"/>
              </w:rPr>
            </w:pPr>
            <w:r>
              <w:rPr>
                <w:rFonts w:hint="eastAsia" w:ascii="宋体" w:hAnsi="宋体"/>
                <w:sz w:val="18"/>
                <w:szCs w:val="18"/>
                <w:u w:val="none"/>
                <w:lang w:val="en-US" w:eastAsia="zh-CN"/>
              </w:rPr>
              <w:t>Q :</w:t>
            </w:r>
            <w:r>
              <w:rPr>
                <w:rFonts w:hint="eastAsia" w:ascii="宋体" w:hAnsi="宋体"/>
                <w:sz w:val="18"/>
                <w:szCs w:val="18"/>
                <w:u w:val="none"/>
              </w:rPr>
              <w:t>5.3/6.1/6.2/9.2/10.2</w:t>
            </w:r>
          </w:p>
          <w:p>
            <w:pPr>
              <w:snapToGrid w:val="0"/>
              <w:spacing w:line="320" w:lineRule="exact"/>
              <w:rPr>
                <w:rFonts w:ascii="宋体" w:hAnsi="宋体"/>
                <w:sz w:val="18"/>
                <w:szCs w:val="18"/>
              </w:rPr>
            </w:pPr>
            <w:r>
              <w:rPr>
                <w:rFonts w:hint="eastAsia" w:ascii="宋体" w:hAnsi="宋体"/>
                <w:sz w:val="18"/>
                <w:szCs w:val="18"/>
              </w:rPr>
              <w:t>EO5.3/6.1/6.2/7.5/8.1/8.2/</w:t>
            </w:r>
            <w:r>
              <w:rPr>
                <w:rFonts w:hint="eastAsia" w:ascii="宋体" w:hAnsi="宋体"/>
                <w:sz w:val="18"/>
                <w:szCs w:val="18"/>
                <w:lang w:val="en-US" w:eastAsia="zh-CN"/>
              </w:rPr>
              <w:t>9.1.2、</w:t>
            </w:r>
            <w:r>
              <w:rPr>
                <w:rFonts w:hint="eastAsia" w:ascii="宋体" w:hAnsi="宋体"/>
                <w:sz w:val="18"/>
                <w:szCs w:val="18"/>
              </w:rPr>
              <w:t>9.1.3/9.2/10.2</w:t>
            </w: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w:t>
            </w:r>
            <w:r>
              <w:rPr>
                <w:rFonts w:hint="eastAsia" w:ascii="宋体" w:hAnsi="宋体"/>
                <w:sz w:val="18"/>
                <w:szCs w:val="18"/>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800" w:type="dxa"/>
            <w:vMerge w:val="restart"/>
            <w:tcBorders>
              <w:left w:val="single" w:color="auto" w:sz="8" w:space="0"/>
            </w:tcBorders>
          </w:tcPr>
          <w:p>
            <w:pPr>
              <w:snapToGrid w:val="0"/>
              <w:spacing w:line="320" w:lineRule="exact"/>
              <w:rPr>
                <w:rFonts w:hint="eastAsia"/>
              </w:rPr>
            </w:pPr>
            <w:r>
              <w:rPr>
                <w:rFonts w:hint="eastAsia"/>
                <w:lang w:val="en-US" w:eastAsia="zh-CN"/>
              </w:rPr>
              <w:t>9月4-5</w:t>
            </w:r>
            <w:r>
              <w:rPr>
                <w:rFonts w:hint="eastAsia"/>
              </w:rPr>
              <w:t>日</w:t>
            </w:r>
          </w:p>
          <w:p>
            <w:pPr>
              <w:pStyle w:val="2"/>
            </w:pPr>
            <w:r>
              <w:rPr>
                <w:rFonts w:hint="eastAsia" w:ascii="宋体" w:hAnsi="宋体"/>
                <w:b/>
                <w:bCs/>
                <w:sz w:val="21"/>
                <w:szCs w:val="21"/>
                <w:lang w:val="en-US" w:eastAsia="zh-CN"/>
              </w:rPr>
              <w:t>12:00-13:00（午餐）</w:t>
            </w:r>
          </w:p>
        </w:tc>
        <w:tc>
          <w:tcPr>
            <w:tcW w:w="1083" w:type="dxa"/>
          </w:tcPr>
          <w:p>
            <w:pPr>
              <w:snapToGrid w:val="0"/>
              <w:spacing w:line="320" w:lineRule="exact"/>
              <w:rPr>
                <w:rFonts w:ascii="宋体" w:hAnsi="宋体"/>
                <w:sz w:val="18"/>
                <w:szCs w:val="18"/>
              </w:rPr>
            </w:pPr>
            <w:r>
              <w:rPr>
                <w:rFonts w:hint="eastAsia" w:ascii="宋体" w:hAnsi="宋体"/>
                <w:sz w:val="18"/>
                <w:szCs w:val="18"/>
              </w:rPr>
              <w:t>8:</w:t>
            </w:r>
            <w:r>
              <w:rPr>
                <w:rFonts w:hint="eastAsia" w:ascii="宋体" w:hAnsi="宋体"/>
                <w:sz w:val="18"/>
                <w:szCs w:val="18"/>
                <w:lang w:val="en-US" w:eastAsia="zh-CN"/>
              </w:rPr>
              <w:t>3</w:t>
            </w:r>
            <w:r>
              <w:rPr>
                <w:rFonts w:hint="eastAsia" w:ascii="宋体" w:hAnsi="宋体"/>
                <w:sz w:val="18"/>
                <w:szCs w:val="18"/>
              </w:rPr>
              <w:t>0-12:00</w:t>
            </w:r>
          </w:p>
          <w:p>
            <w:pPr>
              <w:snapToGrid w:val="0"/>
              <w:spacing w:line="320" w:lineRule="exact"/>
              <w:rPr>
                <w:rFonts w:ascii="宋体" w:hAnsi="宋体"/>
                <w:sz w:val="18"/>
                <w:szCs w:val="18"/>
              </w:rPr>
            </w:pPr>
            <w:r>
              <w:rPr>
                <w:rFonts w:hint="eastAsia" w:ascii="宋体" w:hAnsi="宋体"/>
                <w:sz w:val="18"/>
                <w:szCs w:val="18"/>
              </w:rPr>
              <w:t>13:00-17:</w:t>
            </w:r>
            <w:r>
              <w:rPr>
                <w:rFonts w:hint="eastAsia" w:ascii="宋体" w:hAnsi="宋体"/>
                <w:sz w:val="18"/>
                <w:szCs w:val="18"/>
                <w:lang w:val="en-US" w:eastAsia="zh-CN"/>
              </w:rPr>
              <w:t>3</w:t>
            </w:r>
            <w:r>
              <w:rPr>
                <w:rFonts w:hint="eastAsia" w:ascii="宋体" w:hAnsi="宋体"/>
                <w:sz w:val="18"/>
                <w:szCs w:val="18"/>
              </w:rPr>
              <w:t>0</w:t>
            </w:r>
          </w:p>
        </w:tc>
        <w:tc>
          <w:tcPr>
            <w:tcW w:w="1283" w:type="dxa"/>
          </w:tcPr>
          <w:p>
            <w:pPr>
              <w:snapToGrid w:val="0"/>
              <w:spacing w:line="320" w:lineRule="exact"/>
              <w:rPr>
                <w:rFonts w:ascii="宋体" w:hAnsi="宋体"/>
                <w:sz w:val="18"/>
                <w:szCs w:val="18"/>
              </w:rPr>
            </w:pPr>
            <w:r>
              <w:rPr>
                <w:rFonts w:hint="eastAsia" w:ascii="宋体" w:hAnsi="宋体"/>
                <w:sz w:val="18"/>
                <w:szCs w:val="18"/>
              </w:rPr>
              <w:t>生产技术部（车间）</w:t>
            </w:r>
          </w:p>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产品实现过程以及与产品实现过程有关的的环境、职业健康安全管理运行控制活动。</w:t>
            </w:r>
          </w:p>
          <w:p>
            <w:pPr>
              <w:snapToGrid w:val="0"/>
              <w:spacing w:line="320" w:lineRule="exact"/>
              <w:rPr>
                <w:rFonts w:ascii="宋体" w:hAnsi="宋体"/>
                <w:sz w:val="18"/>
                <w:szCs w:val="18"/>
              </w:rPr>
            </w:pPr>
          </w:p>
        </w:tc>
        <w:tc>
          <w:tcPr>
            <w:tcW w:w="3356" w:type="dxa"/>
            <w:gridSpan w:val="2"/>
          </w:tcPr>
          <w:p>
            <w:pPr>
              <w:snapToGrid w:val="0"/>
              <w:spacing w:line="320" w:lineRule="exact"/>
              <w:rPr>
                <w:rFonts w:hint="eastAsia" w:ascii="宋体" w:hAnsi="宋体"/>
                <w:sz w:val="18"/>
                <w:szCs w:val="18"/>
                <w:u w:val="single"/>
              </w:rPr>
            </w:pPr>
            <w:r>
              <w:rPr>
                <w:rFonts w:hint="eastAsia" w:ascii="宋体" w:hAnsi="宋体"/>
                <w:sz w:val="18"/>
                <w:szCs w:val="18"/>
              </w:rPr>
              <w:t>Q</w:t>
            </w:r>
            <w:r>
              <w:rPr>
                <w:rFonts w:hint="eastAsia" w:ascii="宋体" w:hAnsi="宋体"/>
                <w:sz w:val="18"/>
                <w:szCs w:val="18"/>
                <w:lang w:eastAsia="zh-CN"/>
              </w:rPr>
              <w:t>：</w:t>
            </w:r>
            <w:r>
              <w:rPr>
                <w:rFonts w:hint="eastAsia" w:ascii="宋体" w:hAnsi="宋体"/>
                <w:sz w:val="18"/>
                <w:szCs w:val="18"/>
                <w:u w:val="single"/>
              </w:rPr>
              <w:t>8.5.1/8.5.2/8.5.4/8.5.5</w:t>
            </w:r>
          </w:p>
          <w:p>
            <w:pPr>
              <w:snapToGrid w:val="0"/>
              <w:spacing w:line="320" w:lineRule="exact"/>
              <w:rPr>
                <w:rFonts w:ascii="宋体" w:hAnsi="宋体"/>
                <w:sz w:val="18"/>
                <w:szCs w:val="18"/>
              </w:rPr>
            </w:pPr>
            <w:r>
              <w:rPr>
                <w:rFonts w:hint="eastAsia" w:ascii="宋体" w:hAnsi="宋体"/>
                <w:sz w:val="18"/>
                <w:szCs w:val="18"/>
                <w:u w:val="single"/>
              </w:rPr>
              <w:t>/8.5.6/8.3不适用确认</w:t>
            </w:r>
          </w:p>
          <w:p>
            <w:pPr>
              <w:snapToGrid w:val="0"/>
              <w:spacing w:line="320" w:lineRule="exact"/>
              <w:rPr>
                <w:rFonts w:ascii="宋体" w:hAnsi="宋体"/>
                <w:sz w:val="18"/>
                <w:szCs w:val="18"/>
              </w:rPr>
            </w:pPr>
            <w:r>
              <w:rPr>
                <w:rFonts w:hint="eastAsia" w:ascii="宋体" w:hAnsi="宋体"/>
                <w:sz w:val="18"/>
                <w:szCs w:val="18"/>
              </w:rPr>
              <w:t>EO：5.3/6.1.2/6.2/8.1</w:t>
            </w: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w:t>
            </w:r>
            <w:r>
              <w:rPr>
                <w:rFonts w:hint="eastAsia" w:ascii="宋体" w:hAnsi="宋体"/>
                <w:sz w:val="18"/>
                <w:szCs w:val="18"/>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rPr>
              <w:t>8:</w:t>
            </w:r>
            <w:r>
              <w:rPr>
                <w:rFonts w:hint="eastAsia" w:ascii="宋体" w:hAnsi="宋体"/>
                <w:sz w:val="18"/>
                <w:szCs w:val="18"/>
                <w:lang w:val="en-US" w:eastAsia="zh-CN"/>
              </w:rPr>
              <w:t>3</w:t>
            </w:r>
            <w:r>
              <w:rPr>
                <w:rFonts w:hint="eastAsia" w:ascii="宋体" w:hAnsi="宋体"/>
                <w:sz w:val="18"/>
                <w:szCs w:val="18"/>
              </w:rPr>
              <w:t>0-12:00</w:t>
            </w:r>
          </w:p>
          <w:p>
            <w:pPr>
              <w:snapToGrid w:val="0"/>
              <w:spacing w:line="320" w:lineRule="exact"/>
              <w:rPr>
                <w:rFonts w:ascii="宋体" w:hAnsi="宋体"/>
                <w:sz w:val="18"/>
                <w:szCs w:val="18"/>
              </w:rPr>
            </w:pPr>
            <w:r>
              <w:rPr>
                <w:rFonts w:hint="eastAsia" w:ascii="宋体" w:hAnsi="宋体"/>
                <w:sz w:val="18"/>
                <w:szCs w:val="18"/>
              </w:rPr>
              <w:t>13:00-17:</w:t>
            </w:r>
            <w:r>
              <w:rPr>
                <w:rFonts w:hint="eastAsia" w:ascii="宋体" w:hAnsi="宋体"/>
                <w:sz w:val="18"/>
                <w:szCs w:val="18"/>
                <w:lang w:val="en-US" w:eastAsia="zh-CN"/>
              </w:rPr>
              <w:t>3</w:t>
            </w:r>
            <w:r>
              <w:rPr>
                <w:rFonts w:hint="eastAsia" w:ascii="宋体" w:hAnsi="宋体"/>
                <w:sz w:val="18"/>
                <w:szCs w:val="18"/>
              </w:rPr>
              <w:t>0</w:t>
            </w:r>
          </w:p>
        </w:tc>
        <w:tc>
          <w:tcPr>
            <w:tcW w:w="1283" w:type="dxa"/>
          </w:tcPr>
          <w:p>
            <w:pPr>
              <w:snapToGrid w:val="0"/>
              <w:spacing w:line="320" w:lineRule="exact"/>
              <w:rPr>
                <w:rFonts w:ascii="宋体" w:hAnsi="宋体"/>
                <w:sz w:val="18"/>
                <w:szCs w:val="18"/>
              </w:rPr>
            </w:pPr>
            <w:r>
              <w:rPr>
                <w:rFonts w:hint="eastAsia" w:ascii="宋体" w:hAnsi="宋体"/>
                <w:sz w:val="18"/>
                <w:szCs w:val="18"/>
              </w:rPr>
              <w:t>化验室</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产品检验/化验过程以及与产品化验有关的资料环境和职业健康安全运行控制活动</w:t>
            </w:r>
          </w:p>
        </w:tc>
        <w:tc>
          <w:tcPr>
            <w:tcW w:w="3356" w:type="dxa"/>
            <w:gridSpan w:val="2"/>
          </w:tcPr>
          <w:p>
            <w:pPr>
              <w:snapToGrid w:val="0"/>
              <w:spacing w:line="320" w:lineRule="exact"/>
              <w:rPr>
                <w:rFonts w:ascii="宋体" w:hAnsi="宋体"/>
                <w:sz w:val="18"/>
                <w:szCs w:val="18"/>
                <w:u w:val="single"/>
              </w:rPr>
            </w:pPr>
            <w:r>
              <w:rPr>
                <w:rFonts w:hint="eastAsia" w:ascii="宋体" w:hAnsi="宋体"/>
                <w:sz w:val="18"/>
                <w:szCs w:val="18"/>
                <w:u w:val="single"/>
              </w:rPr>
              <w:t>Q5.3/6.2/7.1.5/8.5.2/8.6/8.7</w:t>
            </w:r>
          </w:p>
          <w:p>
            <w:pPr>
              <w:snapToGrid w:val="0"/>
              <w:spacing w:line="320" w:lineRule="exact"/>
              <w:rPr>
                <w:rFonts w:ascii="宋体" w:hAnsi="宋体"/>
                <w:sz w:val="18"/>
                <w:szCs w:val="18"/>
              </w:rPr>
            </w:pPr>
          </w:p>
          <w:p>
            <w:pPr>
              <w:snapToGrid w:val="0"/>
              <w:spacing w:line="320" w:lineRule="exact"/>
              <w:rPr>
                <w:rFonts w:ascii="宋体" w:hAnsi="宋体"/>
                <w:sz w:val="18"/>
                <w:szCs w:val="18"/>
              </w:rPr>
            </w:pPr>
            <w:r>
              <w:rPr>
                <w:rFonts w:hint="eastAsia" w:ascii="宋体" w:hAnsi="宋体"/>
                <w:sz w:val="18"/>
                <w:szCs w:val="18"/>
              </w:rPr>
              <w:t>EO：5.3/6.1.2/6.2/8.1</w:t>
            </w: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w:t>
            </w:r>
            <w:r>
              <w:rPr>
                <w:rFonts w:hint="eastAsia" w:ascii="宋体" w:hAnsi="宋体"/>
                <w:sz w:val="18"/>
                <w:szCs w:val="18"/>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800" w:type="dxa"/>
            <w:vMerge w:val="restart"/>
            <w:tcBorders>
              <w:left w:val="single" w:color="auto" w:sz="8" w:space="0"/>
            </w:tcBorders>
          </w:tcPr>
          <w:p>
            <w:pPr>
              <w:snapToGrid w:val="0"/>
              <w:spacing w:line="320" w:lineRule="exact"/>
              <w:rPr>
                <w:rFonts w:ascii="宋体" w:hAnsi="宋体"/>
                <w:b/>
                <w:bCs/>
                <w:sz w:val="21"/>
                <w:szCs w:val="21"/>
              </w:rPr>
            </w:pPr>
            <w:r>
              <w:rPr>
                <w:rFonts w:hint="eastAsia"/>
                <w:lang w:val="en-US" w:eastAsia="zh-CN"/>
              </w:rPr>
              <w:t>9月</w:t>
            </w:r>
            <w:r>
              <w:rPr>
                <w:rFonts w:hint="eastAsia" w:ascii="宋体" w:hAnsi="宋体"/>
                <w:b/>
                <w:bCs/>
                <w:sz w:val="21"/>
                <w:szCs w:val="21"/>
                <w:lang w:val="en-US" w:eastAsia="zh-CN"/>
              </w:rPr>
              <w:t>6</w:t>
            </w:r>
            <w:r>
              <w:rPr>
                <w:rFonts w:hint="eastAsia" w:ascii="宋体" w:hAnsi="宋体"/>
                <w:b/>
                <w:bCs/>
                <w:sz w:val="21"/>
                <w:szCs w:val="21"/>
              </w:rPr>
              <w:t>日</w:t>
            </w:r>
            <w:r>
              <w:rPr>
                <w:rFonts w:hint="eastAsia" w:ascii="宋体" w:hAnsi="宋体"/>
                <w:b/>
                <w:bCs/>
                <w:sz w:val="21"/>
                <w:szCs w:val="21"/>
                <w:lang w:val="en-US" w:eastAsia="zh-CN"/>
              </w:rPr>
              <w:t>12:00-13:00（午餐）</w:t>
            </w:r>
          </w:p>
        </w:tc>
        <w:tc>
          <w:tcPr>
            <w:tcW w:w="1083" w:type="dxa"/>
          </w:tcPr>
          <w:p>
            <w:pPr>
              <w:snapToGrid w:val="0"/>
              <w:spacing w:line="320" w:lineRule="exac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0-12:00</w:t>
            </w:r>
          </w:p>
          <w:p>
            <w:pPr>
              <w:snapToGrid w:val="0"/>
              <w:spacing w:line="320" w:lineRule="exact"/>
              <w:rPr>
                <w:rFonts w:ascii="宋体" w:hAnsi="宋体"/>
                <w:sz w:val="18"/>
                <w:szCs w:val="18"/>
              </w:rPr>
            </w:pPr>
          </w:p>
          <w:p>
            <w:pPr>
              <w:snapToGrid w:val="0"/>
              <w:spacing w:line="320" w:lineRule="exact"/>
              <w:rPr>
                <w:rFonts w:ascii="宋体" w:hAnsi="宋体"/>
                <w:sz w:val="18"/>
                <w:szCs w:val="18"/>
              </w:rPr>
            </w:pPr>
          </w:p>
        </w:tc>
        <w:tc>
          <w:tcPr>
            <w:tcW w:w="1283" w:type="dxa"/>
          </w:tcPr>
          <w:p>
            <w:pPr>
              <w:snapToGrid w:val="0"/>
              <w:spacing w:line="320" w:lineRule="exact"/>
              <w:rPr>
                <w:rFonts w:ascii="宋体" w:hAnsi="宋体"/>
                <w:sz w:val="18"/>
                <w:szCs w:val="18"/>
              </w:rPr>
            </w:pPr>
            <w:r>
              <w:rPr>
                <w:rFonts w:hint="eastAsia" w:ascii="宋体" w:hAnsi="宋体"/>
                <w:sz w:val="18"/>
                <w:szCs w:val="18"/>
              </w:rPr>
              <w:t>供销部</w:t>
            </w:r>
          </w:p>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采购和销售运行过程以及与采购和销售有关的环境和职业健康安全管理活动</w:t>
            </w:r>
          </w:p>
          <w:p>
            <w:pPr>
              <w:snapToGrid w:val="0"/>
              <w:spacing w:line="320" w:lineRule="exact"/>
              <w:rPr>
                <w:rFonts w:ascii="宋体" w:hAnsi="宋体"/>
                <w:sz w:val="18"/>
                <w:szCs w:val="18"/>
              </w:rPr>
            </w:pPr>
          </w:p>
        </w:tc>
        <w:tc>
          <w:tcPr>
            <w:tcW w:w="3356" w:type="dxa"/>
            <w:gridSpan w:val="2"/>
          </w:tcPr>
          <w:p>
            <w:pPr>
              <w:snapToGrid w:val="0"/>
              <w:spacing w:line="320" w:lineRule="exact"/>
              <w:rPr>
                <w:rFonts w:ascii="宋体" w:hAnsi="宋体"/>
                <w:sz w:val="18"/>
                <w:szCs w:val="18"/>
              </w:rPr>
            </w:pPr>
            <w:r>
              <w:rPr>
                <w:rFonts w:hint="eastAsia" w:ascii="宋体" w:hAnsi="宋体"/>
                <w:sz w:val="18"/>
                <w:szCs w:val="18"/>
              </w:rPr>
              <w:t>Q:</w:t>
            </w:r>
            <w:r>
              <w:rPr>
                <w:rFonts w:hint="eastAsia" w:ascii="宋体" w:hAnsi="宋体"/>
                <w:sz w:val="18"/>
                <w:szCs w:val="18"/>
                <w:u w:val="single"/>
              </w:rPr>
              <w:t>5.3/6.1/6.2/8.1/8.2/8.4/8.5.3/9.1.2/9.1.3</w:t>
            </w:r>
          </w:p>
          <w:p>
            <w:pPr>
              <w:snapToGrid w:val="0"/>
              <w:spacing w:line="320" w:lineRule="exact"/>
              <w:rPr>
                <w:rFonts w:ascii="宋体" w:hAnsi="宋体"/>
                <w:sz w:val="18"/>
                <w:szCs w:val="18"/>
              </w:rPr>
            </w:pPr>
            <w:bookmarkStart w:id="33" w:name="_GoBack"/>
            <w:bookmarkEnd w:id="33"/>
          </w:p>
          <w:p>
            <w:pPr>
              <w:snapToGrid w:val="0"/>
              <w:spacing w:line="320" w:lineRule="exact"/>
              <w:rPr>
                <w:rFonts w:ascii="宋体" w:hAnsi="宋体"/>
                <w:sz w:val="18"/>
                <w:szCs w:val="18"/>
              </w:rPr>
            </w:pPr>
            <w:r>
              <w:rPr>
                <w:rFonts w:hint="eastAsia" w:ascii="宋体" w:hAnsi="宋体"/>
                <w:sz w:val="18"/>
                <w:szCs w:val="18"/>
              </w:rPr>
              <w:t>EO5.3/6.1.2/6.2/8.1</w:t>
            </w: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w:t>
            </w:r>
            <w:r>
              <w:rPr>
                <w:rFonts w:hint="eastAsia" w:ascii="宋体" w:hAnsi="宋体"/>
                <w:sz w:val="18"/>
                <w:szCs w:val="18"/>
                <w:u w:val="singl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rPr>
              <w:t>13:00-16:00</w:t>
            </w:r>
          </w:p>
        </w:tc>
        <w:tc>
          <w:tcPr>
            <w:tcW w:w="1283" w:type="dxa"/>
          </w:tcPr>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补充审核</w:t>
            </w:r>
          </w:p>
          <w:p>
            <w:pPr>
              <w:snapToGrid w:val="0"/>
              <w:spacing w:line="320" w:lineRule="exact"/>
              <w:rPr>
                <w:rFonts w:ascii="宋体" w:hAnsi="宋体"/>
                <w:sz w:val="18"/>
                <w:szCs w:val="18"/>
              </w:rPr>
            </w:pPr>
          </w:p>
        </w:tc>
        <w:tc>
          <w:tcPr>
            <w:tcW w:w="3356" w:type="dxa"/>
            <w:gridSpan w:val="2"/>
          </w:tcPr>
          <w:p>
            <w:pPr>
              <w:snapToGrid w:val="0"/>
              <w:spacing w:line="320" w:lineRule="exact"/>
              <w:rPr>
                <w:rFonts w:ascii="宋体" w:hAnsi="宋体"/>
                <w:sz w:val="18"/>
                <w:szCs w:val="18"/>
              </w:rPr>
            </w:pP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rPr>
              <w:t>16:00-16:30</w:t>
            </w:r>
          </w:p>
          <w:p>
            <w:pPr>
              <w:snapToGrid w:val="0"/>
              <w:spacing w:line="320" w:lineRule="exact"/>
              <w:rPr>
                <w:rFonts w:ascii="宋体" w:hAnsi="宋体"/>
                <w:sz w:val="18"/>
                <w:szCs w:val="18"/>
              </w:rPr>
            </w:pPr>
          </w:p>
        </w:tc>
        <w:tc>
          <w:tcPr>
            <w:tcW w:w="1283" w:type="dxa"/>
          </w:tcPr>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内部沟通、与受审核方领导层沟通、</w:t>
            </w:r>
          </w:p>
        </w:tc>
        <w:tc>
          <w:tcPr>
            <w:tcW w:w="3356" w:type="dxa"/>
            <w:gridSpan w:val="2"/>
          </w:tcPr>
          <w:p>
            <w:pPr>
              <w:snapToGrid w:val="0"/>
              <w:spacing w:line="320" w:lineRule="exact"/>
              <w:rPr>
                <w:rFonts w:ascii="宋体" w:hAnsi="宋体"/>
                <w:sz w:val="18"/>
                <w:szCs w:val="18"/>
              </w:rPr>
            </w:pP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00" w:type="dxa"/>
            <w:vMerge w:val="continue"/>
            <w:tcBorders>
              <w:left w:val="single" w:color="auto" w:sz="8" w:space="0"/>
            </w:tcBorders>
          </w:tcPr>
          <w:p>
            <w:pPr>
              <w:snapToGrid w:val="0"/>
              <w:spacing w:line="320" w:lineRule="exact"/>
              <w:rPr>
                <w:rFonts w:ascii="宋体" w:hAnsi="宋体"/>
                <w:b/>
                <w:bCs/>
                <w:sz w:val="21"/>
                <w:szCs w:val="21"/>
              </w:rPr>
            </w:pPr>
          </w:p>
        </w:tc>
        <w:tc>
          <w:tcPr>
            <w:tcW w:w="1083" w:type="dxa"/>
          </w:tcPr>
          <w:p>
            <w:pPr>
              <w:snapToGrid w:val="0"/>
              <w:spacing w:line="320" w:lineRule="exact"/>
              <w:rPr>
                <w:rFonts w:ascii="宋体" w:hAnsi="宋体"/>
                <w:sz w:val="18"/>
                <w:szCs w:val="18"/>
              </w:rPr>
            </w:pPr>
            <w:r>
              <w:rPr>
                <w:rFonts w:hint="eastAsia" w:ascii="宋体" w:hAnsi="宋体"/>
                <w:sz w:val="18"/>
                <w:szCs w:val="18"/>
              </w:rPr>
              <w:t>16:30-17:</w:t>
            </w:r>
            <w:r>
              <w:rPr>
                <w:rFonts w:hint="eastAsia" w:ascii="宋体" w:hAnsi="宋体"/>
                <w:sz w:val="18"/>
                <w:szCs w:val="18"/>
                <w:lang w:val="en-US" w:eastAsia="zh-CN"/>
              </w:rPr>
              <w:t>3</w:t>
            </w:r>
            <w:r>
              <w:rPr>
                <w:rFonts w:hint="eastAsia" w:ascii="宋体" w:hAnsi="宋体"/>
                <w:sz w:val="18"/>
                <w:szCs w:val="18"/>
              </w:rPr>
              <w:t>0</w:t>
            </w:r>
          </w:p>
        </w:tc>
        <w:tc>
          <w:tcPr>
            <w:tcW w:w="1283" w:type="dxa"/>
          </w:tcPr>
          <w:p>
            <w:pPr>
              <w:snapToGrid w:val="0"/>
              <w:spacing w:line="320" w:lineRule="exact"/>
              <w:rPr>
                <w:rFonts w:ascii="宋体" w:hAnsi="宋体"/>
                <w:sz w:val="18"/>
                <w:szCs w:val="18"/>
              </w:rPr>
            </w:pPr>
          </w:p>
        </w:tc>
        <w:tc>
          <w:tcPr>
            <w:tcW w:w="3220" w:type="dxa"/>
          </w:tcPr>
          <w:p>
            <w:pPr>
              <w:snapToGrid w:val="0"/>
              <w:spacing w:line="320" w:lineRule="exact"/>
              <w:rPr>
                <w:rFonts w:ascii="宋体" w:hAnsi="宋体"/>
                <w:sz w:val="18"/>
                <w:szCs w:val="18"/>
              </w:rPr>
            </w:pPr>
            <w:r>
              <w:rPr>
                <w:rFonts w:hint="eastAsia" w:ascii="宋体" w:hAnsi="宋体"/>
                <w:sz w:val="18"/>
                <w:szCs w:val="18"/>
              </w:rPr>
              <w:t>末次会</w:t>
            </w:r>
          </w:p>
        </w:tc>
        <w:tc>
          <w:tcPr>
            <w:tcW w:w="3356" w:type="dxa"/>
            <w:gridSpan w:val="2"/>
          </w:tcPr>
          <w:p>
            <w:pPr>
              <w:snapToGrid w:val="0"/>
              <w:spacing w:line="320" w:lineRule="exact"/>
              <w:rPr>
                <w:rFonts w:ascii="宋体" w:hAnsi="宋体"/>
                <w:sz w:val="18"/>
                <w:szCs w:val="18"/>
              </w:rPr>
            </w:pPr>
          </w:p>
        </w:tc>
        <w:tc>
          <w:tcPr>
            <w:tcW w:w="635" w:type="dxa"/>
            <w:tcBorders>
              <w:right w:val="single" w:color="auto" w:sz="8" w:space="0"/>
            </w:tcBorders>
            <w:vAlign w:val="center"/>
          </w:tcPr>
          <w:p>
            <w:pPr>
              <w:snapToGrid w:val="0"/>
              <w:spacing w:line="320" w:lineRule="exact"/>
              <w:jc w:val="center"/>
              <w:rPr>
                <w:rFonts w:ascii="宋体" w:hAnsi="宋体"/>
                <w:sz w:val="18"/>
                <w:szCs w:val="18"/>
              </w:rPr>
            </w:pPr>
            <w:r>
              <w:rPr>
                <w:rFonts w:hint="eastAsia" w:ascii="宋体" w:hAnsi="宋体"/>
                <w:sz w:val="18"/>
                <w:szCs w:val="18"/>
              </w:rPr>
              <w:t>AB</w:t>
            </w:r>
          </w:p>
        </w:tc>
      </w:tr>
    </w:tbl>
    <w:p>
      <w:pPr>
        <w:snapToGrid w:val="0"/>
        <w:spacing w:beforeLines="50" w:line="4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p>
      <w:pPr>
        <w:pStyle w:val="2"/>
      </w:pPr>
    </w:p>
    <w:p>
      <w:pPr>
        <w:pStyle w:val="2"/>
      </w:pPr>
    </w:p>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E8400E"/>
    <w:rsid w:val="0E4B79D9"/>
    <w:rsid w:val="343E65B4"/>
    <w:rsid w:val="3E8B775D"/>
    <w:rsid w:val="418D6ED3"/>
    <w:rsid w:val="475A720D"/>
    <w:rsid w:val="58AF4577"/>
    <w:rsid w:val="605E0794"/>
    <w:rsid w:val="67F8417F"/>
    <w:rsid w:val="77F23D69"/>
    <w:rsid w:val="7C193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2021-09-04T08:26:16Z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