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688"/>
        <w:gridCol w:w="854"/>
        <w:gridCol w:w="410"/>
        <w:gridCol w:w="294"/>
        <w:gridCol w:w="133"/>
        <w:gridCol w:w="547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德玛仕河北仪器仪表有限公司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河北省石家庄市高邑县中韩乡河村中坊路中段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河北省石家庄市高邑县中韩乡河村中坊路中段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王庆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13833145780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0418-2019-QEO-2021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Q：压力表的销售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E：压力表的销售及其所涉及场所的相关环境管理活动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O：压力表的销售及其所涉及场所的相关职业健康安全管理活动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2021年09月11日 上午至2021年09月12日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2018-N1QMS-3021820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邱玉峰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刘红杰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2021-N1QMS-1281767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15801270410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5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4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3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邱玉峰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ind w:firstLine="24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Align w:val="center"/>
          </w:tcPr>
          <w:p/>
        </w:tc>
        <w:tc>
          <w:tcPr>
            <w:tcW w:w="1453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92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69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9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2021-09-07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2021-09-07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91"/>
        <w:gridCol w:w="955"/>
        <w:gridCol w:w="3618"/>
        <w:gridCol w:w="234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96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2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6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1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955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1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34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restart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1" w:type="dxa"/>
            <w:vMerge w:val="restart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09:00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955" w:type="dxa"/>
            <w:vMerge w:val="restart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领导层</w:t>
            </w:r>
          </w:p>
        </w:tc>
        <w:tc>
          <w:tcPr>
            <w:tcW w:w="3618" w:type="dxa"/>
            <w:vMerge w:val="restart"/>
            <w:vAlign w:val="top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内外部因素、相关方的需求和期望、体系策划过程、管理承诺相关过程、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方针、职责和权限、风险和机遇的应对、</w:t>
            </w:r>
            <w:r>
              <w:rPr>
                <w:rFonts w:hint="eastAsia"/>
                <w:color w:val="auto"/>
                <w:sz w:val="21"/>
                <w:szCs w:val="21"/>
              </w:rPr>
              <w:t>资源提供过程、管理评审过程、监视和测量和持续改进等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对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上一周期审核</w:t>
            </w:r>
            <w:r>
              <w:rPr>
                <w:rFonts w:hint="eastAsia"/>
                <w:color w:val="auto"/>
                <w:sz w:val="21"/>
                <w:szCs w:val="21"/>
              </w:rPr>
              <w:t>问题整改情况的确认；事故事件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及其</w:t>
            </w:r>
            <w:r>
              <w:rPr>
                <w:rFonts w:hint="eastAsia"/>
                <w:color w:val="auto"/>
                <w:sz w:val="21"/>
                <w:szCs w:val="21"/>
              </w:rPr>
              <w:t>处理情况，质量、环境安全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抽查</w:t>
            </w:r>
            <w:r>
              <w:rPr>
                <w:rFonts w:hint="eastAsia"/>
                <w:color w:val="auto"/>
                <w:sz w:val="21"/>
                <w:szCs w:val="21"/>
              </w:rPr>
              <w:t>情况、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使用情况等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21"/>
                <w:szCs w:val="21"/>
              </w:rPr>
              <w:t>MS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</w:rPr>
              <w:t>4.1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4.2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4.3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4.4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/6.1/6.2/9.1.1/9.3/10.1/10.3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OHS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MS:5.1/5</w:t>
            </w:r>
            <w:r>
              <w:rPr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4/7.1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18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45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</w:rPr>
              <w:t>4.1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4.2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4.3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4.4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/6.1/6.2/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6.3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7.1/9.1.1/9.3/10.1/10.3</w:t>
            </w:r>
          </w:p>
        </w:tc>
        <w:tc>
          <w:tcPr>
            <w:tcW w:w="111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96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1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12:30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-13:00</w:t>
            </w:r>
          </w:p>
        </w:tc>
        <w:tc>
          <w:tcPr>
            <w:tcW w:w="955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361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45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09-11</w:t>
            </w:r>
          </w:p>
        </w:tc>
        <w:tc>
          <w:tcPr>
            <w:tcW w:w="1391" w:type="dxa"/>
            <w:vMerge w:val="restart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55" w:type="dxa"/>
            <w:vMerge w:val="restart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618" w:type="dxa"/>
            <w:vMerge w:val="restart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部门职责；目标指标管控；</w:t>
            </w:r>
            <w:r>
              <w:rPr>
                <w:rFonts w:hint="eastAsia"/>
                <w:color w:val="auto"/>
                <w:sz w:val="21"/>
                <w:szCs w:val="21"/>
              </w:rPr>
              <w:t>风险和机遇控制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环境因素识别；危险源辨识预评价；</w:t>
            </w:r>
            <w:r>
              <w:rPr>
                <w:rFonts w:hint="eastAsia"/>
                <w:color w:val="auto"/>
                <w:sz w:val="21"/>
                <w:szCs w:val="21"/>
              </w:rPr>
              <w:t>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管理评审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合规义务，合规性评价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应急准备和响应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职业健康安全管理涉及的</w:t>
            </w:r>
            <w:r>
              <w:rPr>
                <w:rFonts w:hint="eastAsia"/>
                <w:color w:val="auto"/>
                <w:sz w:val="21"/>
                <w:szCs w:val="21"/>
              </w:rPr>
              <w:t>人员能力培训、意识、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信息交流与沟通、</w:t>
            </w:r>
            <w:r>
              <w:rPr>
                <w:rFonts w:hint="eastAsia"/>
                <w:color w:val="auto"/>
                <w:sz w:val="21"/>
                <w:szCs w:val="21"/>
              </w:rPr>
              <w:t>文件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化信息的管理和</w:t>
            </w:r>
            <w:r>
              <w:rPr>
                <w:rFonts w:hint="eastAsia"/>
                <w:color w:val="auto"/>
                <w:sz w:val="21"/>
                <w:szCs w:val="21"/>
              </w:rPr>
              <w:t>控制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23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E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color w:val="auto"/>
                <w:sz w:val="21"/>
                <w:szCs w:val="21"/>
              </w:rPr>
              <w:t>MS:5.3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6.1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.2/6.1.3</w:t>
            </w:r>
          </w:p>
          <w:p>
            <w:pPr>
              <w:spacing w:line="30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/7.2/7.3/7.4/7.5/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/>
                <w:color w:val="auto"/>
                <w:sz w:val="21"/>
                <w:szCs w:val="21"/>
              </w:rPr>
              <w:t>9.2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/10.2;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618" w:type="dxa"/>
            <w:vMerge w:val="continue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Arial"/>
                <w:color w:val="auto"/>
                <w:sz w:val="21"/>
                <w:szCs w:val="21"/>
              </w:rPr>
              <w:t>MS:</w:t>
            </w:r>
            <w:r>
              <w:rPr>
                <w:rFonts w:hint="eastAsia"/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/7.1.6/7.2/7.3/7.4/7.5/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/>
                <w:color w:val="auto"/>
                <w:sz w:val="21"/>
                <w:szCs w:val="21"/>
              </w:rPr>
              <w:t>9.2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/10.2;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96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09-11</w:t>
            </w:r>
          </w:p>
        </w:tc>
        <w:tc>
          <w:tcPr>
            <w:tcW w:w="1391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955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1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34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896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24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09-12</w:t>
            </w:r>
          </w:p>
        </w:tc>
        <w:tc>
          <w:tcPr>
            <w:tcW w:w="1391" w:type="dxa"/>
            <w:vMerge w:val="restart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30-12：00</w:t>
            </w:r>
          </w:p>
        </w:tc>
        <w:tc>
          <w:tcPr>
            <w:tcW w:w="955" w:type="dxa"/>
            <w:vMerge w:val="restart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618" w:type="dxa"/>
            <w:vMerge w:val="restart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部门职责；目标指标控制；环境因素与危险源辨识及评价；</w:t>
            </w:r>
            <w:r>
              <w:rPr>
                <w:rFonts w:hint="eastAsia" w:cs="Arial"/>
                <w:sz w:val="21"/>
                <w:szCs w:val="21"/>
              </w:rPr>
              <w:t>产品服务的要求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/>
                <w:sz w:val="21"/>
                <w:szCs w:val="21"/>
              </w:rPr>
              <w:t>与顾客有关的过程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/>
                <w:sz w:val="21"/>
                <w:szCs w:val="21"/>
              </w:rPr>
              <w:t>产品交付控制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顾客满意度；应急响应；不符合整改等</w:t>
            </w:r>
          </w:p>
        </w:tc>
        <w:tc>
          <w:tcPr>
            <w:tcW w:w="2345" w:type="dxa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EOMS: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5.3/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6.1.2/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6.2/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8.1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8.2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618" w:type="dxa"/>
            <w:vMerge w:val="continue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eastAsia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3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QMS</w:t>
            </w:r>
            <w:r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5.3/6.2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/8.2/8.3/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8.5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/8.6/8.7/9.1.2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618" w:type="dxa"/>
            <w:vMerge w:val="restart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部门职责；目标指标控制；环境因素与危险源辨识及评价；</w:t>
            </w:r>
            <w:r>
              <w:rPr>
                <w:rFonts w:hint="eastAsia"/>
                <w:sz w:val="21"/>
                <w:szCs w:val="21"/>
              </w:rPr>
              <w:t>采购过程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/>
                <w:sz w:val="21"/>
                <w:szCs w:val="21"/>
              </w:rPr>
              <w:t>劳保用品</w:t>
            </w:r>
            <w:r>
              <w:rPr>
                <w:rFonts w:hint="eastAsia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sz w:val="21"/>
                <w:szCs w:val="21"/>
              </w:rPr>
              <w:t>物料仓储管控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仓库管理（原料库、半成品库、成品库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危化品库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；应急响应；不符合整改等</w:t>
            </w:r>
          </w:p>
        </w:tc>
        <w:tc>
          <w:tcPr>
            <w:tcW w:w="23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EOMS: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5.3/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6.1.2/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6.2/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8.1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1" w:type="dxa"/>
            <w:vMerge w:val="continue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618" w:type="dxa"/>
            <w:vMerge w:val="continue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eastAsia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3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QMS:</w:t>
            </w:r>
            <w:r>
              <w:rPr>
                <w:rFonts w:hint="eastAsia" w:cs="Arial"/>
                <w:kern w:val="2"/>
                <w:sz w:val="21"/>
                <w:szCs w:val="21"/>
                <w:lang w:val="en-US" w:eastAsia="zh-CN" w:bidi="ar-SA"/>
              </w:rPr>
              <w:t>5.3/6.2/</w:t>
            </w:r>
            <w:r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  <w:t>8.4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896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09-12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95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3618" w:type="dxa"/>
            <w:shd w:val="clear" w:color="auto" w:fill="auto"/>
            <w:vAlign w:val="top"/>
          </w:tcPr>
          <w:p>
            <w:pPr>
              <w:spacing w:line="300" w:lineRule="exact"/>
              <w:jc w:val="both"/>
              <w:rPr>
                <w:rFonts w:hint="eastAsia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3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896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09-12</w:t>
            </w:r>
          </w:p>
        </w:tc>
        <w:tc>
          <w:tcPr>
            <w:tcW w:w="1391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955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1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继续上午的审核</w:t>
            </w:r>
          </w:p>
        </w:tc>
        <w:tc>
          <w:tcPr>
            <w:tcW w:w="234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6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09-12</w:t>
            </w:r>
          </w:p>
        </w:tc>
        <w:tc>
          <w:tcPr>
            <w:tcW w:w="1391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15: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955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1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34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96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09-12</w:t>
            </w:r>
          </w:p>
        </w:tc>
        <w:tc>
          <w:tcPr>
            <w:tcW w:w="1391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955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18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34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宣布</w:t>
            </w:r>
            <w:r>
              <w:rPr>
                <w:rFonts w:hint="eastAsia"/>
                <w:color w:val="000000"/>
                <w:sz w:val="21"/>
                <w:szCs w:val="21"/>
              </w:rPr>
              <w:t>审核发现</w:t>
            </w:r>
          </w:p>
        </w:tc>
        <w:tc>
          <w:tcPr>
            <w:tcW w:w="111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896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09-12</w:t>
            </w:r>
          </w:p>
        </w:tc>
        <w:tc>
          <w:tcPr>
            <w:tcW w:w="1391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55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18" w:type="dxa"/>
          </w:tcPr>
          <w:p>
            <w:pPr>
              <w:spacing w:line="300" w:lineRule="exac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8h</w:t>
            </w:r>
            <w:bookmarkStart w:id="33" w:name="_GoBack"/>
            <w:bookmarkEnd w:id="33"/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45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8240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A47q5UxgEAAHoDAAAOAAAAZHJzL2Uyb0RvYy54bWytU0tu&#10;2zAQ3RfoHQjua8pC7DaC5QCt4W6KtkDSA9AUJRHgD0Paki/Q3qCrbrrvuXyODinHaZJNFtVCImfe&#10;PM57Q61uRqPJQUJQztZ0PisokVa4Rtmupt/utm/eURIitw3XzsqaHmWgN+vXr1aDr2TpeqcbCQRJ&#10;bKgGX9M+Rl8xFkQvDQ8z56XFZOvA8Ihb6FgDfEB2o1lZFEs2OGg8OCFDwOhmStIzI7yE0LWtEnLj&#10;xN5IGydWkJpHlBR65QNd527bVor4pW2DjETXFJXG/MZDcL1Lb7Ze8aoD7nslzi3wl7TwRJPhyuKh&#10;F6oNj5zsQT2jMkqAC66NM+EMm4RkR1DFvHjizW3Pvcxa0OrgL6aH/0crPh++AlFNTUtKLDc48NPP&#10;H6dff06/v5N5US6SQ4MPFQJvPULj+N6NeG/u4wGDSfjYgklflEQwj/4eL/7KMRKRiq6u314vF5QI&#10;zJWL5eIqD4A9VHsI8aN0hqRFTQHnl23lh08hYicIvYekw4LTqtkqrfMGut0HDeTAcdbb/KQmseQR&#10;TNsEti6VTekUYUnjpCWt4rgbz8J3rjmi7r0H1fXYU1ae4TiSTH++Pmnm/+4z6cMvs/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gQmitcAAAAKAQAADwAAAAAAAAABACAAAAAiAAAAZHJzL2Rvd25y&#10;ZXYueG1sUEsBAhQAFAAAAAgAh07iQDjurlTGAQAAeg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C4F16"/>
    <w:rsid w:val="067978AB"/>
    <w:rsid w:val="099F2920"/>
    <w:rsid w:val="09AA55B7"/>
    <w:rsid w:val="0AA30434"/>
    <w:rsid w:val="0E4F5CF3"/>
    <w:rsid w:val="12317A30"/>
    <w:rsid w:val="1B2A6AD0"/>
    <w:rsid w:val="21CF6D8F"/>
    <w:rsid w:val="3AED37C3"/>
    <w:rsid w:val="3B6236D4"/>
    <w:rsid w:val="3D737B8D"/>
    <w:rsid w:val="3E8D1B32"/>
    <w:rsid w:val="43552FA8"/>
    <w:rsid w:val="50887F07"/>
    <w:rsid w:val="57625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2021-09-12T16:02:55Z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