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11534-2025-QEO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269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柏乡县蓝鹏金属制品有限公司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杨园</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杨园、路喜芬、王莹</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891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柏乡县蓝鹏金属制品有限公司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杨园</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2025-N1EMS-2215052</w:t>
            </w:r>
          </w:p>
        </w:tc>
        <w:tc>
          <w:tcPr>
            <w:tcW w:w="3145" w:type="dxa"/>
            <w:vAlign w:val="center"/>
          </w:tcPr>
          <w:p w14:paraId="1EF07270">
            <w:pPr>
              <w:spacing w:line="360" w:lineRule="exact"/>
              <w:jc w:val="center"/>
              <w:rPr>
                <w:szCs w:val="21"/>
              </w:rPr>
            </w:pPr>
            <w:r>
              <w:t>17.12.03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杨园</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2024-N1QMS-2215052</w:t>
            </w:r>
          </w:p>
        </w:tc>
        <w:tc>
          <w:tcPr>
            <w:tcW w:w="3145" w:type="dxa"/>
            <w:vAlign w:val="center"/>
          </w:tcPr>
          <w:p w14:paraId="0773CEA1">
            <w:pPr>
              <w:spacing w:line="360" w:lineRule="exact"/>
              <w:jc w:val="center"/>
            </w:pPr>
            <w:r>
              <w:t>17.12.03</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杨园</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2025-N1OHSMS-2215052</w:t>
            </w:r>
          </w:p>
        </w:tc>
        <w:tc>
          <w:tcPr>
            <w:tcW w:w="3145" w:type="dxa"/>
            <w:vAlign w:val="center"/>
          </w:tcPr>
          <w:p w14:paraId="7F43F701">
            <w:pPr>
              <w:spacing w:line="360" w:lineRule="exact"/>
              <w:jc w:val="center"/>
            </w:pPr>
            <w:r>
              <w:t>17.12.03</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2024-N1EMS-1434234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2024-N1QMS-1434234</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王莹</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2024-N1OHSMS-1434234</w:t>
            </w:r>
          </w:p>
        </w:tc>
        <w:tc>
          <w:tcPr>
            <w:tcW w:w="3145" w:type="dxa"/>
            <w:vAlign w:val="center"/>
          </w:tcPr>
          <w:p>
            <w:pPr>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2025年12月26日上午至2025年12月27日上午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E:金属丝网（障碍网）的生产、销售所涉及场所的相关环境管理活动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Q:金属丝网（障碍网）的生产、销售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O:金属丝网（障碍网）的生产、销售所涉及场所的相关职业健康安全管理活动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河北省邢台市柏乡县龙华镇龙华西村村西300米路南</w:t>
      </w:r>
    </w:p>
    <w:p w14:paraId="5FB2C4BD">
      <w:pPr>
        <w:spacing w:line="360" w:lineRule="auto"/>
        <w:ind w:firstLine="420" w:firstLineChars="200"/>
      </w:pPr>
      <w:r>
        <w:rPr>
          <w:rFonts w:hint="eastAsia"/>
        </w:rPr>
        <w:t>办公地址：</w:t>
      </w:r>
      <w:r>
        <w:rPr>
          <w:rFonts w:hint="eastAsia"/>
        </w:rPr>
        <w:t>河北省邢台市柏乡县龙华镇小鲁村东南角</w:t>
      </w:r>
    </w:p>
    <w:p w14:paraId="3E2A92FF">
      <w:pPr>
        <w:spacing w:line="360" w:lineRule="auto"/>
        <w:ind w:firstLine="420" w:firstLineChars="200"/>
      </w:pPr>
      <w:r>
        <w:rPr>
          <w:rFonts w:hint="eastAsia"/>
        </w:rPr>
        <w:t>经营地址：</w:t>
      </w:r>
      <w:bookmarkStart w:id="14" w:name="生产地址"/>
      <w:bookmarkEnd w:id="14"/>
      <w:r>
        <w:rPr>
          <w:rFonts w:hint="eastAsia"/>
        </w:rPr>
        <w:t>河北省邢台市柏乡县龙华镇小鲁村东南角</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2025年12月25日 08:30至2025年12月25日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柏乡县蓝鹏金属制品有限公司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杨园、路喜芬、王莹</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97006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