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0913-2021-QEO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晋江市新思维环保科技有限公司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2021年10月15日 上午至2021年10月15日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140" w:type="dxa"/>
            <w:vAlign w:val="center"/>
          </w:tcPr>
          <w:p>
            <w:pPr>
              <w:spacing w:line="240" w:lineRule="exact"/>
              <w:jc w:val="center"/>
              <w:rPr>
                <w:b/>
                <w:color w:val="000000"/>
                <w:szCs w:val="21"/>
              </w:rPr>
            </w:pPr>
            <w:r>
              <w:rPr>
                <w:b/>
                <w:color w:val="000000"/>
                <w:szCs w:val="21"/>
              </w:rPr>
              <w:t>Q:17.06.02</w:t>
            </w:r>
          </w:p>
          <w:p>
            <w:pPr>
              <w:spacing w:line="240" w:lineRule="exact"/>
              <w:jc w:val="center"/>
              <w:rPr>
                <w:b/>
                <w:color w:val="000000"/>
                <w:szCs w:val="21"/>
              </w:rPr>
            </w:pPr>
            <w:r>
              <w:rPr>
                <w:b/>
                <w:color w:val="000000"/>
                <w:szCs w:val="21"/>
              </w:rPr>
              <w:t>E:17.06.02</w:t>
            </w:r>
          </w:p>
          <w:p>
            <w:pPr>
              <w:spacing w:line="240" w:lineRule="exact"/>
              <w:jc w:val="center"/>
              <w:rPr>
                <w:b/>
                <w:color w:val="000000"/>
                <w:szCs w:val="21"/>
              </w:rPr>
            </w:pPr>
            <w:r>
              <w:rPr>
                <w:b/>
                <w:color w:val="000000"/>
                <w:szCs w:val="21"/>
              </w:rPr>
              <w:t>O:17.06.02</w:t>
            </w:r>
          </w:p>
        </w:tc>
        <w:tc>
          <w:tcPr>
            <w:tcW w:w="1088" w:type="dxa"/>
            <w:vAlign w:val="center"/>
          </w:tcPr>
          <w:p>
            <w:pPr>
              <w:spacing w:line="240" w:lineRule="exact"/>
              <w:jc w:val="center"/>
              <w:rPr>
                <w:rFonts w:hint="default" w:eastAsia="宋体"/>
                <w:szCs w:val="21"/>
                <w:lang w:val="en-US" w:eastAsia="zh-CN"/>
              </w:rPr>
            </w:pPr>
            <w:r>
              <w:rPr>
                <w:rFonts w:hint="eastAsia"/>
                <w:szCs w:val="21"/>
                <w:lang w:val="en-US" w:eastAsia="zh-CN"/>
              </w:rPr>
              <w:t>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2020-N1QMS-2219448</w:t>
            </w:r>
          </w:p>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r>
              <w:rPr>
                <w:b/>
                <w:color w:val="000000"/>
                <w:szCs w:val="21"/>
              </w:rPr>
              <w:t>Q:17.06.02</w:t>
            </w:r>
          </w:p>
          <w:p>
            <w:pPr>
              <w:spacing w:line="240" w:lineRule="exact"/>
              <w:jc w:val="center"/>
              <w:rPr>
                <w:b/>
                <w:color w:val="000000"/>
                <w:szCs w:val="21"/>
              </w:rPr>
            </w:pPr>
            <w:r>
              <w:rPr>
                <w:b/>
                <w:color w:val="000000"/>
                <w:szCs w:val="21"/>
              </w:rPr>
              <w:t>E:17.06.02</w:t>
            </w:r>
          </w:p>
          <w:p>
            <w:pPr>
              <w:spacing w:line="240" w:lineRule="exact"/>
              <w:jc w:val="center"/>
              <w:rPr>
                <w:b/>
                <w:color w:val="000000"/>
                <w:szCs w:val="21"/>
              </w:rPr>
            </w:pPr>
            <w:r>
              <w:rPr>
                <w:b/>
                <w:color w:val="000000"/>
                <w:szCs w:val="21"/>
              </w:rPr>
              <w:t>O:17.06.02</w:t>
            </w:r>
          </w:p>
        </w:tc>
        <w:tc>
          <w:tcPr>
            <w:tcW w:w="1088" w:type="dxa"/>
            <w:vAlign w:val="center"/>
          </w:tcPr>
          <w:p>
            <w:pPr>
              <w:spacing w:line="240" w:lineRule="exact"/>
              <w:jc w:val="center"/>
              <w:rPr>
                <w:rFonts w:hint="default" w:eastAsia="宋体"/>
                <w:szCs w:val="21"/>
                <w:lang w:val="en-US" w:eastAsia="zh-CN"/>
              </w:rPr>
            </w:pPr>
            <w:r>
              <w:rPr>
                <w:rFonts w:hint="eastAsia"/>
                <w:szCs w:val="21"/>
                <w:lang w:val="en-US" w:eastAsia="zh-CN"/>
              </w:rPr>
              <w:t>组长见证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晋江市新思维环保科技有限公司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福建省泉州市晋江市英林镇东埔村北环路北侧</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362256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福建省泉州市晋江市英林镇东埔村北环路北侧</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362256</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13255009300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詹景谦</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詹景谦</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rPr>
                <w:rFonts w:hint="eastAsia" w:ascii="宋体" w:hAnsi="宋体" w:cs="宋体"/>
                <w:color w:val="000000"/>
                <w:kern w:val="0"/>
                <w:szCs w:val="21"/>
              </w:rPr>
              <w:t>铝蜂窝板的加工</w:t>
            </w:r>
            <w:r>
              <w:rPr>
                <w:rFonts w:hint="eastAsia" w:ascii="宋体" w:hAnsi="宋体" w:cs="宋体"/>
                <w:color w:val="000000"/>
                <w:kern w:val="0"/>
                <w:szCs w:val="21"/>
                <w:lang w:eastAsia="zh-CN"/>
              </w:rPr>
              <w:t>；</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r>
              <w:rPr>
                <w:rFonts w:hint="eastAsia"/>
                <w:sz w:val="21"/>
                <w:lang w:val="en-US" w:eastAsia="zh-CN"/>
              </w:rPr>
              <w:t xml:space="preserve">采购 </w:t>
            </w:r>
            <w:r>
              <w:rPr>
                <w:rFonts w:hint="eastAsia"/>
                <w:lang w:val="en-US" w:eastAsia="zh-CN"/>
              </w:rPr>
              <w:t>→ 蜂窝拉伸与铝板组合→  组合热压</w:t>
            </w:r>
            <w:bookmarkStart w:id="37" w:name="_GoBack"/>
            <w:bookmarkEnd w:id="37"/>
            <w:r>
              <w:rPr>
                <w:rFonts w:hint="eastAsia"/>
                <w:lang w:val="en-US" w:eastAsia="zh-CN"/>
              </w:rPr>
              <w:t>→ 打磨切割修边→</w:t>
            </w:r>
            <w:r>
              <w:rPr>
                <w:rFonts w:hint="eastAsia"/>
              </w:rPr>
              <w:t>蜂窝岩板复合</w:t>
            </w:r>
            <w:r>
              <w:rPr>
                <w:rFonts w:hint="eastAsia"/>
                <w:lang w:val="en-US" w:eastAsia="zh-CN"/>
              </w:rPr>
              <w:t xml:space="preserve"> → </w:t>
            </w:r>
            <w:r>
              <w:rPr>
                <w:rFonts w:hint="eastAsia"/>
              </w:rPr>
              <w:t>切割打磨</w:t>
            </w:r>
            <w:r>
              <w:rPr>
                <w:rFonts w:hint="eastAsia"/>
                <w:lang w:val="en-US" w:eastAsia="zh-CN"/>
              </w:rPr>
              <w:t xml:space="preserve">→ </w:t>
            </w:r>
            <w:r>
              <w:rPr>
                <w:rFonts w:hint="eastAsia"/>
              </w:rPr>
              <w:t>成品</w:t>
            </w:r>
            <w:r>
              <w:rPr>
                <w:rFonts w:hint="eastAsia"/>
                <w:lang w:val="en-US" w:eastAsia="zh-CN"/>
              </w:rPr>
              <w:t xml:space="preserve">检验→ </w:t>
            </w:r>
            <w:r>
              <w:rPr>
                <w:rFonts w:hint="eastAsia"/>
              </w:rPr>
              <w:t>包装出货</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铝蜂窝板的加工</w:t>
            </w:r>
          </w:p>
        </w:tc>
        <w:tc>
          <w:tcPr>
            <w:tcW w:w="2006" w:type="dxa"/>
            <w:gridSpan w:val="3"/>
            <w:vAlign w:val="center"/>
          </w:tcPr>
          <w:p>
            <w:pPr>
              <w:spacing w:line="240" w:lineRule="exact"/>
              <w:jc w:val="both"/>
              <w:rPr>
                <w:b/>
                <w:color w:val="000000"/>
                <w:szCs w:val="21"/>
              </w:rPr>
            </w:pPr>
            <w:r>
              <w:rPr>
                <w:b/>
                <w:color w:val="000000"/>
                <w:szCs w:val="21"/>
              </w:rPr>
              <w:t>Q:17.06.02</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铝蜂窝板的加工所涉及场所的相关环境管理活动</w:t>
            </w:r>
          </w:p>
        </w:tc>
        <w:tc>
          <w:tcPr>
            <w:tcW w:w="2006" w:type="dxa"/>
            <w:gridSpan w:val="3"/>
            <w:vAlign w:val="center"/>
          </w:tcPr>
          <w:p>
            <w:pPr>
              <w:widowControl/>
              <w:jc w:val="both"/>
              <w:rPr>
                <w:rFonts w:ascii="宋体" w:hAnsi="宋体" w:cs="宋体"/>
                <w:color w:val="000000"/>
                <w:kern w:val="0"/>
                <w:szCs w:val="21"/>
              </w:rPr>
            </w:pPr>
            <w:r>
              <w:rPr>
                <w:rFonts w:ascii="宋体" w:hAnsi="宋体" w:cs="宋体"/>
                <w:color w:val="000000"/>
                <w:kern w:val="0"/>
                <w:szCs w:val="21"/>
              </w:rPr>
              <w:t>E:17.06.02</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铝蜂窝板的加工所涉及场所的相关职业健康安全管理活动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O:17.06.02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福建省泉州市晋江市英林镇东埔村北环路北侧</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福建省泉州市晋江市英林镇东埔村北环路北侧</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Q：铝蜂窝板的加工</w:t>
            </w:r>
          </w:p>
          <w:p>
            <w:pPr>
              <w:widowControl/>
              <w:jc w:val="left"/>
              <w:rPr>
                <w:rFonts w:hint="eastAsia" w:ascii="宋体" w:hAnsi="宋体" w:cs="宋体"/>
                <w:color w:val="000000"/>
                <w:kern w:val="0"/>
                <w:szCs w:val="21"/>
              </w:rPr>
            </w:pPr>
            <w:r>
              <w:rPr>
                <w:rFonts w:hint="eastAsia" w:ascii="宋体" w:hAnsi="宋体" w:cs="宋体"/>
                <w:color w:val="000000"/>
                <w:kern w:val="0"/>
                <w:szCs w:val="21"/>
              </w:rPr>
              <w:t>E：铝蜂窝板的加工所涉及场所的相关环境管理活动</w:t>
            </w:r>
          </w:p>
          <w:p>
            <w:pPr>
              <w:pStyle w:val="19"/>
              <w:rPr>
                <w:rFonts w:eastAsia="黑体" w:cs="Arial"/>
                <w:sz w:val="21"/>
                <w:szCs w:val="21"/>
                <w:lang w:val="en-US" w:eastAsia="ja-JP"/>
              </w:rPr>
            </w:pPr>
            <w:r>
              <w:rPr>
                <w:rFonts w:hint="eastAsia" w:ascii="宋体" w:hAnsi="宋体" w:cs="宋体"/>
                <w:color w:val="000000"/>
                <w:kern w:val="0"/>
                <w:szCs w:val="21"/>
              </w:rPr>
              <w:t>O：铝蜂窝板的加工所涉及场所的相关职业健康安全管理活动</w:t>
            </w:r>
          </w:p>
        </w:tc>
        <w:tc>
          <w:tcPr>
            <w:tcW w:w="669" w:type="dxa"/>
            <w:vAlign w:val="center"/>
          </w:tcPr>
          <w:p>
            <w:pPr>
              <w:spacing w:before="40" w:after="40"/>
              <w:rPr>
                <w:rFonts w:eastAsia="黑体"/>
                <w:szCs w:val="21"/>
                <w:lang w:eastAsia="ja-JP"/>
              </w:rPr>
            </w:pPr>
            <w:r>
              <w:rPr>
                <w:rFonts w:hint="eastAsia" w:ascii="宋体" w:hAnsi="宋体"/>
                <w:b/>
                <w:sz w:val="21"/>
                <w:szCs w:val="21"/>
              </w:rPr>
              <w:t xml:space="preserve">GB/T19001-2016/ISO 9001:2015 </w:t>
            </w:r>
            <w:r>
              <w:rPr>
                <w:rFonts w:hint="eastAsia" w:ascii="宋体" w:hAnsi="宋体"/>
                <w:b/>
                <w:sz w:val="21"/>
                <w:szCs w:val="21"/>
                <w:lang w:eastAsia="zh-CN"/>
              </w:rPr>
              <w:t>、</w:t>
            </w: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 45001-2020/ISO45001：2018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r>
                  <w:rPr>
                    <w:rFonts w:hint="eastAsia" w:ascii="宋体" w:hAnsi="宋体"/>
                    <w:color w:val="000000"/>
                    <w:szCs w:val="21"/>
                  </w:rPr>
                  <w:t>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eastAsia="黑体"/>
                <w:szCs w:val="21"/>
                <w:lang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 xml:space="preserve"> 年 8月204日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高温热压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A3"/>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A3"/>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危险化学品仓库、□污染物治疗设施、</w:t>
            </w:r>
            <w:r>
              <w:rPr>
                <w:rFonts w:hint="eastAsia" w:ascii="宋体"/>
                <w:color w:val="000000"/>
                <w:spacing w:val="-10"/>
                <w:szCs w:val="21"/>
              </w:rPr>
              <w:sym w:font="Wingdings 2" w:char="00A3"/>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 xml:space="preserve">OHSAS </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w:t>
            </w:r>
            <w:r>
              <w:rPr>
                <w:rFonts w:hint="eastAsia" w:ascii="宋体"/>
                <w:color w:val="000000"/>
                <w:spacing w:val="-10"/>
                <w:szCs w:val="21"/>
              </w:rPr>
              <w:sym w:font="Wingdings 2" w:char="00A3"/>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定于</w:t>
            </w:r>
            <w:bookmarkStart w:id="36" w:name="二阶段审核日期"/>
            <w:r>
              <w:rPr>
                <w:rFonts w:hint="eastAsia" w:ascii="宋体"/>
                <w:b/>
                <w:color w:val="000000"/>
                <w:szCs w:val="21"/>
                <w:u w:val="single"/>
              </w:rPr>
              <w:t>2021-</w:t>
            </w:r>
            <w:r>
              <w:rPr>
                <w:rFonts w:hint="eastAsia" w:ascii="宋体"/>
                <w:b/>
                <w:color w:val="000000"/>
                <w:szCs w:val="21"/>
                <w:u w:val="single"/>
                <w:lang w:val="en-US" w:eastAsia="zh-CN"/>
              </w:rPr>
              <w:t>10</w:t>
            </w:r>
            <w:r>
              <w:rPr>
                <w:rFonts w:hint="eastAsia" w:ascii="宋体"/>
                <w:b/>
                <w:color w:val="000000"/>
                <w:szCs w:val="21"/>
                <w:u w:val="single"/>
              </w:rPr>
              <w:t>-1</w:t>
            </w:r>
            <w:bookmarkEnd w:id="36"/>
            <w:r>
              <w:rPr>
                <w:rFonts w:hint="eastAsia" w:ascii="宋体"/>
                <w:b/>
                <w:color w:val="000000"/>
                <w:szCs w:val="21"/>
                <w:u w:val="single"/>
                <w:lang w:val="en-US" w:eastAsia="zh-CN"/>
              </w:rPr>
              <w:t>6至18日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铝蜂窝板的加工</w:t>
            </w:r>
          </w:p>
          <w:p>
            <w:pPr>
              <w:spacing w:line="400" w:lineRule="exact"/>
              <w:rPr>
                <w:rFonts w:ascii="宋体" w:hAnsi="宋体"/>
                <w:b/>
                <w:color w:val="000000"/>
                <w:szCs w:val="21"/>
              </w:rPr>
            </w:pPr>
          </w:p>
        </w:tc>
        <w:tc>
          <w:tcPr>
            <w:tcW w:w="1541" w:type="dxa"/>
            <w:vAlign w:val="center"/>
          </w:tcPr>
          <w:p>
            <w:pPr>
              <w:widowControl/>
              <w:jc w:val="center"/>
              <w:rPr>
                <w:rFonts w:ascii="宋体" w:hAnsi="宋体" w:cs="宋体"/>
                <w:color w:val="000000"/>
                <w:kern w:val="0"/>
                <w:szCs w:val="21"/>
              </w:rPr>
            </w:pPr>
            <w:r>
              <w:rPr>
                <w:rFonts w:ascii="宋体" w:hAnsi="宋体" w:cs="宋体"/>
                <w:color w:val="000000"/>
                <w:kern w:val="0"/>
                <w:szCs w:val="21"/>
              </w:rPr>
              <w:t>Q:17.06.02</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铝蜂窝板的加工所涉及场所的相关环境管理活动</w:t>
            </w:r>
          </w:p>
          <w:p>
            <w:pPr>
              <w:rPr>
                <w:rFonts w:ascii="宋体" w:hAnsi="宋体"/>
                <w:b/>
                <w:color w:val="000000"/>
                <w:szCs w:val="21"/>
              </w:rPr>
            </w:pPr>
          </w:p>
        </w:tc>
        <w:tc>
          <w:tcPr>
            <w:tcW w:w="1541" w:type="dxa"/>
            <w:vAlign w:val="center"/>
          </w:tcPr>
          <w:p>
            <w:pPr>
              <w:widowControl/>
              <w:jc w:val="center"/>
              <w:rPr>
                <w:rFonts w:ascii="宋体" w:hAnsi="宋体" w:cs="宋体"/>
                <w:color w:val="000000"/>
                <w:kern w:val="0"/>
                <w:szCs w:val="21"/>
              </w:rPr>
            </w:pPr>
            <w:r>
              <w:rPr>
                <w:rFonts w:ascii="宋体" w:hAnsi="宋体" w:cs="宋体"/>
                <w:color w:val="000000"/>
                <w:kern w:val="0"/>
                <w:szCs w:val="21"/>
              </w:rPr>
              <w:t>E:17.06.02</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铝蜂窝板的加工所涉及场所的相关职业健康安全管理活动</w:t>
            </w:r>
          </w:p>
        </w:tc>
        <w:tc>
          <w:tcPr>
            <w:tcW w:w="1541" w:type="dxa"/>
            <w:vAlign w:val="center"/>
          </w:tcPr>
          <w:p>
            <w:pPr>
              <w:spacing w:line="400" w:lineRule="exact"/>
              <w:ind w:firstLine="210" w:firstLineChars="100"/>
              <w:jc w:val="center"/>
              <w:rPr>
                <w:rFonts w:ascii="宋体" w:hAnsi="宋体"/>
                <w:b/>
                <w:color w:val="000000"/>
                <w:szCs w:val="21"/>
              </w:rPr>
            </w:pPr>
            <w:r>
              <w:rPr>
                <w:rFonts w:ascii="宋体" w:hAnsi="宋体" w:cs="宋体"/>
                <w:color w:val="000000"/>
                <w:kern w:val="0"/>
                <w:szCs w:val="21"/>
              </w:rPr>
              <w:t>O:17.06.02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强兴</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伍光华</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2021.10.15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强兴</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 xml:space="preserve">10 </w:t>
            </w:r>
            <w:r>
              <w:rPr>
                <w:rFonts w:hint="eastAsia"/>
                <w:b/>
                <w:color w:val="000000"/>
                <w:szCs w:val="21"/>
              </w:rPr>
              <w:t>月</w:t>
            </w:r>
            <w:r>
              <w:rPr>
                <w:rFonts w:hint="eastAsia"/>
                <w:b/>
                <w:color w:val="000000"/>
                <w:szCs w:val="21"/>
                <w:lang w:val="en-US" w:eastAsia="zh-CN"/>
              </w:rPr>
              <w:t xml:space="preserve"> 15</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李虎</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 xml:space="preserve"> 10</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强兴         </w:t>
            </w: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 xml:space="preserve">  10</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A84524"/>
    <w:rsid w:val="19C910F5"/>
    <w:rsid w:val="24822007"/>
    <w:rsid w:val="2C155FC6"/>
    <w:rsid w:val="3750417D"/>
    <w:rsid w:val="37841C5D"/>
    <w:rsid w:val="3D7831DF"/>
    <w:rsid w:val="4BA12BE0"/>
    <w:rsid w:val="50BA705C"/>
    <w:rsid w:val="59497B04"/>
    <w:rsid w:val="654F52BD"/>
    <w:rsid w:val="6FD01E77"/>
    <w:rsid w:val="703750E5"/>
    <w:rsid w:val="74B84EE6"/>
    <w:rsid w:val="7AA677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3</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hb</cp:lastModifiedBy>
  <dcterms:modified xsi:type="dcterms:W3CDTF">2021-10-23T10:36:17Z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