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87"/>
        <w:gridCol w:w="9"/>
        <w:gridCol w:w="745"/>
        <w:gridCol w:w="8"/>
        <w:gridCol w:w="951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6"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269" w:type="dxa"/>
            <w:gridSpan w:val="3"/>
            <w:vAlign w:val="center"/>
          </w:tcPr>
          <w:p>
            <w:pPr>
              <w:rPr>
                <w:rFonts w:hint="eastAsia" w:eastAsia="宋体"/>
                <w:sz w:val="24"/>
                <w:szCs w:val="24"/>
                <w:lang w:eastAsia="zh-CN"/>
              </w:rPr>
            </w:pPr>
            <w:r>
              <w:rPr>
                <w:rFonts w:hint="eastAsia"/>
                <w:sz w:val="24"/>
                <w:szCs w:val="24"/>
              </w:rPr>
              <w:t xml:space="preserve">受审核部门：食品安全小组 </w:t>
            </w:r>
            <w:r>
              <w:rPr>
                <w:sz w:val="24"/>
                <w:szCs w:val="24"/>
              </w:rPr>
              <w:t xml:space="preserve">             </w:t>
            </w:r>
            <w:r>
              <w:rPr>
                <w:rFonts w:hint="eastAsia"/>
                <w:sz w:val="24"/>
                <w:szCs w:val="24"/>
              </w:rPr>
              <w:t>陪同人员：</w:t>
            </w:r>
            <w:r>
              <w:rPr>
                <w:rFonts w:hint="eastAsia"/>
                <w:sz w:val="24"/>
                <w:szCs w:val="24"/>
                <w:lang w:val="en-US" w:eastAsia="zh-CN"/>
              </w:rPr>
              <w:t>周文军</w:t>
            </w:r>
          </w:p>
        </w:tc>
        <w:tc>
          <w:tcPr>
            <w:tcW w:w="17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6" w:type="dxa"/>
            <w:gridSpan w:val="2"/>
            <w:vMerge w:val="continue"/>
            <w:vAlign w:val="center"/>
          </w:tcPr>
          <w:p/>
        </w:tc>
        <w:tc>
          <w:tcPr>
            <w:tcW w:w="10269" w:type="dxa"/>
            <w:gridSpan w:val="3"/>
            <w:vAlign w:val="center"/>
          </w:tcPr>
          <w:p>
            <w:pPr>
              <w:spacing w:before="120"/>
              <w:rPr>
                <w:rFonts w:hint="default" w:eastAsia="宋体"/>
                <w:lang w:val="en-US" w:eastAsia="zh-CN"/>
              </w:rPr>
            </w:pPr>
            <w:r>
              <w:rPr>
                <w:rFonts w:hint="eastAsia"/>
                <w:sz w:val="24"/>
                <w:szCs w:val="24"/>
              </w:rPr>
              <w:t>审核员：肖新龙</w:t>
            </w:r>
            <w:r>
              <w:rPr>
                <w:sz w:val="24"/>
                <w:szCs w:val="24"/>
              </w:rPr>
              <w:t xml:space="preserve">         </w:t>
            </w:r>
            <w:r>
              <w:rPr>
                <w:rFonts w:hint="eastAsia"/>
                <w:sz w:val="24"/>
                <w:szCs w:val="24"/>
              </w:rPr>
              <w:t>审核日期：2021-</w:t>
            </w:r>
            <w:r>
              <w:rPr>
                <w:rFonts w:hint="eastAsia"/>
                <w:sz w:val="24"/>
                <w:szCs w:val="24"/>
                <w:lang w:val="en-US" w:eastAsia="zh-CN"/>
              </w:rPr>
              <w:t>10-11下午</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6" w:type="dxa"/>
            <w:gridSpan w:val="2"/>
            <w:vMerge w:val="continue"/>
            <w:vAlign w:val="center"/>
          </w:tcPr>
          <w:p/>
        </w:tc>
        <w:tc>
          <w:tcPr>
            <w:tcW w:w="10269" w:type="dxa"/>
            <w:gridSpan w:val="3"/>
            <w:vAlign w:val="center"/>
          </w:tcPr>
          <w:p>
            <w:pPr>
              <w:autoSpaceDE w:val="0"/>
              <w:autoSpaceDN w:val="0"/>
              <w:adjustRightInd w:val="0"/>
              <w:jc w:val="left"/>
              <w:rPr>
                <w:rFonts w:hint="default" w:eastAsia="宋体" w:cs="Arial"/>
                <w:bCs/>
                <w:sz w:val="18"/>
                <w:szCs w:val="18"/>
                <w:lang w:val="en-US" w:eastAsia="zh-CN"/>
              </w:rPr>
            </w:pPr>
            <w:r>
              <w:rPr>
                <w:rFonts w:hint="eastAsia"/>
                <w:sz w:val="24"/>
                <w:szCs w:val="24"/>
              </w:rPr>
              <w:t>审核条款：</w:t>
            </w:r>
            <w:r>
              <w:rPr>
                <w:rFonts w:hint="eastAsia" w:cs="Arial"/>
                <w:bCs/>
                <w:sz w:val="18"/>
                <w:szCs w:val="18"/>
              </w:rPr>
              <w:t>FSMS:5</w:t>
            </w:r>
            <w:r>
              <w:rPr>
                <w:rFonts w:cs="Arial"/>
                <w:bCs/>
                <w:sz w:val="18"/>
                <w:szCs w:val="18"/>
              </w:rPr>
              <w:t>.3/</w:t>
            </w:r>
            <w:r>
              <w:rPr>
                <w:rFonts w:hint="eastAsia" w:cs="Arial"/>
                <w:bCs/>
                <w:sz w:val="18"/>
                <w:szCs w:val="18"/>
              </w:rPr>
              <w:t>7.1.5/</w:t>
            </w:r>
            <w:r>
              <w:rPr>
                <w:rFonts w:cs="Arial"/>
                <w:bCs/>
                <w:sz w:val="18"/>
                <w:szCs w:val="18"/>
              </w:rPr>
              <w:t>8.1/8.2/8.3/8.4/8.5/8.6/8.8</w:t>
            </w:r>
            <w:r>
              <w:rPr>
                <w:rFonts w:hint="eastAsia" w:cs="Arial"/>
                <w:bCs/>
                <w:sz w:val="18"/>
                <w:szCs w:val="18"/>
                <w:lang w:val="en-US" w:eastAsia="zh-CN"/>
              </w:rPr>
              <w:t>/8.9.5/9.1.2</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2" w:type="dxa"/>
            <w:vMerge w:val="restart"/>
          </w:tcPr>
          <w:p>
            <w:r>
              <w:rPr>
                <w:rFonts w:hint="eastAsia"/>
              </w:rPr>
              <w:t>组织的角色、职责和权限</w:t>
            </w:r>
          </w:p>
        </w:tc>
        <w:tc>
          <w:tcPr>
            <w:tcW w:w="996" w:type="dxa"/>
            <w:gridSpan w:val="2"/>
            <w:vMerge w:val="restart"/>
          </w:tcPr>
          <w:p>
            <w:r>
              <w:rPr>
                <w:rFonts w:hint="eastAsia"/>
              </w:rPr>
              <w:t>F5.3</w:t>
            </w:r>
          </w:p>
          <w:p/>
        </w:tc>
        <w:tc>
          <w:tcPr>
            <w:tcW w:w="745" w:type="dxa"/>
          </w:tcPr>
          <w:p>
            <w:r>
              <w:rPr>
                <w:rFonts w:hint="eastAsia"/>
              </w:rPr>
              <w:t>文件名称</w:t>
            </w:r>
          </w:p>
        </w:tc>
        <w:tc>
          <w:tcPr>
            <w:tcW w:w="9524" w:type="dxa"/>
            <w:gridSpan w:val="2"/>
          </w:tcPr>
          <w:p>
            <w:r>
              <w:rPr>
                <w:rFonts w:hint="eastAsia"/>
              </w:rPr>
              <w:t>如：</w:t>
            </w:r>
            <w:r>
              <w:rPr/>
              <w:sym w:font="Wingdings" w:char="00FE"/>
            </w:r>
            <w:r>
              <w:rPr>
                <w:rFonts w:hint="eastAsia"/>
              </w:rPr>
              <w:t>管理手册第5.3章</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tcPr>
          <w:p>
            <w:r>
              <w:rPr>
                <w:rFonts w:hint="eastAsia"/>
              </w:rPr>
              <w:t>有食品安全小组名单，包括了</w:t>
            </w:r>
            <w:r>
              <w:rPr>
                <w:rFonts w:hint="eastAsia"/>
                <w:u w:val="single"/>
                <w:lang w:val="en-US" w:eastAsia="zh-CN"/>
              </w:rPr>
              <w:t>生产部、品控部、销售部、采购部、行政办</w:t>
            </w:r>
            <w:r>
              <w:rPr>
                <w:rFonts w:hint="eastAsia"/>
              </w:rPr>
              <w:t>的人员</w:t>
            </w:r>
          </w:p>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lang w:val="en-US" w:eastAsia="zh-CN"/>
              </w:rPr>
              <w:t xml:space="preserve">周文军 </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食品安全小组</w:t>
            </w:r>
            <w:r>
              <w:rPr>
                <w:rFonts w:hint="eastAsia"/>
              </w:rPr>
              <w:t>长：</w:t>
            </w:r>
            <w:r>
              <w:rPr>
                <w:rFonts w:hint="eastAsia"/>
                <w:u w:val="single"/>
              </w:rPr>
              <w:t xml:space="preserve">  </w:t>
            </w:r>
            <w:r>
              <w:rPr>
                <w:rFonts w:hint="eastAsia" w:ascii="宋体" w:hAnsi="宋体"/>
                <w:b/>
                <w:szCs w:val="21"/>
                <w:u w:val="single"/>
                <w:lang w:val="en-US" w:eastAsia="zh-CN"/>
              </w:rPr>
              <w:t>马保保先生</w:t>
            </w:r>
            <w:r>
              <w:rPr>
                <w:rFonts w:hint="eastAsia"/>
                <w:szCs w:val="21"/>
                <w:u w:val="single"/>
              </w:rPr>
              <w:t xml:space="preserve"> </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2" w:type="dxa"/>
            <w:vMerge w:val="restart"/>
            <w:shd w:val="clear" w:color="auto" w:fill="auto"/>
          </w:tcPr>
          <w:p>
            <w:r>
              <w:t>食品安全管理体系外部建立的要素</w:t>
            </w:r>
          </w:p>
        </w:tc>
        <w:tc>
          <w:tcPr>
            <w:tcW w:w="996" w:type="dxa"/>
            <w:gridSpan w:val="2"/>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2" w:type="dxa"/>
            <w:vMerge w:val="restart"/>
            <w:shd w:val="clear" w:color="auto" w:fill="auto"/>
          </w:tcPr>
          <w:p>
            <w:r>
              <w:rPr>
                <w:rFonts w:hint="eastAsia"/>
              </w:rPr>
              <w:t>运行策划和控制</w:t>
            </w:r>
          </w:p>
        </w:tc>
        <w:tc>
          <w:tcPr>
            <w:tcW w:w="996" w:type="dxa"/>
            <w:gridSpan w:val="2"/>
            <w:vMerge w:val="restart"/>
            <w:shd w:val="clear" w:color="auto" w:fill="auto"/>
          </w:tcPr>
          <w:p>
            <w:r>
              <w:rPr>
                <w:rFonts w:hint="eastAsia"/>
              </w:rPr>
              <w:t>F8.1</w:t>
            </w:r>
          </w:p>
          <w:p/>
        </w:tc>
        <w:tc>
          <w:tcPr>
            <w:tcW w:w="745" w:type="dxa"/>
            <w:shd w:val="clear" w:color="auto" w:fill="auto"/>
          </w:tcPr>
          <w:p>
            <w:r>
              <w:rPr>
                <w:rFonts w:hint="eastAsia"/>
              </w:rPr>
              <w:t>文件名称</w:t>
            </w:r>
          </w:p>
        </w:tc>
        <w:tc>
          <w:tcPr>
            <w:tcW w:w="9524" w:type="dxa"/>
            <w:gridSpan w:val="2"/>
            <w:shd w:val="clear" w:color="auto" w:fill="auto"/>
          </w:tcPr>
          <w:p>
            <w:r>
              <w:rPr>
                <w:rFonts w:hint="eastAsia"/>
                <w:highlight w:val="none"/>
              </w:rPr>
              <w:t>如：</w:t>
            </w:r>
            <w:r>
              <w:rPr>
                <w:highlight w:val="none"/>
              </w:rPr>
              <w:sym w:font="Wingdings" w:char="00FE"/>
            </w:r>
            <w:r>
              <w:rPr>
                <w:rFonts w:hint="eastAsia"/>
                <w:highlight w:val="none"/>
              </w:rPr>
              <w:t>手册8.1条款、</w:t>
            </w:r>
            <w:r>
              <w:rPr>
                <w:highlight w:val="none"/>
              </w:rPr>
              <w:sym w:font="Wingdings" w:char="00A8"/>
            </w:r>
            <w:r>
              <w:rPr>
                <w:rFonts w:hint="eastAsia"/>
                <w:highlight w:val="none"/>
              </w:rPr>
              <w:t>《人力资源控制程序》、</w:t>
            </w:r>
            <w:r>
              <w:rPr>
                <w:highlight w:val="none"/>
              </w:rPr>
              <w:sym w:font="Wingdings" w:char="00FE"/>
            </w:r>
            <w:r>
              <w:rPr>
                <w:rFonts w:hint="eastAsia"/>
                <w:highlight w:val="none"/>
              </w:rPr>
              <w:t>《能力</w:t>
            </w:r>
            <w:r>
              <w:rPr>
                <w:rFonts w:hint="eastAsia"/>
                <w:highlight w:val="none"/>
                <w:lang w:eastAsia="zh-CN"/>
              </w:rPr>
              <w:t>、</w:t>
            </w:r>
            <w:r>
              <w:rPr>
                <w:rFonts w:hint="eastAsia"/>
                <w:highlight w:val="none"/>
              </w:rPr>
              <w:t>意识</w:t>
            </w:r>
            <w:r>
              <w:rPr>
                <w:rFonts w:hint="eastAsia"/>
                <w:highlight w:val="none"/>
                <w:lang w:val="en-US" w:eastAsia="zh-CN"/>
              </w:rPr>
              <w:t>和培训</w:t>
            </w:r>
            <w:r>
              <w:rPr>
                <w:rFonts w:hint="eastAsia"/>
                <w:highlight w:val="none"/>
              </w:rPr>
              <w:t>控制程序》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危害控制计划</w:t>
            </w:r>
            <w:r>
              <w:rPr>
                <w:rFonts w:hint="eastAsia"/>
              </w:rPr>
              <w:t xml:space="preserve">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w:t>
            </w:r>
            <w:r>
              <w:rPr>
                <w:rFonts w:hint="eastAsia"/>
                <w:u w:val="single"/>
                <w:lang w:val="en-US" w:eastAsia="zh-CN"/>
              </w:rPr>
              <w:t>面包、糕点</w:t>
            </w:r>
            <w:r>
              <w:rPr>
                <w:rFonts w:hint="eastAsia"/>
                <w:u w:val="single"/>
              </w:rPr>
              <w:t>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rPr>
              <w:t>无</w:t>
            </w:r>
            <w:r>
              <w:rPr>
                <w:rFonts w:hint="eastAsia"/>
                <w:u w:val="single"/>
              </w:rPr>
              <w:t>（</w:t>
            </w:r>
            <w:r>
              <w:rPr>
                <w:rFonts w:hint="eastAsia"/>
                <w:u w:val="single"/>
                <w:lang w:val="en-US" w:eastAsia="zh-CN"/>
              </w:rPr>
              <w:t>虫害消杀服务，</w:t>
            </w:r>
            <w:r>
              <w:rPr>
                <w:rFonts w:hint="eastAsia"/>
                <w:u w:val="single"/>
              </w:rPr>
              <w:t>按照7</w:t>
            </w:r>
            <w:r>
              <w:rPr>
                <w:u w:val="single"/>
              </w:rPr>
              <w:t>.1.6</w:t>
            </w:r>
            <w:r>
              <w:rPr>
                <w:rFonts w:hint="eastAsia"/>
                <w:u w:val="single"/>
              </w:rPr>
              <w:t xml:space="preserve">执行） </w:t>
            </w:r>
            <w:r>
              <w:rPr>
                <w:rFonts w:hint="eastAsia"/>
              </w:rPr>
              <w:t>。</w:t>
            </w:r>
          </w:p>
          <w:p>
            <w:r>
              <w:rPr>
                <w:rFonts w:hint="eastAsia"/>
              </w:rPr>
              <w:t>外包过程的控制（见7.1.6）。</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2" w:type="dxa"/>
            <w:vMerge w:val="restart"/>
          </w:tcPr>
          <w:p>
            <w:r>
              <w:rPr>
                <w:rFonts w:hint="eastAsia"/>
              </w:rPr>
              <w:t>前提方案（PRP）</w:t>
            </w:r>
          </w:p>
        </w:tc>
        <w:tc>
          <w:tcPr>
            <w:tcW w:w="996" w:type="dxa"/>
            <w:gridSpan w:val="2"/>
            <w:vMerge w:val="restart"/>
          </w:tcPr>
          <w:p>
            <w:r>
              <w:rPr>
                <w:rFonts w:hint="eastAsia"/>
              </w:rPr>
              <w:t>F8.2</w:t>
            </w:r>
          </w:p>
        </w:tc>
        <w:tc>
          <w:tcPr>
            <w:tcW w:w="745" w:type="dxa"/>
          </w:tcPr>
          <w:p>
            <w:r>
              <w:rPr>
                <w:rFonts w:hint="eastAsia"/>
              </w:rPr>
              <w:t>文件名称</w:t>
            </w:r>
          </w:p>
        </w:tc>
        <w:tc>
          <w:tcPr>
            <w:tcW w:w="9524" w:type="dxa"/>
            <w:gridSpan w:val="2"/>
          </w:tcPr>
          <w:p>
            <w:r>
              <w:rPr>
                <w:rFonts w:hint="eastAsia"/>
              </w:rPr>
              <w:t>如：</w:t>
            </w:r>
            <w:r>
              <w:rPr/>
              <w:sym w:font="Wingdings" w:char="00FE"/>
            </w:r>
            <w:r>
              <w:rPr>
                <w:rFonts w:hint="eastAsia"/>
              </w:rPr>
              <w:t>《前提方案》</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shd w:val="clear" w:color="auto" w:fill="auto"/>
          </w:tcPr>
          <w:p>
            <w:r>
              <w:rPr>
                <w:rFonts w:hint="eastAsia"/>
              </w:rPr>
              <w:t>组织建立、实施、保持和更新PRP，以便于防止和/或减少产品、产品加工和工作环境中的污染物（包括食品安全危害）。</w:t>
            </w:r>
          </w:p>
          <w:p>
            <w:pPr>
              <w:rPr>
                <w:rFonts w:hint="eastAsia"/>
                <w:highlight w:val="none"/>
                <w:u w:val="single"/>
              </w:rPr>
            </w:pPr>
            <w:r>
              <w:rPr>
                <w:rFonts w:hint="eastAsia"/>
              </w:rPr>
              <w:t>本企业的前提方案所依据的卫生规范：</w:t>
            </w:r>
            <w:r>
              <w:rPr>
                <w:rFonts w:hint="eastAsia"/>
                <w:highlight w:val="none"/>
                <w:u w:val="single"/>
              </w:rPr>
              <w:t xml:space="preserve"> GB 8957-2016 </w:t>
            </w:r>
            <w:r>
              <w:rPr>
                <w:rFonts w:hint="eastAsia"/>
                <w:highlight w:val="none"/>
                <w:u w:val="single"/>
                <w:lang w:eastAsia="zh-CN"/>
              </w:rPr>
              <w:t>《</w:t>
            </w:r>
            <w:r>
              <w:rPr>
                <w:rFonts w:hint="eastAsia"/>
                <w:highlight w:val="none"/>
                <w:u w:val="single"/>
              </w:rPr>
              <w:t>食品安全国家标准 糕点、面包卫生规范</w:t>
            </w:r>
            <w:r>
              <w:rPr>
                <w:rFonts w:hint="eastAsia"/>
                <w:highlight w:val="none"/>
                <w:u w:val="single"/>
                <w:lang w:eastAsia="zh-CN"/>
              </w:rPr>
              <w:t>》</w:t>
            </w:r>
            <w:r>
              <w:rPr>
                <w:rFonts w:hint="eastAsia"/>
                <w:highlight w:val="none"/>
                <w:u w:val="single"/>
              </w:rPr>
              <w:t xml:space="preserve"> </w:t>
            </w:r>
          </w:p>
          <w:p>
            <w:pPr>
              <w:rPr>
                <w:u w:val="single"/>
              </w:rPr>
            </w:pPr>
            <w:r>
              <w:rPr>
                <w:rFonts w:hint="eastAsia"/>
                <w:highlight w:val="none"/>
                <w:u w:val="single"/>
              </w:rPr>
              <w:t xml:space="preserve">   </w:t>
            </w:r>
            <w:r>
              <w:rPr>
                <w:rFonts w:hint="eastAsia"/>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w:t>
            </w:r>
            <w:r>
              <w:rPr>
                <w:rFonts w:hint="eastAsia"/>
                <w:u w:val="single"/>
                <w:lang w:val="en-US" w:eastAsia="zh-CN"/>
              </w:rPr>
              <w:t>4</w:t>
            </w:r>
            <w:r>
              <w:rPr>
                <w:rFonts w:hint="eastAsia"/>
                <w:u w:val="single"/>
              </w:rPr>
              <w:t xml:space="preserve">  月   1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lang w:val="en-US" w:eastAsia="zh-CN"/>
              </w:rPr>
              <w:t>包装完好、新鲜、口感好</w:t>
            </w:r>
          </w:p>
          <w:p>
            <w:r>
              <w:t>3）适用法典和指南。</w:t>
            </w:r>
          </w:p>
          <w:p>
            <w:pPr>
              <w:rPr>
                <w:highlight w:val="cyan"/>
              </w:rPr>
            </w:pPr>
            <w:r>
              <w:rPr>
                <w:rFonts w:hint="eastAsia"/>
              </w:rPr>
              <w:t xml:space="preserve"> </w:t>
            </w:r>
            <w:r>
              <w:t xml:space="preserve"> </w:t>
            </w:r>
            <w:r>
              <w:rPr>
                <w:rFonts w:hint="eastAsia"/>
              </w:rPr>
              <w:t>无</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实施危害分析的预备步骤</w:t>
            </w:r>
          </w:p>
          <w:p/>
        </w:tc>
        <w:tc>
          <w:tcPr>
            <w:tcW w:w="996" w:type="dxa"/>
            <w:gridSpan w:val="2"/>
            <w:vMerge w:val="restart"/>
            <w:shd w:val="clear" w:color="auto" w:fill="auto"/>
          </w:tcPr>
          <w:p>
            <w:r>
              <w:rPr>
                <w:rFonts w:hint="eastAsia"/>
              </w:rPr>
              <w:t>F8.5.1</w:t>
            </w:r>
          </w:p>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w:t>
            </w:r>
            <w:r>
              <w:rPr>
                <w:rFonts w:hint="eastAsia"/>
                <w:lang w:val="en-US" w:eastAsia="zh-CN"/>
              </w:rPr>
              <w:t>HACCP</w:t>
            </w:r>
            <w:r>
              <w:rPr>
                <w:rFonts w:hint="eastAsia"/>
              </w:rPr>
              <w:t>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rPr>
                <w:u w:val="single"/>
              </w:rPr>
            </w:pPr>
            <w:r>
              <w:rPr>
                <w:rFonts w:hint="eastAsia"/>
              </w:rPr>
              <w:t>原材料：</w:t>
            </w:r>
            <w:r>
              <w:rPr>
                <w:rFonts w:hint="eastAsia"/>
                <w:color w:val="000000"/>
                <w:szCs w:val="21"/>
                <w:u w:val="single"/>
                <w:lang w:val="en-US" w:eastAsia="zh-CN"/>
              </w:rPr>
              <w:t>面粉、大豆油、奶粉、白砂糖、预拌粉、蛋液、牛奶等</w:t>
            </w:r>
            <w:r>
              <w:rPr>
                <w:rFonts w:hint="eastAsia"/>
                <w:u w:val="single"/>
              </w:rPr>
              <w:t xml:space="preserve">               </w:t>
            </w:r>
          </w:p>
          <w:p>
            <w:pPr>
              <w:rPr>
                <w:u w:val="single"/>
              </w:rPr>
            </w:pPr>
            <w:r>
              <w:rPr>
                <w:rFonts w:hint="eastAsia"/>
              </w:rPr>
              <w:t>食品添加剂：</w:t>
            </w:r>
            <w:r>
              <w:rPr>
                <w:rFonts w:hint="eastAsia"/>
                <w:u w:val="single"/>
              </w:rPr>
              <w:t xml:space="preserve">     面包改良剂 </w:t>
            </w:r>
            <w:r>
              <w:rPr>
                <w:rFonts w:hint="eastAsia"/>
                <w:u w:val="single"/>
                <w:lang w:eastAsia="zh-CN"/>
              </w:rPr>
              <w:t>、</w:t>
            </w:r>
            <w:r>
              <w:rPr>
                <w:rFonts w:hint="eastAsia"/>
                <w:u w:val="single"/>
                <w:lang w:val="en-US" w:eastAsia="zh-CN"/>
              </w:rPr>
              <w:t>乳化剂、塔塔粉、泡打粉、面包防腐剂、复配着色剂</w:t>
            </w:r>
            <w:r>
              <w:rPr>
                <w:rFonts w:hint="eastAsia"/>
                <w:u w:val="single"/>
              </w:rPr>
              <w:t xml:space="preserve">        </w:t>
            </w:r>
          </w:p>
          <w:p>
            <w:pPr>
              <w:rPr>
                <w:rFonts w:hint="default" w:eastAsia="仿宋_GB2312"/>
                <w:sz w:val="24"/>
                <w:u w:val="single"/>
                <w:lang w:val="en-US" w:eastAsia="zh-CN"/>
              </w:rPr>
            </w:pPr>
            <w:r>
              <w:rPr>
                <w:rFonts w:hint="eastAsia"/>
              </w:rPr>
              <w:t>辅助材料：</w:t>
            </w:r>
            <w:r>
              <w:rPr>
                <w:rFonts w:hint="eastAsia"/>
                <w:u w:val="single"/>
                <w:lang w:val="en-US" w:eastAsia="zh-CN"/>
              </w:rPr>
              <w:t>沙拉酱、巧克力、果酱（蓝莓果馅、香蕉奶露果馅）、酵母、</w:t>
            </w:r>
            <w:r>
              <w:rPr>
                <w:rFonts w:eastAsia="仿宋_GB2312"/>
                <w:sz w:val="24"/>
                <w:u w:val="single"/>
              </w:rPr>
              <w:t>肉松粉</w:t>
            </w:r>
            <w:r>
              <w:rPr>
                <w:rFonts w:hint="eastAsia" w:eastAsia="仿宋_GB2312"/>
                <w:sz w:val="24"/>
                <w:u w:val="single"/>
                <w:lang w:eastAsia="zh-CN"/>
              </w:rPr>
              <w:t>、</w:t>
            </w:r>
            <w:r>
              <w:rPr>
                <w:rFonts w:hint="eastAsia" w:eastAsia="仿宋_GB2312"/>
                <w:sz w:val="24"/>
                <w:u w:val="single"/>
                <w:lang w:val="zh-CN" w:eastAsia="zh-CN"/>
              </w:rPr>
              <w:t>坚果</w:t>
            </w:r>
            <w:r>
              <w:rPr>
                <w:rFonts w:hint="eastAsia" w:eastAsia="仿宋_GB2312"/>
                <w:sz w:val="24"/>
                <w:u w:val="single"/>
                <w:lang w:eastAsia="zh-CN"/>
              </w:rPr>
              <w:t>及籽类</w:t>
            </w:r>
            <w:r>
              <w:rPr>
                <w:rFonts w:hint="eastAsia" w:eastAsia="仿宋_GB2312"/>
                <w:sz w:val="24"/>
                <w:u w:val="single"/>
                <w:lang w:val="zh-CN" w:eastAsia="zh-CN"/>
              </w:rPr>
              <w:t>（芝麻、核桃、</w:t>
            </w:r>
            <w:r>
              <w:rPr>
                <w:rFonts w:hint="eastAsia" w:eastAsia="仿宋_GB2312"/>
                <w:sz w:val="24"/>
                <w:u w:val="single"/>
                <w:lang w:eastAsia="zh-CN"/>
              </w:rPr>
              <w:t>花生</w:t>
            </w:r>
            <w:r>
              <w:rPr>
                <w:rFonts w:hint="eastAsia" w:eastAsia="仿宋_GB2312"/>
                <w:sz w:val="24"/>
                <w:u w:val="single"/>
                <w:lang w:val="zh-CN" w:eastAsia="zh-CN"/>
              </w:rPr>
              <w:t>）、</w:t>
            </w:r>
            <w:r>
              <w:rPr>
                <w:rFonts w:hint="eastAsia" w:eastAsia="仿宋_GB2312"/>
                <w:sz w:val="24"/>
                <w:u w:val="single"/>
                <w:lang w:val="en-US" w:eastAsia="zh-CN"/>
              </w:rPr>
              <w:t>炼乳、蜂蜜、蒸馏酒等</w:t>
            </w:r>
          </w:p>
          <w:p>
            <w:pPr>
              <w:rPr>
                <w:u w:val="single"/>
              </w:rPr>
            </w:pPr>
            <w:r>
              <w:rPr>
                <w:rFonts w:hint="eastAsia"/>
              </w:rPr>
              <w:t>包装材料</w:t>
            </w:r>
            <w:r>
              <w:rPr>
                <w:rFonts w:hint="eastAsia"/>
                <w:lang w:eastAsia="zh-CN"/>
              </w:rPr>
              <w:t>：</w:t>
            </w:r>
            <w:r>
              <w:rPr>
                <w:rFonts w:hint="eastAsia"/>
                <w:u w:val="single"/>
                <w:lang w:val="en-US" w:eastAsia="zh-CN"/>
              </w:rPr>
              <w:t>塑料制品（包装托、保鲜膜、包装袋）、纸托</w:t>
            </w:r>
            <w:r>
              <w:rPr>
                <w:rFonts w:hint="eastAsia"/>
                <w:u w:val="single"/>
              </w:rPr>
              <w:t xml:space="preserve">              </w:t>
            </w:r>
          </w:p>
          <w:p>
            <w:pPr>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 xml:space="preserve">面包、糕点 </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供门店销售</w:t>
            </w:r>
            <w:r>
              <w:rPr>
                <w:rFonts w:hint="eastAsia"/>
                <w:u w:val="single"/>
              </w:rPr>
              <w:t xml:space="preserve">       </w:t>
            </w:r>
          </w:p>
          <w:p/>
          <w:p>
            <w:r>
              <w:rPr>
                <w:rFonts w:hint="eastAsia"/>
              </w:rPr>
              <w:t>确定已知特别容易受到特定食品安全危害易感的消费群体/使用者：</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pPr>
              <w:pStyle w:val="6"/>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lang w:eastAsia="zh-CN"/>
              </w:rPr>
            </w:pPr>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21年</w:t>
            </w:r>
            <w:r>
              <w:rPr>
                <w:rFonts w:hint="eastAsia"/>
                <w:szCs w:val="21"/>
                <w:u w:val="single"/>
                <w:lang w:val="en-US" w:eastAsia="zh-CN"/>
              </w:rPr>
              <w:t xml:space="preserve">4 </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22" w:type="dxa"/>
            <w:vMerge w:val="continue"/>
            <w:shd w:val="clear" w:color="auto" w:fill="auto"/>
          </w:tcPr>
          <w:p/>
        </w:tc>
        <w:tc>
          <w:tcPr>
            <w:tcW w:w="996" w:type="dxa"/>
            <w:gridSpan w:val="2"/>
            <w:shd w:val="clear" w:color="auto" w:fill="auto"/>
          </w:tcPr>
          <w:p/>
        </w:tc>
        <w:tc>
          <w:tcPr>
            <w:tcW w:w="745" w:type="dxa"/>
            <w:shd w:val="clear" w:color="auto" w:fill="auto"/>
          </w:tcPr>
          <w:p/>
        </w:tc>
        <w:tc>
          <w:tcPr>
            <w:tcW w:w="9524"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w:t>
            </w:r>
            <w:r>
              <w:rPr>
                <w:rFonts w:hint="eastAsia"/>
                <w:lang w:eastAsia="zh-CN"/>
              </w:rPr>
              <w:t>（</w:t>
            </w:r>
            <w:r>
              <w:rPr>
                <w:rFonts w:hint="eastAsia"/>
                <w:lang w:val="en-US" w:eastAsia="zh-CN"/>
              </w:rPr>
              <w:t>不适用）</w:t>
            </w:r>
            <w:r>
              <w:rPr>
                <w:rFonts w:hint="eastAsia"/>
              </w:rPr>
              <w:t>、物料进入、废料排出、外包</w:t>
            </w:r>
            <w:r>
              <w:rPr>
                <w:rFonts w:hint="eastAsia"/>
                <w:lang w:eastAsia="zh-CN"/>
              </w:rPr>
              <w:t>（</w:t>
            </w:r>
            <w:r>
              <w:rPr>
                <w:rFonts w:hint="eastAsia"/>
                <w:lang w:val="en-US" w:eastAsia="zh-CN"/>
              </w:rPr>
              <w:t>不适用）</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u w:val="single"/>
              </w:rPr>
              <w:t>8</w:t>
            </w:r>
            <w:r>
              <w:rPr>
                <w:rFonts w:hint="eastAsia"/>
                <w:u w:val="single"/>
              </w:rPr>
              <w:t>:</w:t>
            </w:r>
            <w:r>
              <w:rPr>
                <w:rFonts w:hint="eastAsia"/>
                <w:u w:val="single"/>
                <w:lang w:val="en-US" w:eastAsia="zh-CN"/>
              </w:rPr>
              <w:t>00-23：00</w:t>
            </w:r>
            <w:r>
              <w:rPr>
                <w:rFonts w:hint="eastAsia"/>
                <w:u w:val="single"/>
              </w:rPr>
              <w:t xml:space="preserve">  </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2" w:type="dxa"/>
            <w:vMerge w:val="restart"/>
          </w:tcPr>
          <w:p>
            <w:r>
              <w:rPr>
                <w:rFonts w:hint="eastAsia"/>
              </w:rPr>
              <w:t>可追溯性</w:t>
            </w:r>
          </w:p>
        </w:tc>
        <w:tc>
          <w:tcPr>
            <w:tcW w:w="987" w:type="dxa"/>
            <w:vMerge w:val="restart"/>
          </w:tcPr>
          <w:p>
            <w:r>
              <w:rPr>
                <w:rFonts w:hint="eastAsia"/>
              </w:rPr>
              <w:t>F8.3</w:t>
            </w:r>
          </w:p>
          <w:p/>
        </w:tc>
        <w:tc>
          <w:tcPr>
            <w:tcW w:w="762" w:type="dxa"/>
            <w:gridSpan w:val="3"/>
          </w:tcPr>
          <w:p>
            <w:r>
              <w:rPr>
                <w:rFonts w:hint="eastAsia"/>
              </w:rPr>
              <w:t>文件名称</w:t>
            </w:r>
          </w:p>
        </w:tc>
        <w:tc>
          <w:tcPr>
            <w:tcW w:w="9516" w:type="dxa"/>
          </w:tcPr>
          <w:p>
            <w:r>
              <w:rPr>
                <w:rFonts w:hint="eastAsia"/>
              </w:rPr>
              <w:t xml:space="preserve">如： </w:t>
            </w:r>
            <w:r>
              <w:rPr>
                <w:rFonts w:hint="eastAsia"/>
              </w:rPr>
              <w:sym w:font="Wingdings" w:char="00FE"/>
            </w:r>
            <w:r>
              <w:rPr>
                <w:rFonts w:hint="eastAsia"/>
              </w:rPr>
              <w:t>手册8.3条款、</w:t>
            </w:r>
            <w:r>
              <w:rPr>
                <w:rFonts w:hint="eastAsia"/>
              </w:rPr>
              <w:sym w:font="Wingdings" w:char="00FE"/>
            </w:r>
            <w:r>
              <w:rPr>
                <w:rFonts w:hint="eastAsia"/>
              </w:rPr>
              <w:t>《前提方案》</w:t>
            </w:r>
          </w:p>
        </w:tc>
        <w:tc>
          <w:tcPr>
            <w:tcW w:w="1776" w:type="dxa"/>
            <w:vMerge w:val="restart"/>
          </w:tcPr>
          <w:p>
            <w:r>
              <w:rPr>
                <w:rFonts w:hint="eastAsia"/>
              </w:rPr>
              <w:sym w:font="Wingdings" w:char="00FE"/>
            </w:r>
            <w:r>
              <w:rPr>
                <w:rFonts w:hint="eastAsia"/>
              </w:rPr>
              <w:t>符合</w:t>
            </w:r>
          </w:p>
          <w:p>
            <w:pPr>
              <w:pStyle w:val="2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2" w:type="dxa"/>
            <w:vMerge w:val="continue"/>
          </w:tcPr>
          <w:p/>
        </w:tc>
        <w:tc>
          <w:tcPr>
            <w:tcW w:w="987" w:type="dxa"/>
            <w:vMerge w:val="continue"/>
          </w:tcPr>
          <w:p/>
        </w:tc>
        <w:tc>
          <w:tcPr>
            <w:tcW w:w="762" w:type="dxa"/>
            <w:gridSpan w:val="3"/>
          </w:tcPr>
          <w:p>
            <w:r>
              <w:rPr>
                <w:rFonts w:hint="eastAsia"/>
              </w:rPr>
              <w:t>运行证据</w:t>
            </w:r>
          </w:p>
        </w:tc>
        <w:tc>
          <w:tcPr>
            <w:tcW w:w="9516"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t>原材料的唯一性标识方式：</w:t>
            </w:r>
          </w:p>
          <w:p>
            <w:r>
              <w:rPr/>
              <w:sym w:font="Wingdings" w:char="00FE"/>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FE"/>
            </w:r>
            <w:r>
              <w:t>二维码</w:t>
            </w:r>
            <w:r>
              <w:rPr>
                <w:rFonts w:hint="eastAsia"/>
              </w:rPr>
              <w:t xml:space="preserve">  </w:t>
            </w:r>
            <w:r>
              <w:rPr/>
              <w:sym w:font="Wingdings" w:char="00A8"/>
            </w:r>
            <w:r>
              <w:t>其他</w:t>
            </w:r>
            <w:r>
              <w:rPr>
                <w:rFonts w:hint="eastAsia"/>
              </w:rPr>
              <w:t>——进货批号标识</w:t>
            </w:r>
          </w:p>
          <w:p>
            <w:pPr>
              <w:rPr>
                <w:highlight w:val="yellow"/>
              </w:rPr>
            </w:pPr>
          </w:p>
          <w:p>
            <w:r>
              <w:t>半成品的唯一性标识方式：</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r>
              <w:rPr>
                <w:rFonts w:hint="eastAsia"/>
              </w:rPr>
              <w:t>—进货批号标识</w:t>
            </w:r>
          </w:p>
          <w:p>
            <w:pPr>
              <w:rPr>
                <w:highlight w:val="yellow"/>
              </w:rPr>
            </w:pPr>
          </w:p>
          <w:p>
            <w:pPr>
              <w:rPr>
                <w:rFonts w:hint="eastAsia"/>
              </w:rPr>
            </w:pPr>
            <w:r>
              <w:t>成品的唯一性标识方式：</w:t>
            </w:r>
            <w:r>
              <w:rPr>
                <w:rFonts w:hint="eastAsia"/>
              </w:rPr>
              <w:t>通过成品品类，并通过划菜方式进行区分。</w:t>
            </w:r>
          </w:p>
          <w:p>
            <w:r>
              <w:rPr/>
              <w:sym w:font="Wingdings" w:char="00FE"/>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FE"/>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1"/>
            </w:pPr>
          </w:p>
          <w:p>
            <w:r>
              <w:rPr>
                <w:rFonts w:hint="eastAsia"/>
              </w:rPr>
              <w:t>组织于</w:t>
            </w:r>
            <w:r>
              <w:rPr>
                <w:rFonts w:hint="eastAsia"/>
                <w:u w:val="single"/>
              </w:rPr>
              <w:t xml:space="preserve">  2021 年 </w:t>
            </w:r>
            <w:r>
              <w:rPr>
                <w:u w:val="single"/>
              </w:rPr>
              <w:t>7</w:t>
            </w:r>
            <w:r>
              <w:rPr>
                <w:rFonts w:hint="eastAsia"/>
                <w:u w:val="single"/>
              </w:rPr>
              <w:t>月  2</w:t>
            </w:r>
            <w:r>
              <w:rPr>
                <w:u w:val="single"/>
              </w:rPr>
              <w:t>7</w:t>
            </w:r>
            <w:r>
              <w:rPr>
                <w:rFonts w:hint="eastAsia"/>
              </w:rPr>
              <w:t>日验证和测试可追溯性体系的有效性。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48"/>
              <w:gridCol w:w="1399"/>
              <w:gridCol w:w="1145"/>
              <w:gridCol w:w="96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 w:type="dxa"/>
                </w:tcPr>
                <w:p>
                  <w:r>
                    <w:rPr>
                      <w:rFonts w:hint="eastAsia"/>
                    </w:rPr>
                    <w:t>产品批号</w:t>
                  </w:r>
                </w:p>
              </w:tc>
              <w:tc>
                <w:tcPr>
                  <w:tcW w:w="2348" w:type="dxa"/>
                </w:tcPr>
                <w:p>
                  <w:r>
                    <w:rPr>
                      <w:rFonts w:hint="eastAsia"/>
                    </w:rPr>
                    <w:t>不合格简述</w:t>
                  </w:r>
                </w:p>
              </w:tc>
              <w:tc>
                <w:tcPr>
                  <w:tcW w:w="1399" w:type="dxa"/>
                </w:tcPr>
                <w:p>
                  <w:r>
                    <w:t>生产记录</w:t>
                  </w:r>
                  <w:r>
                    <w:rPr>
                      <w:rFonts w:hint="eastAsia"/>
                    </w:rPr>
                    <w:t>情况</w:t>
                  </w:r>
                </w:p>
              </w:tc>
              <w:tc>
                <w:tcPr>
                  <w:tcW w:w="1145" w:type="dxa"/>
                </w:tcPr>
                <w:p>
                  <w:r>
                    <w:t>检验记录</w:t>
                  </w:r>
                  <w:r>
                    <w:rPr>
                      <w:rFonts w:hint="eastAsia"/>
                    </w:rPr>
                    <w:t>情况</w:t>
                  </w:r>
                </w:p>
              </w:tc>
              <w:tc>
                <w:tcPr>
                  <w:tcW w:w="964" w:type="dxa"/>
                </w:tcPr>
                <w:p>
                  <w:r>
                    <w:t>采购记录</w:t>
                  </w:r>
                  <w:r>
                    <w:rPr>
                      <w:rFonts w:hint="eastAsia"/>
                    </w:rPr>
                    <w:t>情况</w:t>
                  </w:r>
                </w:p>
              </w:tc>
              <w:tc>
                <w:tcPr>
                  <w:tcW w:w="850" w:type="dxa"/>
                </w:tcPr>
                <w:p>
                  <w:r>
                    <w:t>产品留样</w:t>
                  </w:r>
                  <w:r>
                    <w:rPr>
                      <w:rFonts w:hint="eastAsia"/>
                    </w:rPr>
                    <w:t>确认</w:t>
                  </w:r>
                </w:p>
              </w:tc>
              <w:tc>
                <w:tcPr>
                  <w:tcW w:w="1579"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ascii="宋体" w:hAnsi="宋体"/>
                      <w:sz w:val="24"/>
                    </w:rPr>
                    <w:t>2021</w:t>
                  </w:r>
                  <w:r>
                    <w:rPr>
                      <w:rFonts w:hint="eastAsia" w:ascii="宋体" w:hAnsi="宋体"/>
                      <w:sz w:val="24"/>
                      <w:lang w:val="en-US" w:eastAsia="zh-CN"/>
                    </w:rPr>
                    <w:t>.0</w:t>
                  </w:r>
                  <w:r>
                    <w:rPr>
                      <w:rFonts w:hint="eastAsia" w:ascii="宋体" w:hAnsi="宋体"/>
                      <w:sz w:val="24"/>
                    </w:rPr>
                    <w:t>9</w:t>
                  </w:r>
                  <w:r>
                    <w:rPr>
                      <w:rFonts w:ascii="宋体" w:hAnsi="宋体"/>
                      <w:sz w:val="24"/>
                    </w:rPr>
                    <w:t>.10</w:t>
                  </w:r>
                </w:p>
              </w:tc>
              <w:tc>
                <w:tcPr>
                  <w:tcW w:w="2348" w:type="dxa"/>
                </w:tcPr>
                <w:p>
                  <w:pPr>
                    <w:pStyle w:val="2"/>
                    <w:ind w:left="0" w:firstLine="0" w:firstLineChars="0"/>
                  </w:pPr>
                  <w:r>
                    <w:rPr>
                      <w:rFonts w:hint="eastAsia" w:ascii="Times New Roman" w:hAnsi="Times New Roman"/>
                      <w:szCs w:val="20"/>
                    </w:rPr>
                    <w:t>蔓越莓甜心产品净含量不足</w:t>
                  </w:r>
                </w:p>
              </w:tc>
              <w:tc>
                <w:tcPr>
                  <w:tcW w:w="1399" w:type="dxa"/>
                </w:tcPr>
                <w:p>
                  <w:r>
                    <w:rPr>
                      <w:rFonts w:ascii="宋体" w:hAnsi="宋体"/>
                      <w:sz w:val="24"/>
                    </w:rPr>
                    <w:t>2021.9.10</w:t>
                  </w:r>
                </w:p>
              </w:tc>
              <w:tc>
                <w:tcPr>
                  <w:tcW w:w="1145" w:type="dxa"/>
                </w:tcPr>
                <w:p>
                  <w:r>
                    <w:rPr>
                      <w:rFonts w:ascii="宋体" w:hAnsi="宋体"/>
                      <w:sz w:val="24"/>
                    </w:rPr>
                    <w:t>2021.9.10</w:t>
                  </w:r>
                </w:p>
              </w:tc>
              <w:tc>
                <w:tcPr>
                  <w:tcW w:w="964" w:type="dxa"/>
                </w:tcPr>
                <w:p>
                  <w:r>
                    <w:rPr>
                      <w:rFonts w:hint="eastAsia"/>
                    </w:rPr>
                    <w:t>符合</w:t>
                  </w:r>
                </w:p>
              </w:tc>
              <w:tc>
                <w:tcPr>
                  <w:tcW w:w="850" w:type="dxa"/>
                </w:tcPr>
                <w:p>
                  <w:r>
                    <w:rPr>
                      <w:rFonts w:hint="eastAsia"/>
                    </w:rPr>
                    <w:t>符合</w:t>
                  </w:r>
                </w:p>
              </w:tc>
              <w:tc>
                <w:tcPr>
                  <w:tcW w:w="1579" w:type="dxa"/>
                </w:tcPr>
                <w:p>
                  <w:r>
                    <w:rPr>
                      <w:rFonts w:hint="eastAsia"/>
                    </w:rPr>
                    <w:t>全部追回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tc>
              <w:tc>
                <w:tcPr>
                  <w:tcW w:w="2348" w:type="dxa"/>
                </w:tcPr>
                <w:p/>
              </w:tc>
              <w:tc>
                <w:tcPr>
                  <w:tcW w:w="1399" w:type="dxa"/>
                </w:tcPr>
                <w:p/>
              </w:tc>
              <w:tc>
                <w:tcPr>
                  <w:tcW w:w="1145" w:type="dxa"/>
                </w:tcPr>
                <w:p/>
              </w:tc>
              <w:tc>
                <w:tcPr>
                  <w:tcW w:w="964" w:type="dxa"/>
                </w:tcPr>
                <w:p/>
              </w:tc>
              <w:tc>
                <w:tcPr>
                  <w:tcW w:w="850" w:type="dxa"/>
                </w:tcPr>
                <w:p/>
              </w:tc>
              <w:tc>
                <w:tcPr>
                  <w:tcW w:w="1579" w:type="dxa"/>
                </w:tcPr>
                <w:p/>
              </w:tc>
            </w:tr>
          </w:tbl>
          <w:p>
            <w:pPr>
              <w:pStyle w:val="21"/>
            </w:pPr>
          </w:p>
          <w:p>
            <w:r>
              <w:rPr>
                <w:rFonts w:hint="eastAsia"/>
              </w:rPr>
              <w:t>注：在召回演练中未保留产品加工过程的原始记录，已经现场沟通，后期改进。</w:t>
            </w:r>
          </w:p>
          <w:p>
            <w:r>
              <w:rPr>
                <w:rFonts w:hint="eastAsia"/>
              </w:rPr>
              <w:t>可追溯性系统证据的保留期限</w:t>
            </w:r>
            <w:r>
              <w:rPr>
                <w:rFonts w:hint="eastAsia"/>
                <w:u w:val="single"/>
              </w:rPr>
              <w:t xml:space="preserve"> </w:t>
            </w:r>
            <w:r>
              <w:rPr>
                <w:rFonts w:hint="eastAsia"/>
                <w:u w:val="single"/>
                <w:lang w:val="en-US" w:eastAsia="zh-CN"/>
              </w:rPr>
              <w:t>24</w:t>
            </w:r>
            <w:r>
              <w:rPr>
                <w:u w:val="single"/>
              </w:rPr>
              <w:t xml:space="preserve"> </w:t>
            </w:r>
            <w:r>
              <w:rPr>
                <w:rFonts w:hint="eastAsia"/>
              </w:rPr>
              <w:t>个月，至少包括产品的保质期</w:t>
            </w:r>
            <w:r>
              <w:rPr>
                <w:rFonts w:hint="eastAsia"/>
                <w:u w:val="single"/>
              </w:rPr>
              <w:t xml:space="preserve">  </w:t>
            </w:r>
            <w:r>
              <w:rPr>
                <w:rFonts w:hint="eastAsia"/>
                <w:u w:val="single"/>
                <w:lang w:val="en-US" w:eastAsia="zh-CN"/>
              </w:rPr>
              <w:t>面包：3-5天；蛋糕：2-3天</w:t>
            </w:r>
            <w:r>
              <w:rPr>
                <w:rFonts w:hint="eastAsia"/>
                <w:u w:val="single"/>
              </w:rPr>
              <w:t xml:space="preserve"> </w:t>
            </w:r>
            <w:r>
              <w:rPr>
                <w:rFonts w:hint="eastAsia"/>
              </w:rPr>
              <w:t>。</w:t>
            </w:r>
          </w:p>
          <w:p/>
          <w:p>
            <w:r>
              <w:rPr>
                <w:rFonts w:hint="eastAsia"/>
              </w:rPr>
              <w:t>产品留样（适用时）</w:t>
            </w:r>
          </w:p>
          <w:p>
            <w:pPr>
              <w:rPr>
                <w:rFonts w:hint="eastAsia" w:eastAsia="宋体"/>
                <w:lang w:eastAsia="zh-CN"/>
              </w:rPr>
            </w:pPr>
            <w:r>
              <w:rPr>
                <w:rFonts w:hint="eastAsia"/>
              </w:rPr>
              <w:t>抽查产品留样记录</w:t>
            </w:r>
            <w:r>
              <w:rPr>
                <w:rFonts w:hint="eastAsia"/>
                <w:lang w:eastAsia="zh-CN"/>
              </w:rPr>
              <w:t>：</w:t>
            </w:r>
          </w:p>
          <w:tbl>
            <w:tblPr>
              <w:tblStyle w:val="10"/>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808" w:type="dxa"/>
                </w:tcPr>
                <w:p>
                  <w:pPr>
                    <w:rPr>
                      <w:rFonts w:hint="eastAsia" w:eastAsia="宋体"/>
                      <w:highlight w:val="none"/>
                      <w:lang w:eastAsia="zh-CN"/>
                    </w:rPr>
                  </w:pPr>
                  <w:r>
                    <w:rPr>
                      <w:rFonts w:hint="eastAsia"/>
                      <w:highlight w:val="none"/>
                      <w:lang w:val="en-US" w:eastAsia="zh-CN"/>
                    </w:rPr>
                    <w:t>虎皮卷</w:t>
                  </w:r>
                </w:p>
              </w:tc>
              <w:tc>
                <w:tcPr>
                  <w:tcW w:w="1808" w:type="dxa"/>
                </w:tcPr>
                <w:p>
                  <w:pPr>
                    <w:rPr>
                      <w:rFonts w:hint="default" w:eastAsia="宋体"/>
                      <w:highlight w:val="none"/>
                      <w:lang w:val="en-US" w:eastAsia="zh-CN"/>
                    </w:rPr>
                  </w:pPr>
                  <w:r>
                    <w:rPr>
                      <w:rFonts w:hint="eastAsia"/>
                      <w:highlight w:val="none"/>
                      <w:lang w:val="en-US" w:eastAsia="zh-CN"/>
                    </w:rPr>
                    <w:t>85g</w:t>
                  </w:r>
                </w:p>
              </w:tc>
              <w:tc>
                <w:tcPr>
                  <w:tcW w:w="1809" w:type="dxa"/>
                </w:tcPr>
                <w:p>
                  <w:pPr>
                    <w:rPr>
                      <w:rFonts w:hint="default" w:eastAsia="宋体"/>
                      <w:highlight w:val="none"/>
                      <w:lang w:val="en-US" w:eastAsia="zh-CN"/>
                    </w:rPr>
                  </w:pPr>
                  <w:r>
                    <w:rPr>
                      <w:rFonts w:hint="eastAsia"/>
                      <w:highlight w:val="none"/>
                      <w:lang w:val="en-US" w:eastAsia="zh-CN"/>
                    </w:rPr>
                    <w:t>10.08</w:t>
                  </w:r>
                </w:p>
              </w:tc>
              <w:tc>
                <w:tcPr>
                  <w:tcW w:w="1809" w:type="dxa"/>
                </w:tcPr>
                <w:p>
                  <w:pPr>
                    <w:rPr>
                      <w:rFonts w:hint="default" w:eastAsia="宋体"/>
                      <w:highlight w:val="none"/>
                      <w:lang w:val="en-US" w:eastAsia="zh-CN"/>
                    </w:rPr>
                  </w:pPr>
                  <w:r>
                    <w:rPr>
                      <w:rFonts w:hint="eastAsia"/>
                      <w:highlight w:val="none"/>
                      <w:lang w:val="en-US" w:eastAsia="zh-CN"/>
                    </w:rPr>
                    <w:t>4天</w:t>
                  </w:r>
                </w:p>
              </w:tc>
              <w:tc>
                <w:tcPr>
                  <w:tcW w:w="1809" w:type="dxa"/>
                </w:tcPr>
                <w:p>
                  <w:pPr>
                    <w:rPr>
                      <w:highlight w:val="none"/>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大别山</w:t>
                  </w:r>
                </w:p>
              </w:tc>
              <w:tc>
                <w:tcPr>
                  <w:tcW w:w="1808" w:type="dxa"/>
                </w:tcPr>
                <w:p>
                  <w:pPr>
                    <w:rPr>
                      <w:rFonts w:hint="default" w:eastAsia="宋体"/>
                      <w:highlight w:val="none"/>
                      <w:lang w:val="en-US" w:eastAsia="zh-CN"/>
                    </w:rPr>
                  </w:pPr>
                  <w:r>
                    <w:rPr>
                      <w:rFonts w:hint="eastAsia"/>
                      <w:highlight w:val="none"/>
                      <w:lang w:val="en-US" w:eastAsia="zh-CN"/>
                    </w:rPr>
                    <w:t>90g</w:t>
                  </w:r>
                </w:p>
              </w:tc>
              <w:tc>
                <w:tcPr>
                  <w:tcW w:w="1809" w:type="dxa"/>
                </w:tcPr>
                <w:p>
                  <w:pPr>
                    <w:rPr>
                      <w:highlight w:val="none"/>
                    </w:rPr>
                  </w:pPr>
                  <w:r>
                    <w:rPr>
                      <w:rFonts w:hint="eastAsia"/>
                      <w:highlight w:val="none"/>
                      <w:lang w:val="en-US" w:eastAsia="zh-CN"/>
                    </w:rPr>
                    <w:t>10.08</w:t>
                  </w:r>
                </w:p>
              </w:tc>
              <w:tc>
                <w:tcPr>
                  <w:tcW w:w="1809" w:type="dxa"/>
                </w:tcPr>
                <w:p>
                  <w:pPr>
                    <w:rPr>
                      <w:rFonts w:hint="default" w:eastAsia="宋体"/>
                      <w:highlight w:val="none"/>
                      <w:lang w:val="en-US" w:eastAsia="zh-CN"/>
                    </w:rPr>
                  </w:pPr>
                  <w:r>
                    <w:rPr>
                      <w:rFonts w:hint="eastAsia"/>
                      <w:highlight w:val="none"/>
                      <w:lang w:val="en-US" w:eastAsia="zh-CN"/>
                    </w:rPr>
                    <w:t>4天</w:t>
                  </w:r>
                </w:p>
              </w:tc>
              <w:tc>
                <w:tcPr>
                  <w:tcW w:w="1809" w:type="dxa"/>
                </w:tcPr>
                <w:p>
                  <w:pPr>
                    <w:rPr>
                      <w:rFonts w:hint="eastAsia" w:eastAsia="宋体"/>
                      <w:highlight w:val="none"/>
                      <w:lang w:val="en-US" w:eastAsia="zh-CN"/>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红豆吐司</w:t>
                  </w:r>
                </w:p>
              </w:tc>
              <w:tc>
                <w:tcPr>
                  <w:tcW w:w="1808" w:type="dxa"/>
                </w:tcPr>
                <w:p>
                  <w:pPr>
                    <w:rPr>
                      <w:rFonts w:hint="default" w:eastAsia="宋体"/>
                      <w:highlight w:val="none"/>
                      <w:lang w:val="en-US" w:eastAsia="zh-CN"/>
                    </w:rPr>
                  </w:pPr>
                  <w:r>
                    <w:rPr>
                      <w:rFonts w:hint="eastAsia"/>
                      <w:highlight w:val="none"/>
                      <w:lang w:val="en-US" w:eastAsia="zh-CN"/>
                    </w:rPr>
                    <w:t>300g</w:t>
                  </w:r>
                </w:p>
              </w:tc>
              <w:tc>
                <w:tcPr>
                  <w:tcW w:w="1809" w:type="dxa"/>
                </w:tcPr>
                <w:p>
                  <w:pPr>
                    <w:rPr>
                      <w:rFonts w:hint="default" w:eastAsia="宋体"/>
                      <w:highlight w:val="none"/>
                      <w:lang w:val="en-US" w:eastAsia="zh-CN"/>
                    </w:rPr>
                  </w:pPr>
                  <w:r>
                    <w:rPr>
                      <w:rFonts w:hint="eastAsia"/>
                      <w:highlight w:val="none"/>
                      <w:lang w:val="en-US" w:eastAsia="zh-CN"/>
                    </w:rPr>
                    <w:t>9.27</w:t>
                  </w:r>
                </w:p>
              </w:tc>
              <w:tc>
                <w:tcPr>
                  <w:tcW w:w="1809" w:type="dxa"/>
                </w:tcPr>
                <w:p>
                  <w:pPr>
                    <w:rPr>
                      <w:rFonts w:hint="default" w:eastAsia="宋体"/>
                      <w:highlight w:val="none"/>
                      <w:lang w:val="en-US" w:eastAsia="zh-CN"/>
                    </w:rPr>
                  </w:pPr>
                  <w:r>
                    <w:rPr>
                      <w:rFonts w:hint="eastAsia"/>
                      <w:highlight w:val="none"/>
                      <w:lang w:val="en-US" w:eastAsia="zh-CN"/>
                    </w:rPr>
                    <w:t>5天</w:t>
                  </w:r>
                </w:p>
              </w:tc>
              <w:tc>
                <w:tcPr>
                  <w:tcW w:w="1809" w:type="dxa"/>
                </w:tcPr>
                <w:p>
                  <w:pPr>
                    <w:rPr>
                      <w:highlight w:val="yellow"/>
                    </w:rPr>
                  </w:pPr>
                  <w:r>
                    <w:rPr>
                      <w:rFonts w:hint="eastAsia"/>
                      <w:highlight w:val="none"/>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yellow"/>
                    </w:rPr>
                  </w:pPr>
                </w:p>
              </w:tc>
              <w:tc>
                <w:tcPr>
                  <w:tcW w:w="1808" w:type="dxa"/>
                </w:tcPr>
                <w:p>
                  <w:pPr>
                    <w:rPr>
                      <w:highlight w:val="yellow"/>
                    </w:rPr>
                  </w:pPr>
                </w:p>
              </w:tc>
              <w:tc>
                <w:tcPr>
                  <w:tcW w:w="1809" w:type="dxa"/>
                </w:tcPr>
                <w:p>
                  <w:pPr>
                    <w:rPr>
                      <w:highlight w:val="yellow"/>
                    </w:rPr>
                  </w:pPr>
                </w:p>
              </w:tc>
              <w:tc>
                <w:tcPr>
                  <w:tcW w:w="1809" w:type="dxa"/>
                </w:tcPr>
                <w:p>
                  <w:pPr>
                    <w:rPr>
                      <w:highlight w:val="yellow"/>
                    </w:rPr>
                  </w:pPr>
                </w:p>
              </w:tc>
              <w:tc>
                <w:tcPr>
                  <w:tcW w:w="1809" w:type="dxa"/>
                </w:tcPr>
                <w:p>
                  <w:pPr>
                    <w:rPr>
                      <w:highlight w:val="yellow"/>
                    </w:rPr>
                  </w:p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22" w:type="dxa"/>
            <w:vMerge w:val="continue"/>
          </w:tcPr>
          <w:p/>
        </w:tc>
        <w:tc>
          <w:tcPr>
            <w:tcW w:w="987" w:type="dxa"/>
            <w:vMerge w:val="continue"/>
          </w:tcPr>
          <w:p/>
        </w:tc>
        <w:tc>
          <w:tcPr>
            <w:tcW w:w="762" w:type="dxa"/>
            <w:gridSpan w:val="3"/>
          </w:tcPr>
          <w:p>
            <w:r>
              <w:rPr>
                <w:rFonts w:hint="eastAsia"/>
              </w:rPr>
              <w:t>现场观察</w:t>
            </w:r>
          </w:p>
        </w:tc>
        <w:tc>
          <w:tcPr>
            <w:tcW w:w="9516"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
            <w:pPr>
              <w:rPr>
                <w:highlight w:val="none"/>
              </w:rPr>
            </w:pPr>
            <w:r>
              <w:rPr>
                <w:rFonts w:hint="eastAsia"/>
                <w:highlight w:val="none"/>
              </w:rPr>
              <w:t>在原材料库房的标识情况：</w:t>
            </w:r>
            <w:r>
              <w:rPr>
                <w:rFonts w:hint="eastAsia"/>
                <w:highlight w:val="none"/>
              </w:rPr>
              <w:sym w:font="Wingdings" w:char="00FE"/>
            </w:r>
            <w:r>
              <w:rPr>
                <w:rFonts w:hint="eastAsia"/>
                <w:highlight w:val="none"/>
              </w:rPr>
              <w:t xml:space="preserve">区分清楚  </w:t>
            </w:r>
            <w:r>
              <w:rPr>
                <w:rFonts w:hint="eastAsia"/>
                <w:highlight w:val="none"/>
              </w:rPr>
              <w:sym w:font="Wingdings" w:char="00FE"/>
            </w:r>
            <w:r>
              <w:rPr>
                <w:rFonts w:hint="eastAsia"/>
                <w:highlight w:val="none"/>
              </w:rPr>
              <w:t xml:space="preserve">防护得当 </w:t>
            </w:r>
            <w:r>
              <w:rPr>
                <w:rFonts w:hint="eastAsia"/>
                <w:highlight w:val="none"/>
              </w:rPr>
              <w:sym w:font="Wingdings" w:char="00A8"/>
            </w:r>
            <w:r>
              <w:rPr>
                <w:rFonts w:hint="eastAsia"/>
                <w:highlight w:val="none"/>
              </w:rPr>
              <w:t>不适宜说明：</w:t>
            </w:r>
          </w:p>
          <w:p>
            <w:pPr>
              <w:rPr>
                <w:highlight w:val="none"/>
                <w:u w:val="single"/>
              </w:rPr>
            </w:pPr>
            <w:r>
              <w:rPr>
                <w:rFonts w:hint="eastAsia"/>
                <w:highlight w:val="none"/>
                <w:u w:val="single"/>
              </w:rPr>
              <w:t>现场查看原辅料库房对</w:t>
            </w:r>
            <w:r>
              <w:rPr>
                <w:rFonts w:hint="eastAsia"/>
                <w:highlight w:val="none"/>
                <w:u w:val="single"/>
                <w:lang w:val="en-US" w:eastAsia="zh-CN"/>
              </w:rPr>
              <w:t>油、馅料、牛奶、奶粉</w:t>
            </w:r>
            <w:r>
              <w:rPr>
                <w:rFonts w:hint="eastAsia"/>
                <w:highlight w:val="none"/>
                <w:u w:val="single"/>
              </w:rPr>
              <w:t>等各类原辅料</w:t>
            </w:r>
            <w:r>
              <w:rPr>
                <w:rFonts w:hint="eastAsia"/>
                <w:highlight w:val="none"/>
                <w:u w:val="single"/>
                <w:lang w:eastAsia="zh-CN"/>
              </w:rPr>
              <w:t>；</w:t>
            </w:r>
            <w:r>
              <w:rPr>
                <w:rFonts w:hint="eastAsia"/>
                <w:highlight w:val="none"/>
                <w:u w:val="single"/>
              </w:rPr>
              <w:t>分类离地离墙</w:t>
            </w:r>
            <w:r>
              <w:rPr>
                <w:rFonts w:hint="eastAsia"/>
                <w:highlight w:val="none"/>
                <w:u w:val="single"/>
                <w:lang w:val="en-US" w:eastAsia="zh-CN"/>
              </w:rPr>
              <w:t>放置</w:t>
            </w:r>
            <w:r>
              <w:rPr>
                <w:rFonts w:hint="eastAsia"/>
                <w:highlight w:val="none"/>
                <w:u w:val="single"/>
              </w:rPr>
              <w:t>，贴有相应的</w:t>
            </w:r>
            <w:r>
              <w:rPr>
                <w:rFonts w:hint="eastAsia"/>
                <w:highlight w:val="none"/>
                <w:u w:val="single"/>
                <w:lang w:val="en-US" w:eastAsia="zh-CN"/>
              </w:rPr>
              <w:t>标识</w:t>
            </w:r>
            <w:r>
              <w:rPr>
                <w:rFonts w:hint="eastAsia"/>
                <w:highlight w:val="none"/>
                <w:u w:val="single"/>
              </w:rPr>
              <w:t>，摆放整齐，</w:t>
            </w:r>
            <w:r>
              <w:rPr>
                <w:rFonts w:hint="eastAsia"/>
                <w:highlight w:val="none"/>
                <w:u w:val="single"/>
                <w:lang w:val="en-US" w:eastAsia="zh-CN"/>
              </w:rPr>
              <w:t>原料库房温度：24℃、辅料库房温度：25℃、食品添加剂库房：25℃湿度80%；冷藏库：0.4℃、冷冻库-15℃，</w:t>
            </w:r>
            <w:r>
              <w:rPr>
                <w:rFonts w:hint="eastAsia"/>
                <w:highlight w:val="none"/>
                <w:u w:val="single"/>
              </w:rPr>
              <w:t>符合要求。</w:t>
            </w:r>
          </w:p>
          <w:p>
            <w:pPr>
              <w:rPr>
                <w:rFonts w:hint="eastAsia"/>
              </w:rPr>
            </w:pPr>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6"/>
              <w:rPr>
                <w:rFonts w:hint="default" w:eastAsia="宋体"/>
                <w:sz w:val="21"/>
                <w:szCs w:val="21"/>
                <w:u w:val="single"/>
                <w:lang w:val="en-US" w:eastAsia="zh-CN"/>
              </w:rPr>
            </w:pPr>
            <w:r>
              <w:rPr>
                <w:rFonts w:hint="eastAsia"/>
                <w:sz w:val="21"/>
                <w:szCs w:val="21"/>
                <w:u w:val="single"/>
                <w:lang w:val="en-US" w:eastAsia="zh-CN"/>
              </w:rPr>
              <w:t>冷藏库：0.4℃ 冷冻库：-12℃</w:t>
            </w:r>
          </w:p>
          <w:p>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21"/>
            </w:pPr>
            <w:r>
              <w:rPr>
                <w:rFonts w:hint="eastAsia"/>
              </w:rPr>
              <w:t>符合要求。</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tcPr>
          <w:p>
            <w:r>
              <w:rPr>
                <w:rFonts w:hint="eastAsia"/>
              </w:rPr>
              <w:t>撤回/召回</w:t>
            </w:r>
          </w:p>
        </w:tc>
        <w:tc>
          <w:tcPr>
            <w:tcW w:w="996" w:type="dxa"/>
            <w:gridSpan w:val="2"/>
            <w:vMerge w:val="restart"/>
          </w:tcPr>
          <w:p>
            <w:r>
              <w:rPr>
                <w:rFonts w:hint="eastAsia"/>
              </w:rPr>
              <w:t>F</w:t>
            </w:r>
            <w:r>
              <w:t>8.9.5</w:t>
            </w:r>
          </w:p>
        </w:tc>
        <w:tc>
          <w:tcPr>
            <w:tcW w:w="745" w:type="dxa"/>
          </w:tcPr>
          <w:p>
            <w:r>
              <w:rPr>
                <w:rFonts w:hint="eastAsia"/>
              </w:rPr>
              <w:t>文件名称</w:t>
            </w:r>
          </w:p>
        </w:tc>
        <w:tc>
          <w:tcPr>
            <w:tcW w:w="9524" w:type="dxa"/>
            <w:gridSpan w:val="2"/>
          </w:tcPr>
          <w:p>
            <w:pPr>
              <w:spacing w:line="480" w:lineRule="exact"/>
            </w:pPr>
            <w:r>
              <w:rPr>
                <w:rFonts w:hint="eastAsia"/>
              </w:rPr>
              <w:t>如：</w:t>
            </w:r>
            <w:r>
              <w:rPr>
                <w:rFonts w:hint="eastAsia"/>
              </w:rPr>
              <w:sym w:font="Wingdings" w:char="00FE"/>
            </w:r>
            <w:r>
              <w:rPr>
                <w:rFonts w:hint="eastAsia"/>
              </w:rPr>
              <w:t>《召回/撤回程序》、</w:t>
            </w:r>
            <w:r>
              <w:rPr>
                <w:rFonts w:hint="eastAsia"/>
              </w:rPr>
              <w:sym w:font="Wingdings" w:char="00A8"/>
            </w:r>
            <w:r>
              <w:rPr>
                <w:rFonts w:hint="eastAsia"/>
              </w:rPr>
              <w:t>《食品召回控制程序》</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tcPr>
          <w:p>
            <w:r>
              <w:rPr>
                <w:rFonts w:hint="eastAsia"/>
              </w:rPr>
              <w:t>有权决定撤回/召回人员：</w:t>
            </w:r>
            <w:r>
              <w:rPr>
                <w:rFonts w:hint="eastAsia"/>
                <w:u w:val="single"/>
              </w:rPr>
              <w:t xml:space="preserve">    </w:t>
            </w:r>
            <w:r>
              <w:rPr>
                <w:rFonts w:hint="eastAsia" w:ascii="宋体" w:hAnsi="宋体" w:cs="宋体"/>
                <w:color w:val="000000"/>
                <w:szCs w:val="21"/>
                <w:u w:val="single"/>
                <w:lang w:val="en-US" w:eastAsia="zh-CN"/>
              </w:rPr>
              <w:t>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食品安全小组组长或公司的公关人员</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销售部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销售部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生产部、品控部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生产部、品控部、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187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876" w:type="dxa"/>
                  <w:shd w:val="clear" w:color="auto" w:fill="auto"/>
                </w:tcPr>
                <w:p>
                  <w:r>
                    <w:rPr>
                      <w:rFonts w:hint="eastAsia"/>
                    </w:rPr>
                    <w:t>撤回结果</w:t>
                  </w:r>
                </w:p>
              </w:tc>
              <w:tc>
                <w:tcPr>
                  <w:tcW w:w="1793"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lang w:val="en-US" w:eastAsia="zh-CN"/>
                    </w:rPr>
                    <w:t>9.10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hint="default" w:asciiTheme="minorEastAsia" w:hAnsiTheme="minorEastAsia" w:eastAsiaTheme="minorEastAsia"/>
                      <w:szCs w:val="21"/>
                      <w:lang w:val="en-US" w:eastAsia="zh-CN"/>
                    </w:rPr>
                  </w:pPr>
                  <w:bookmarkStart w:id="0" w:name="_GoBack"/>
                  <w:r>
                    <w:rPr>
                      <w:rFonts w:hint="eastAsia" w:asciiTheme="minorEastAsia" w:hAnsiTheme="minorEastAsia" w:eastAsiaTheme="minorEastAsia"/>
                      <w:color w:val="000000"/>
                      <w:szCs w:val="21"/>
                      <w:lang w:val="en-US" w:eastAsia="zh-CN"/>
                    </w:rPr>
                    <w:t>蔓越莓甜心产品净含量不足</w:t>
                  </w:r>
                  <w:bookmarkEnd w:id="0"/>
                </w:p>
              </w:tc>
              <w:tc>
                <w:tcPr>
                  <w:tcW w:w="1983"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已发出去的该批次产品全部召回</w:t>
                  </w:r>
                </w:p>
              </w:tc>
              <w:tc>
                <w:tcPr>
                  <w:tcW w:w="1876" w:type="dxa"/>
                  <w:shd w:val="clear" w:color="auto" w:fill="auto"/>
                </w:tcPr>
                <w:p>
                  <w:pPr>
                    <w:rPr>
                      <w:rFonts w:hint="default" w:ascii="宋体" w:hAnsi="宋体" w:eastAsia="宋体"/>
                      <w:sz w:val="18"/>
                      <w:szCs w:val="18"/>
                      <w:lang w:val="en-US" w:eastAsia="zh-CN"/>
                    </w:rPr>
                  </w:pPr>
                  <w:r>
                    <w:rPr>
                      <w:rFonts w:hint="eastAsia" w:ascii="宋体" w:hAnsi="宋体"/>
                      <w:sz w:val="18"/>
                      <w:szCs w:val="18"/>
                      <w:lang w:val="en-US" w:eastAsia="zh-CN"/>
                    </w:rPr>
                    <w:t>已撤回，经确认无质量安全问题，降价销售</w:t>
                  </w:r>
                </w:p>
              </w:tc>
              <w:tc>
                <w:tcPr>
                  <w:tcW w:w="1793"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 作为管理评审的输入。</w:t>
            </w:r>
          </w:p>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2" w:type="dxa"/>
            <w:vMerge w:val="restart"/>
          </w:tcPr>
          <w:p>
            <w:r>
              <w:rPr>
                <w:rFonts w:hint="eastAsia"/>
              </w:rPr>
              <w:t>应急预案</w:t>
            </w:r>
          </w:p>
        </w:tc>
        <w:tc>
          <w:tcPr>
            <w:tcW w:w="996" w:type="dxa"/>
            <w:gridSpan w:val="2"/>
            <w:vMerge w:val="restart"/>
          </w:tcPr>
          <w:p>
            <w:r>
              <w:t>F8.4</w:t>
            </w:r>
          </w:p>
        </w:tc>
        <w:tc>
          <w:tcPr>
            <w:tcW w:w="745" w:type="dxa"/>
          </w:tcPr>
          <w:p>
            <w:r>
              <w:rPr>
                <w:rFonts w:hint="eastAsia"/>
              </w:rPr>
              <w:t>文件名称</w:t>
            </w:r>
          </w:p>
        </w:tc>
        <w:tc>
          <w:tcPr>
            <w:tcW w:w="9524"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rPr>
              <w:sym w:font="Wingdings" w:char="00FE"/>
            </w:r>
            <w:r>
              <w:rPr>
                <w:rFonts w:hint="eastAsia"/>
              </w:rPr>
              <w:t>《</w:t>
            </w:r>
            <w:r>
              <w:rPr>
                <w:rFonts w:hint="eastAsia"/>
                <w:lang w:val="en-US" w:eastAsia="zh-CN"/>
              </w:rPr>
              <w:t>事故应急预案</w:t>
            </w:r>
            <w:r>
              <w:rPr>
                <w:rFonts w:hint="eastAsia"/>
              </w:rPr>
              <w:t>》</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2044"/>
              <w:gridCol w:w="187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7" w:type="dxa"/>
                </w:tcPr>
                <w:p>
                  <w:r>
                    <w:rPr>
                      <w:rFonts w:hint="eastAsia"/>
                    </w:rPr>
                    <w:t>紧急情况简述</w:t>
                  </w:r>
                </w:p>
              </w:tc>
              <w:tc>
                <w:tcPr>
                  <w:tcW w:w="2044" w:type="dxa"/>
                </w:tcPr>
                <w:p>
                  <w:r>
                    <w:rPr>
                      <w:rFonts w:hint="eastAsia"/>
                    </w:rPr>
                    <w:t>性质</w:t>
                  </w:r>
                </w:p>
              </w:tc>
              <w:tc>
                <w:tcPr>
                  <w:tcW w:w="1872"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r>
                    <w:rPr>
                      <w:rFonts w:hint="eastAsia"/>
                    </w:rPr>
                    <w:t>2021年</w:t>
                  </w:r>
                  <w:r>
                    <w:rPr>
                      <w:rFonts w:hint="eastAsia"/>
                      <w:lang w:val="en-US" w:eastAsia="zh-CN"/>
                    </w:rPr>
                    <w:t>9</w:t>
                  </w:r>
                  <w:r>
                    <w:rPr>
                      <w:rFonts w:hint="eastAsia"/>
                    </w:rPr>
                    <w:t>月</w:t>
                  </w:r>
                  <w:r>
                    <w:rPr>
                      <w:rFonts w:hint="eastAsia"/>
                      <w:lang w:val="en-US" w:eastAsia="zh-CN"/>
                    </w:rPr>
                    <w:t>10</w:t>
                  </w:r>
                  <w:r>
                    <w:rPr>
                      <w:rFonts w:hint="eastAsia"/>
                    </w:rPr>
                    <w:t>日火灾应急演练</w:t>
                  </w:r>
                </w:p>
              </w:tc>
              <w:tc>
                <w:tcPr>
                  <w:tcW w:w="204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872" w:type="dxa"/>
                </w:tcPr>
                <w:p>
                  <w:pPr>
                    <w:rPr>
                      <w:rFonts w:hint="eastAsia" w:eastAsia="宋体"/>
                      <w:lang w:eastAsia="zh-CN"/>
                    </w:rPr>
                  </w:pPr>
                  <w:r>
                    <w:rPr>
                      <w:rFonts w:hint="eastAsia"/>
                      <w:lang w:val="en-US" w:eastAsia="zh-CN"/>
                    </w:rPr>
                    <w:t>消防演习</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tc>
              <w:tc>
                <w:tcPr>
                  <w:tcW w:w="2044" w:type="dxa"/>
                </w:tcPr>
                <w:p/>
              </w:tc>
              <w:tc>
                <w:tcPr>
                  <w:tcW w:w="1872" w:type="dxa"/>
                </w:tcPr>
                <w:p/>
              </w:tc>
              <w:tc>
                <w:tcPr>
                  <w:tcW w:w="2110" w:type="dxa"/>
                </w:tcPr>
                <w:p/>
              </w:tc>
            </w:tr>
          </w:tbl>
          <w:p/>
          <w:p>
            <w:r>
              <w:rPr>
                <w:rFonts w:hint="eastAsia"/>
              </w:rPr>
              <w:t>对预案定期评审的日期：</w:t>
            </w:r>
            <w:r>
              <w:rPr>
                <w:rFonts w:hint="eastAsia"/>
                <w:u w:val="single"/>
              </w:rPr>
              <w:t xml:space="preserve">    2</w:t>
            </w:r>
            <w:r>
              <w:rPr>
                <w:u w:val="single"/>
              </w:rPr>
              <w:t>021</w:t>
            </w:r>
            <w:r>
              <w:rPr>
                <w:rFonts w:hint="eastAsia"/>
                <w:u w:val="single"/>
              </w:rPr>
              <w:t>-</w:t>
            </w:r>
            <w:r>
              <w:rPr>
                <w:u w:val="single"/>
              </w:rPr>
              <w:t>0</w:t>
            </w:r>
            <w:r>
              <w:rPr>
                <w:rFonts w:hint="eastAsia"/>
                <w:u w:val="single"/>
                <w:lang w:val="en-US" w:eastAsia="zh-CN"/>
              </w:rPr>
              <w:t>9-10</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危害分析</w:t>
            </w:r>
          </w:p>
        </w:tc>
        <w:tc>
          <w:tcPr>
            <w:tcW w:w="996" w:type="dxa"/>
            <w:gridSpan w:val="2"/>
            <w:vMerge w:val="restart"/>
            <w:shd w:val="clear" w:color="auto" w:fill="auto"/>
          </w:tcPr>
          <w:p>
            <w:r>
              <w:rPr>
                <w:rFonts w:hint="eastAsia"/>
              </w:rPr>
              <w:t>F8.5.2</w:t>
            </w:r>
          </w:p>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w:t>
            </w:r>
            <w:r>
              <w:rPr>
                <w:rFonts w:hint="eastAsia"/>
                <w:lang w:val="en-US" w:eastAsia="zh-CN"/>
              </w:rPr>
              <w:t>HACCP</w:t>
            </w:r>
            <w:r>
              <w:rPr>
                <w:rFonts w:hint="eastAsia"/>
              </w:rPr>
              <w:t>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食品安全小组于</w:t>
            </w:r>
            <w:r>
              <w:rPr>
                <w:rFonts w:hint="eastAsia"/>
                <w:u w:val="single"/>
              </w:rPr>
              <w:t xml:space="preserve">  20</w:t>
            </w:r>
            <w:r>
              <w:rPr>
                <w:u w:val="single"/>
              </w:rPr>
              <w:t>21</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面粉类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FE"/>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乳化剂、塔塔粉、防腐剂、香精、复配着色剂等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干果（葡萄干、皂苷、枸杞干、椰肉）、肉松粉、果酱等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企业自行检测（农残测试仪）</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bCs/>
                      <w:color w:val="0000FF"/>
                      <w:lang w:val="en-US"/>
                    </w:rPr>
                  </w:pPr>
                  <w:r>
                    <w:rPr>
                      <w:rFonts w:hint="eastAsia"/>
                      <w:bCs/>
                      <w:lang w:val="en-US" w:eastAsia="zh-CN"/>
                    </w:rPr>
                    <w:t>烘烤馅料</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
                    <w:rPr>
                      <w:rFonts w:hint="eastAsia"/>
                    </w:rPr>
                    <w:sym w:font="Wingdings" w:char="00A8"/>
                  </w:r>
                  <w:r>
                    <w:rPr>
                      <w:rFonts w:hint="eastAsia"/>
                    </w:rPr>
                    <w:t xml:space="preserve">酸价   </w:t>
                  </w:r>
                  <w:r>
                    <w:rPr>
                      <w:rFonts w:hint="eastAsia"/>
                    </w:rPr>
                    <w:sym w:font="Wingdings" w:char="00A8"/>
                  </w:r>
                  <w:r>
                    <w:rPr>
                      <w:rFonts w:hint="eastAsia"/>
                    </w:rPr>
                    <w:t>过氧化值</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奶粉、牛奶、乳酪等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6"/>
                    <w:rPr>
                      <w:rFonts w:hint="eastAsia" w:eastAsia="宋体"/>
                      <w:lang w:val="en-GB" w:eastAsia="zh-CN"/>
                    </w:rPr>
                  </w:pPr>
                  <w:r>
                    <w:rPr>
                      <w:rFonts w:hint="eastAsia"/>
                    </w:rPr>
                    <w:t xml:space="preserve"> </w:t>
                  </w:r>
                  <w:r>
                    <w:rPr>
                      <w:rFonts w:hint="eastAsia"/>
                    </w:rPr>
                    <w:sym w:font="Wingdings" w:char="00FE"/>
                  </w:r>
                  <w:r>
                    <w:rPr>
                      <w:rFonts w:hint="eastAsia"/>
                      <w:lang w:val="en-US" w:eastAsia="zh-CN"/>
                    </w:rPr>
                    <w:t>三聚氰胺</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lang w:val="en-US" w:eastAsia="zh-CN"/>
                    </w:rPr>
                  </w:pPr>
                  <w:r>
                    <w:rPr>
                      <w:rFonts w:hint="eastAsia"/>
                      <w:color w:val="000000"/>
                      <w:sz w:val="24"/>
                      <w:lang w:val="en-US" w:eastAsia="zh-CN"/>
                    </w:rPr>
                    <w:t>植物油、酥油类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6"/>
                  </w:pPr>
                  <w:r>
                    <w:rPr>
                      <w:rFonts w:hint="eastAsia"/>
                    </w:rPr>
                    <w:sym w:font="Wingdings" w:char="00FE"/>
                  </w:r>
                  <w:r>
                    <w:rPr>
                      <w:rFonts w:hint="eastAsia"/>
                      <w:lang w:val="en-US" w:eastAsia="zh-CN"/>
                    </w:rPr>
                    <w:t xml:space="preserve">酸价 </w:t>
                  </w:r>
                  <w:r>
                    <w:rPr>
                      <w:rFonts w:hint="eastAsia"/>
                    </w:rPr>
                    <w:t xml:space="preserve"> </w:t>
                  </w:r>
                  <w:r>
                    <w:rPr>
                      <w:rFonts w:hint="eastAsia"/>
                    </w:rPr>
                    <w:sym w:font="Wingdings" w:char="00FE"/>
                  </w:r>
                  <w:r>
                    <w:rPr>
                      <w:rFonts w:hint="eastAsia"/>
                      <w:lang w:val="en-US" w:eastAsia="zh-CN"/>
                    </w:rPr>
                    <w:t>过氧化值</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pacing w:line="360" w:lineRule="auto"/>
                    <w:rPr>
                      <w:szCs w:val="21"/>
                    </w:rPr>
                  </w:pPr>
                  <w:r>
                    <w:rPr>
                      <w:rFonts w:hint="eastAsia" w:ascii="宋体" w:hAnsi="宋体"/>
                      <w:szCs w:val="21"/>
                    </w:rPr>
                    <w:t>面粉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ascii="宋体" w:hAnsi="宋体"/>
                      <w:szCs w:val="21"/>
                      <w:lang w:val="en-US" w:eastAsia="zh-CN"/>
                    </w:rPr>
                    <w:t>纸托、烤盘纸、塑料制品（包装托、保鲜膜、包装袋）等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lang w:val="en-US" w:eastAsia="zh-CN"/>
                    </w:rPr>
                    <w:t>接触面（不锈钢）</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6"/>
                    <w:rPr>
                      <w:rFonts w:hint="default" w:eastAsia="宋体"/>
                      <w:lang w:val="en-US" w:eastAsia="zh-CN"/>
                    </w:rPr>
                  </w:pPr>
                  <w:r>
                    <w:rPr>
                      <w:rFonts w:hint="eastAsia"/>
                    </w:rPr>
                    <w:sym w:font="Wingdings" w:char="00FE"/>
                  </w:r>
                  <w:r>
                    <w:rPr>
                      <w:rFonts w:hint="eastAsia"/>
                      <w:lang w:val="en-US" w:eastAsia="zh-CN"/>
                    </w:rPr>
                    <w:t>已购买多年，主要通过清洁消毒为主</w:t>
                  </w:r>
                </w:p>
              </w:tc>
            </w:tr>
          </w:tbl>
          <w:p>
            <w:pPr>
              <w:rPr>
                <w:bCs/>
              </w:rPr>
            </w:pPr>
          </w:p>
          <w:p>
            <w:pP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面包</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FE"/>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Cs/>
                      <w:lang w:val="en-GB" w:eastAsia="zh-CN"/>
                    </w:rPr>
                  </w:pPr>
                  <w:r>
                    <w:rPr>
                      <w:rFonts w:hint="eastAsia"/>
                      <w:bCs/>
                      <w:lang w:val="en-US" w:eastAsia="zh-CN"/>
                    </w:rPr>
                    <w:t>糕点</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FE"/>
                  </w:r>
                  <w:r>
                    <w:rPr>
                      <w:rFonts w:hint="eastAsia"/>
                      <w:lang w:val="en-US" w:eastAsia="zh-CN"/>
                    </w:rPr>
                    <w:t xml:space="preserve">酸价 </w:t>
                  </w:r>
                  <w:r>
                    <w:rPr>
                      <w:rFonts w:hint="eastAsia"/>
                    </w:rPr>
                    <w:t xml:space="preserve"> </w:t>
                  </w:r>
                  <w:r>
                    <w:rPr>
                      <w:rFonts w:hint="eastAsia"/>
                    </w:rPr>
                    <w:sym w:font="Wingdings" w:char="00FE"/>
                  </w:r>
                  <w:r>
                    <w:rPr>
                      <w:rFonts w:hint="eastAsia"/>
                      <w:lang w:val="en-US" w:eastAsia="zh-CN"/>
                    </w:rPr>
                    <w:t>过氧化值</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FE"/>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rPr>
                  </w:pPr>
                </w:p>
              </w:tc>
              <w:tc>
                <w:tcPr>
                  <w:tcW w:w="3665" w:type="dxa"/>
                  <w:shd w:val="clear" w:color="auto" w:fill="auto"/>
                  <w:vAlign w:val="bottom"/>
                </w:tcPr>
                <w:p>
                  <w:pPr>
                    <w:rPr>
                      <w:bCs/>
                    </w:rPr>
                  </w:pP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FE"/>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w:t>
            </w:r>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eastAsia="zh-CN"/>
              </w:rPr>
              <w:t>——</w:t>
            </w:r>
            <w:r>
              <w:rPr>
                <w:rFonts w:hint="eastAsia"/>
                <w:u w:val="single"/>
                <w:lang w:val="en-US" w:eastAsia="zh-CN"/>
              </w:rPr>
              <w:t xml:space="preserve"> 烘烤工序可以控制  </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 xml:space="preserve">环境微生物控制不当导致微生物繁殖 </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环境/温度控制不当，导致微生物繁殖</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面包、糕点</w:t>
                  </w:r>
                </w:p>
              </w:tc>
              <w:tc>
                <w:tcPr>
                  <w:tcW w:w="3787" w:type="dxa"/>
                  <w:shd w:val="clear" w:color="auto" w:fill="auto"/>
                  <w:vAlign w:val="center"/>
                </w:tcPr>
                <w:p>
                  <w:pPr>
                    <w:jc w:val="center"/>
                    <w:rPr>
                      <w:rFonts w:hint="default" w:eastAsia="宋体"/>
                      <w:bCs/>
                      <w:lang w:val="en-US" w:eastAsia="zh-CN"/>
                    </w:rPr>
                  </w:pPr>
                  <w:r>
                    <w:rPr>
                      <w:rFonts w:hint="eastAsia"/>
                      <w:bCs/>
                      <w:lang w:val="en-US" w:eastAsia="zh-CN"/>
                    </w:rPr>
                    <w:t>按GB7099 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78" w:type="dxa"/>
                  <w:shd w:val="clear" w:color="auto" w:fill="auto"/>
                  <w:vAlign w:val="center"/>
                </w:tcPr>
                <w:p>
                  <w:pPr>
                    <w:jc w:val="center"/>
                    <w:rPr>
                      <w:bCs/>
                    </w:rPr>
                  </w:pPr>
                  <w:r>
                    <w:rPr>
                      <w:rFonts w:hint="eastAsia"/>
                      <w:bCs/>
                    </w:rPr>
                    <w:t>接触面</w:t>
                  </w:r>
                </w:p>
              </w:tc>
              <w:tc>
                <w:tcPr>
                  <w:tcW w:w="3787" w:type="dxa"/>
                  <w:shd w:val="clear" w:color="auto" w:fill="auto"/>
                  <w:vAlign w:val="center"/>
                </w:tcPr>
                <w:p>
                  <w:pPr>
                    <w:jc w:val="cente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p>
              </w:tc>
              <w:tc>
                <w:tcPr>
                  <w:tcW w:w="3787" w:type="dxa"/>
                  <w:shd w:val="clear" w:color="auto" w:fill="auto"/>
                  <w:vAlign w:val="center"/>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2" w:type="dxa"/>
            <w:shd w:val="clear" w:color="auto" w:fill="auto"/>
          </w:tcPr>
          <w:p>
            <w:r>
              <w:rPr>
                <w:rFonts w:hint="eastAsia"/>
              </w:rPr>
              <w:t>控制措施组合的确认</w:t>
            </w:r>
          </w:p>
          <w:p/>
        </w:tc>
        <w:tc>
          <w:tcPr>
            <w:tcW w:w="996" w:type="dxa"/>
            <w:gridSpan w:val="2"/>
            <w:shd w:val="clear" w:color="auto" w:fill="auto"/>
          </w:tcPr>
          <w:p>
            <w:r>
              <w:rPr>
                <w:rFonts w:hint="eastAsia"/>
              </w:rPr>
              <w:t>F8.5.3</w:t>
            </w: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组织就OPRP与CCP的组合能够防止、消除或将成品中食品安全危害减少到可接受水平进行了确认。</w:t>
            </w:r>
          </w:p>
          <w:p>
            <w:r>
              <w:rPr>
                <w:rFonts w:hint="eastAsia"/>
              </w:rPr>
              <w:t>抽取成品型式检验相关记录名称：</w:t>
            </w:r>
            <w:r>
              <w:rPr>
                <w:rFonts w:hint="eastAsia"/>
                <w:u w:val="single"/>
              </w:rPr>
              <w:t>《  检验检测报告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66"/>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日期</w:t>
                  </w:r>
                </w:p>
              </w:tc>
              <w:tc>
                <w:tcPr>
                  <w:tcW w:w="1266"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1" w:type="dxa"/>
                </w:tcPr>
                <w:p>
                  <w:r>
                    <w:rPr>
                      <w:rFonts w:hint="eastAsia"/>
                    </w:rPr>
                    <w:t>202</w:t>
                  </w:r>
                  <w:r>
                    <w:t>1</w:t>
                  </w:r>
                  <w:r>
                    <w:rPr>
                      <w:rFonts w:hint="eastAsia"/>
                    </w:rPr>
                    <w:t>-0</w:t>
                  </w:r>
                  <w:r>
                    <w:rPr>
                      <w:rFonts w:hint="eastAsia"/>
                      <w:lang w:val="en-US" w:eastAsia="zh-CN"/>
                    </w:rPr>
                    <w:t>6</w:t>
                  </w:r>
                  <w:r>
                    <w:rPr>
                      <w:rFonts w:hint="eastAsia"/>
                    </w:rPr>
                    <w:t>-</w:t>
                  </w:r>
                  <w:r>
                    <w:t>08</w:t>
                  </w:r>
                </w:p>
              </w:tc>
              <w:tc>
                <w:tcPr>
                  <w:tcW w:w="1266" w:type="dxa"/>
                </w:tcPr>
                <w:p>
                  <w:r>
                    <w:rPr>
                      <w:rFonts w:hint="eastAsia"/>
                      <w:lang w:val="en-US" w:eastAsia="zh-CN"/>
                    </w:rPr>
                    <w:t>元宝盒子（蛋糕）</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rPr>
                      <w:rFonts w:hint="eastAsia"/>
                      <w:lang w:val="en-US" w:eastAsia="zh-CN"/>
                    </w:rPr>
                    <w:t>JX-EE-0624-002</w:t>
                  </w:r>
                  <w:r>
                    <w:t xml:space="preserve"> </w:t>
                  </w:r>
                </w:p>
              </w:tc>
              <w:tc>
                <w:tcPr>
                  <w:tcW w:w="1566" w:type="dxa"/>
                  <w:vAlign w:val="top"/>
                </w:tcPr>
                <w:p>
                  <w:r>
                    <w:rPr>
                      <w:rFonts w:hint="eastAsia"/>
                    </w:rPr>
                    <w:t>202</w:t>
                  </w:r>
                  <w:r>
                    <w:t>1</w:t>
                  </w:r>
                  <w:r>
                    <w:rPr>
                      <w:rFonts w:hint="eastAsia"/>
                    </w:rPr>
                    <w:t>-0</w:t>
                  </w:r>
                  <w:r>
                    <w:rPr>
                      <w:rFonts w:hint="eastAsia"/>
                      <w:lang w:val="en-US" w:eastAsia="zh-CN"/>
                    </w:rPr>
                    <w:t>6</w:t>
                  </w:r>
                  <w:r>
                    <w:rPr>
                      <w:rFonts w:hint="eastAsia"/>
                    </w:rPr>
                    <w:t>-</w:t>
                  </w:r>
                  <w:r>
                    <w:t>08</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t>20</w:t>
                  </w:r>
                  <w:r>
                    <w:rPr>
                      <w:rFonts w:hint="eastAsia"/>
                    </w:rPr>
                    <w:t>2</w:t>
                  </w:r>
                  <w:r>
                    <w:t>1</w:t>
                  </w:r>
                  <w:r>
                    <w:rPr>
                      <w:rFonts w:hint="eastAsia"/>
                    </w:rPr>
                    <w:t>-</w:t>
                  </w:r>
                  <w:r>
                    <w:t>06</w:t>
                  </w:r>
                  <w:r>
                    <w:rPr>
                      <w:rFonts w:hint="eastAsia"/>
                    </w:rPr>
                    <w:t>-</w:t>
                  </w:r>
                  <w:r>
                    <w:rPr>
                      <w:rFonts w:hint="eastAsia"/>
                      <w:lang w:val="en-US" w:eastAsia="zh-CN"/>
                    </w:rPr>
                    <w:t>07</w:t>
                  </w:r>
                </w:p>
              </w:tc>
              <w:tc>
                <w:tcPr>
                  <w:tcW w:w="1266" w:type="dxa"/>
                </w:tcPr>
                <w:p>
                  <w:r>
                    <w:rPr>
                      <w:rFonts w:hint="eastAsia"/>
                    </w:rPr>
                    <w:t>烈火金刚（面包）</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rPr>
                      <w:rFonts w:hint="eastAsia"/>
                      <w:lang w:val="en-US" w:eastAsia="zh-CN"/>
                    </w:rPr>
                    <w:t>JX-EE-0624-001</w:t>
                  </w:r>
                  <w:r>
                    <w:t xml:space="preserve"> </w:t>
                  </w:r>
                </w:p>
              </w:tc>
              <w:tc>
                <w:tcPr>
                  <w:tcW w:w="1566" w:type="dxa"/>
                  <w:vAlign w:val="top"/>
                </w:tcPr>
                <w:p>
                  <w:r>
                    <w:t>20</w:t>
                  </w:r>
                  <w:r>
                    <w:rPr>
                      <w:rFonts w:hint="eastAsia"/>
                    </w:rPr>
                    <w:t>2</w:t>
                  </w:r>
                  <w:r>
                    <w:t>1</w:t>
                  </w:r>
                  <w:r>
                    <w:rPr>
                      <w:rFonts w:hint="eastAsia"/>
                    </w:rPr>
                    <w:t>-</w:t>
                  </w:r>
                  <w:r>
                    <w:t>06</w:t>
                  </w:r>
                  <w:r>
                    <w:rPr>
                      <w:rFonts w:hint="eastAsia"/>
                    </w:rPr>
                    <w:t>-</w:t>
                  </w:r>
                  <w:r>
                    <w:rPr>
                      <w:rFonts w:hint="eastAsia"/>
                      <w:lang w:val="en-US" w:eastAsia="zh-CN"/>
                    </w:rPr>
                    <w:t>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top"/>
                </w:tcPr>
                <w:p>
                  <w:pPr>
                    <w:spacing w:line="360" w:lineRule="auto"/>
                    <w:rPr>
                      <w:rFonts w:ascii="Times New Roman" w:hAnsi="Times New Roman" w:eastAsia="宋体" w:cs="Times New Roman"/>
                      <w:kern w:val="2"/>
                      <w:sz w:val="21"/>
                      <w:lang w:val="en-US" w:eastAsia="zh-CN" w:bidi="ar-SA"/>
                    </w:rPr>
                  </w:pPr>
                  <w:r>
                    <w:rPr>
                      <w:rFonts w:hint="eastAsia"/>
                      <w:color w:val="000000"/>
                      <w:szCs w:val="21"/>
                      <w:highlight w:val="none"/>
                      <w:u w:val="none"/>
                      <w:lang w:val="en-US" w:eastAsia="zh-CN"/>
                    </w:rPr>
                    <w:t>2020-12-04</w:t>
                  </w:r>
                </w:p>
              </w:tc>
              <w:tc>
                <w:tcPr>
                  <w:tcW w:w="1266" w:type="dxa"/>
                  <w:vAlign w:val="top"/>
                </w:tcPr>
                <w:p>
                  <w:pPr>
                    <w:rPr>
                      <w:rFonts w:ascii="Times New Roman" w:hAnsi="Times New Roman" w:eastAsia="宋体" w:cs="Times New Roman"/>
                      <w:kern w:val="2"/>
                      <w:sz w:val="21"/>
                      <w:lang w:val="en-US" w:eastAsia="zh-CN" w:bidi="ar-SA"/>
                    </w:rPr>
                  </w:pPr>
                  <w:r>
                    <w:rPr>
                      <w:rFonts w:hint="eastAsia"/>
                    </w:rPr>
                    <w:t>生产用水</w:t>
                  </w:r>
                </w:p>
              </w:tc>
              <w:tc>
                <w:tcPr>
                  <w:tcW w:w="1364" w:type="dxa"/>
                  <w:vAlign w:val="top"/>
                </w:tcPr>
                <w:p>
                  <w:r>
                    <w:rPr>
                      <w:rFonts w:hint="eastAsia"/>
                    </w:rPr>
                    <w:sym w:font="Wingdings" w:char="00A8"/>
                  </w:r>
                  <w:r>
                    <w:rPr>
                      <w:rFonts w:hint="eastAsia"/>
                    </w:rPr>
                    <w:t>抽检</w:t>
                  </w:r>
                </w:p>
                <w:p>
                  <w:pPr>
                    <w:rPr>
                      <w:rFonts w:ascii="Times New Roman" w:hAnsi="Times New Roman" w:eastAsia="宋体" w:cs="Times New Roman"/>
                      <w:kern w:val="2"/>
                      <w:sz w:val="21"/>
                      <w:lang w:val="en-US" w:eastAsia="zh-CN" w:bidi="ar-SA"/>
                    </w:rPr>
                  </w:pPr>
                  <w:r>
                    <w:rPr>
                      <w:rFonts w:hint="eastAsia"/>
                    </w:rPr>
                    <w:sym w:font="Wingdings" w:char="00FE"/>
                  </w:r>
                  <w:r>
                    <w:rPr>
                      <w:rFonts w:hint="eastAsia"/>
                    </w:rPr>
                    <w:t>送检</w:t>
                  </w:r>
                </w:p>
              </w:tc>
              <w:tc>
                <w:tcPr>
                  <w:tcW w:w="1680" w:type="dxa"/>
                  <w:vAlign w:val="top"/>
                </w:tcPr>
                <w:p>
                  <w:pPr>
                    <w:rPr>
                      <w:rFonts w:ascii="Times New Roman" w:hAnsi="Times New Roman" w:eastAsia="宋体" w:cs="Times New Roman"/>
                      <w:kern w:val="2"/>
                      <w:sz w:val="21"/>
                      <w:lang w:val="en-US" w:eastAsia="zh-CN" w:bidi="ar-SA"/>
                    </w:rPr>
                  </w:pPr>
                  <w:r>
                    <w:rPr>
                      <w:rFonts w:hint="eastAsia"/>
                      <w:lang w:val="en-US" w:eastAsia="zh-CN"/>
                    </w:rPr>
                    <w:t>3205501045</w:t>
                  </w:r>
                </w:p>
              </w:tc>
              <w:tc>
                <w:tcPr>
                  <w:tcW w:w="1566" w:type="dxa"/>
                  <w:vAlign w:val="top"/>
                </w:tcPr>
                <w:p>
                  <w:pPr>
                    <w:rPr>
                      <w:rFonts w:hint="eastAsia"/>
                    </w:rPr>
                  </w:pPr>
                  <w:r>
                    <w:rPr>
                      <w:rFonts w:hint="eastAsia"/>
                      <w:lang w:val="en-US" w:eastAsia="zh-CN"/>
                    </w:rPr>
                    <w:t>2020-12-04</w:t>
                  </w:r>
                </w:p>
                <w:p>
                  <w:pPr>
                    <w:rPr>
                      <w:rFonts w:ascii="Times New Roman" w:hAnsi="Times New Roman" w:eastAsia="宋体" w:cs="Times New Roman"/>
                      <w:kern w:val="2"/>
                      <w:sz w:val="21"/>
                      <w:lang w:val="en-US" w:eastAsia="zh-CN" w:bidi="ar-SA"/>
                    </w:rPr>
                  </w:pPr>
                </w:p>
              </w:tc>
              <w:tc>
                <w:tcPr>
                  <w:tcW w:w="2046"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tc>
              <w:tc>
                <w:tcPr>
                  <w:tcW w:w="1266" w:type="dxa"/>
                </w:tcPr>
                <w:p/>
              </w:tc>
              <w:tc>
                <w:tcPr>
                  <w:tcW w:w="1364" w:type="dxa"/>
                </w:tcPr>
                <w:p/>
              </w:tc>
              <w:tc>
                <w:tcPr>
                  <w:tcW w:w="1680" w:type="dxa"/>
                </w:tcPr>
                <w:p/>
              </w:tc>
              <w:tc>
                <w:tcPr>
                  <w:tcW w:w="1566" w:type="dxa"/>
                  <w:vAlign w:val="top"/>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tc>
              <w:tc>
                <w:tcPr>
                  <w:tcW w:w="1266" w:type="dxa"/>
                </w:tcPr>
                <w:p/>
              </w:tc>
              <w:tc>
                <w:tcPr>
                  <w:tcW w:w="1364" w:type="dxa"/>
                </w:tcPr>
                <w:p/>
              </w:tc>
              <w:tc>
                <w:tcPr>
                  <w:tcW w:w="1680" w:type="dxa"/>
                </w:tcPr>
                <w:p/>
              </w:tc>
              <w:tc>
                <w:tcPr>
                  <w:tcW w:w="1566" w:type="dxa"/>
                  <w:vAlign w:val="top"/>
                </w:tcPr>
                <w:p/>
              </w:tc>
              <w:tc>
                <w:tcPr>
                  <w:tcW w:w="2046" w:type="dxa"/>
                </w:tcPr>
                <w:p/>
              </w:tc>
            </w:tr>
          </w:tbl>
          <w:p/>
          <w:p>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pPr>
              <w:jc w:val="left"/>
            </w:pPr>
            <w:r>
              <w:rPr>
                <w:rFonts w:hint="eastAsia"/>
              </w:rPr>
              <w:t>危害控制计划 (HACCP/OPRP 计划)</w:t>
            </w:r>
            <w:r>
              <w:rPr>
                <w:rFonts w:hint="eastAsia"/>
              </w:rPr>
              <w:br w:type="textWrapping"/>
            </w:r>
          </w:p>
        </w:tc>
        <w:tc>
          <w:tcPr>
            <w:tcW w:w="996" w:type="dxa"/>
            <w:gridSpan w:val="2"/>
            <w:vMerge w:val="restart"/>
            <w:shd w:val="clear" w:color="auto" w:fill="auto"/>
          </w:tcPr>
          <w:p>
            <w:r>
              <w:rPr>
                <w:rFonts w:hint="eastAsia"/>
              </w:rPr>
              <w:t>F8.5.4</w:t>
            </w:r>
          </w:p>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pPr>
              <w:spacing w:before="240" w:after="120"/>
              <w:rPr>
                <w:rFonts w:hint="eastAsia"/>
                <w:lang w:val="en-GB"/>
              </w:rPr>
            </w:pPr>
            <w:r>
              <w:rPr>
                <w:rFonts w:hint="eastAsia"/>
                <w:lang w:val="en-US" w:eastAsia="zh-CN"/>
              </w:rPr>
              <w:t>已识别的OPRP点/CCP点如下：</w:t>
            </w:r>
          </w:p>
          <w:p>
            <w:pPr>
              <w:pStyle w:val="6"/>
              <w:rPr>
                <w:lang w:val="en-GB"/>
              </w:rPr>
            </w:pPr>
          </w:p>
          <w:tbl>
            <w:tblPr>
              <w:tblStyle w:val="9"/>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85"/>
              <w:gridCol w:w="3457"/>
              <w:gridCol w:w="146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130" w:type="dxa"/>
                  <w:vMerge w:val="restart"/>
                  <w:vAlign w:val="center"/>
                </w:tcPr>
                <w:p>
                  <w:pPr>
                    <w:spacing w:line="320" w:lineRule="exact"/>
                    <w:jc w:val="center"/>
                  </w:pPr>
                  <w:r>
                    <w:rPr>
                      <w:rFonts w:hint="eastAsia"/>
                    </w:rPr>
                    <w:t>危害</w:t>
                  </w:r>
                  <w:r>
                    <w:t>控制点（CCP）</w:t>
                  </w:r>
                </w:p>
              </w:tc>
              <w:tc>
                <w:tcPr>
                  <w:tcW w:w="1185" w:type="dxa"/>
                  <w:vMerge w:val="restart"/>
                  <w:vAlign w:val="center"/>
                </w:tcPr>
                <w:p>
                  <w:pPr>
                    <w:spacing w:line="320" w:lineRule="exact"/>
                    <w:jc w:val="center"/>
                  </w:pPr>
                  <w:r>
                    <w:t>显著危害</w:t>
                  </w:r>
                </w:p>
              </w:tc>
              <w:tc>
                <w:tcPr>
                  <w:tcW w:w="3457" w:type="dxa"/>
                  <w:vMerge w:val="restart"/>
                  <w:vAlign w:val="center"/>
                </w:tcPr>
                <w:p>
                  <w:pPr>
                    <w:spacing w:line="320" w:lineRule="exact"/>
                    <w:jc w:val="center"/>
                  </w:pPr>
                  <w:r>
                    <w:t>每个预防措施的</w:t>
                  </w:r>
                </w:p>
                <w:p>
                  <w:pPr>
                    <w:spacing w:line="320" w:lineRule="exact"/>
                    <w:jc w:val="center"/>
                  </w:pPr>
                  <w:r>
                    <w:t>关键限值</w:t>
                  </w:r>
                  <w:r>
                    <w:rPr>
                      <w:rFonts w:hint="eastAsia"/>
                    </w:rPr>
                    <w:t>/行动准则</w:t>
                  </w:r>
                </w:p>
              </w:tc>
              <w:tc>
                <w:tcPr>
                  <w:tcW w:w="1467" w:type="dxa"/>
                  <w:vMerge w:val="restart"/>
                  <w:vAlign w:val="center"/>
                </w:tcPr>
                <w:p>
                  <w:pPr>
                    <w:spacing w:line="320" w:lineRule="exact"/>
                    <w:jc w:val="center"/>
                  </w:pPr>
                  <w:r>
                    <w:rPr>
                      <w:rFonts w:hint="eastAsia"/>
                    </w:rPr>
                    <w:t>监控方法</w:t>
                  </w:r>
                </w:p>
              </w:tc>
              <w:tc>
                <w:tcPr>
                  <w:tcW w:w="1733" w:type="dxa"/>
                  <w:vMerge w:val="restart"/>
                  <w:vAlign w:val="center"/>
                </w:tcPr>
                <w:p>
                  <w:pPr>
                    <w:spacing w:line="320" w:lineRule="exact"/>
                    <w:jc w:val="center"/>
                  </w:pPr>
                  <w: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130" w:type="dxa"/>
                  <w:vMerge w:val="continue"/>
                  <w:vAlign w:val="center"/>
                </w:tcPr>
                <w:p>
                  <w:pPr>
                    <w:spacing w:line="320" w:lineRule="exact"/>
                    <w:jc w:val="center"/>
                  </w:pPr>
                </w:p>
              </w:tc>
              <w:tc>
                <w:tcPr>
                  <w:tcW w:w="1185" w:type="dxa"/>
                  <w:vMerge w:val="continue"/>
                  <w:vAlign w:val="center"/>
                </w:tcPr>
                <w:p>
                  <w:pPr>
                    <w:spacing w:line="320" w:lineRule="exact"/>
                    <w:jc w:val="center"/>
                  </w:pPr>
                </w:p>
              </w:tc>
              <w:tc>
                <w:tcPr>
                  <w:tcW w:w="3457" w:type="dxa"/>
                  <w:vMerge w:val="continue"/>
                  <w:vAlign w:val="center"/>
                </w:tcPr>
                <w:p>
                  <w:pPr>
                    <w:spacing w:line="320" w:lineRule="exact"/>
                    <w:jc w:val="center"/>
                  </w:pPr>
                </w:p>
              </w:tc>
              <w:tc>
                <w:tcPr>
                  <w:tcW w:w="1467" w:type="dxa"/>
                  <w:vMerge w:val="continue"/>
                  <w:vAlign w:val="center"/>
                </w:tcPr>
                <w:p>
                  <w:pPr>
                    <w:spacing w:line="320" w:lineRule="exact"/>
                    <w:jc w:val="center"/>
                  </w:pPr>
                </w:p>
              </w:tc>
              <w:tc>
                <w:tcPr>
                  <w:tcW w:w="1733"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trPr>
              <w:tc>
                <w:tcPr>
                  <w:tcW w:w="1130" w:type="dxa"/>
                  <w:vAlign w:val="center"/>
                </w:tcPr>
                <w:p>
                  <w:pPr>
                    <w:widowControl/>
                    <w:jc w:val="center"/>
                    <w:rPr>
                      <w:rFonts w:hint="eastAsia"/>
                      <w:lang w:val="en-US" w:eastAsia="zh-CN"/>
                    </w:rPr>
                  </w:pPr>
                  <w:r>
                    <w:rPr>
                      <w:rFonts w:hint="eastAsia"/>
                    </w:rPr>
                    <w:t>CCP1</w:t>
                  </w:r>
                  <w:r>
                    <w:rPr>
                      <w:rFonts w:hint="eastAsia"/>
                      <w:lang w:val="en-US" w:eastAsia="zh-CN"/>
                    </w:rPr>
                    <w:t>配料</w:t>
                  </w:r>
                </w:p>
              </w:tc>
              <w:tc>
                <w:tcPr>
                  <w:tcW w:w="1185" w:type="dxa"/>
                  <w:vAlign w:val="center"/>
                </w:tcPr>
                <w:p>
                  <w:pPr>
                    <w:spacing w:line="320" w:lineRule="exact"/>
                    <w:jc w:val="both"/>
                    <w:rPr>
                      <w:rFonts w:hint="default"/>
                      <w:lang w:val="en-US" w:eastAsia="zh-CN"/>
                    </w:rPr>
                  </w:pPr>
                  <w:r>
                    <w:rPr>
                      <w:rFonts w:hint="eastAsia"/>
                      <w:lang w:val="en-US" w:eastAsia="zh-CN"/>
                    </w:rPr>
                    <w:t>添加剂超限量使用</w:t>
                  </w:r>
                </w:p>
              </w:tc>
              <w:tc>
                <w:tcPr>
                  <w:tcW w:w="3457" w:type="dxa"/>
                  <w:vAlign w:val="center"/>
                </w:tcPr>
                <w:p>
                  <w:pPr>
                    <w:rPr>
                      <w:rFonts w:hint="default"/>
                      <w:sz w:val="18"/>
                      <w:szCs w:val="18"/>
                      <w:lang w:val="en-US" w:eastAsia="zh-CN"/>
                    </w:rPr>
                  </w:pPr>
                  <w:r>
                    <w:rPr>
                      <w:sz w:val="18"/>
                      <w:szCs w:val="18"/>
                    </w:rPr>
                    <w:t>面包改良剂</w:t>
                  </w:r>
                  <w:r>
                    <w:rPr>
                      <w:rFonts w:hint="eastAsia"/>
                      <w:sz w:val="18"/>
                      <w:szCs w:val="18"/>
                    </w:rPr>
                    <w:t>:</w:t>
                  </w:r>
                  <w:r>
                    <w:rPr>
                      <w:rFonts w:hint="eastAsia"/>
                      <w:sz w:val="18"/>
                      <w:szCs w:val="18"/>
                      <w:lang w:val="en-US" w:eastAsia="zh-CN"/>
                    </w:rPr>
                    <w:t>0.2%-0.6%</w:t>
                  </w:r>
                  <w:r>
                    <w:rPr>
                      <w:rFonts w:hint="eastAsia"/>
                      <w:sz w:val="18"/>
                      <w:szCs w:val="18"/>
                    </w:rPr>
                    <w:t>（按面粉用量）</w:t>
                  </w:r>
                  <w:r>
                    <w:rPr>
                      <w:rFonts w:hint="eastAsia"/>
                      <w:sz w:val="18"/>
                      <w:szCs w:val="18"/>
                      <w:lang w:eastAsia="zh-CN"/>
                    </w:rPr>
                    <w:t>；、</w:t>
                  </w:r>
                  <w:r>
                    <w:rPr>
                      <w:sz w:val="18"/>
                      <w:szCs w:val="18"/>
                    </w:rPr>
                    <w:t>泡打粉</w:t>
                  </w:r>
                  <w:r>
                    <w:rPr>
                      <w:rFonts w:hint="eastAsia"/>
                      <w:sz w:val="18"/>
                      <w:szCs w:val="18"/>
                    </w:rPr>
                    <w:t>（按面粉用量）</w:t>
                  </w:r>
                  <w:r>
                    <w:rPr>
                      <w:rFonts w:hint="eastAsia"/>
                      <w:sz w:val="18"/>
                      <w:szCs w:val="18"/>
                      <w:lang w:val="en-US" w:eastAsia="zh-CN"/>
                    </w:rPr>
                    <w:t>:面包:0.8%-1.5%、蛋糕:0.8%-0.9%</w:t>
                  </w:r>
                </w:p>
                <w:p>
                  <w:pPr>
                    <w:rPr>
                      <w:rFonts w:hint="eastAsia"/>
                      <w:sz w:val="18"/>
                      <w:szCs w:val="18"/>
                    </w:rPr>
                  </w:pPr>
                  <w:r>
                    <w:rPr>
                      <w:rFonts w:hint="eastAsia"/>
                      <w:sz w:val="18"/>
                      <w:szCs w:val="18"/>
                    </w:rPr>
                    <w:t>塔塔粉:</w:t>
                  </w:r>
                  <w:r>
                    <w:rPr>
                      <w:rFonts w:hint="eastAsia"/>
                      <w:sz w:val="18"/>
                      <w:szCs w:val="18"/>
                      <w:lang w:val="en-US" w:eastAsia="zh-CN"/>
                    </w:rPr>
                    <w:t>1%-5%</w:t>
                  </w:r>
                  <w:r>
                    <w:rPr>
                      <w:rFonts w:hint="eastAsia"/>
                      <w:sz w:val="18"/>
                      <w:szCs w:val="18"/>
                    </w:rPr>
                    <w:t>（按</w:t>
                  </w:r>
                  <w:r>
                    <w:rPr>
                      <w:rFonts w:hint="eastAsia"/>
                      <w:sz w:val="18"/>
                      <w:szCs w:val="18"/>
                      <w:lang w:eastAsia="zh-CN"/>
                    </w:rPr>
                    <w:t>蛋清</w:t>
                  </w:r>
                  <w:r>
                    <w:rPr>
                      <w:rFonts w:hint="eastAsia"/>
                      <w:sz w:val="18"/>
                      <w:szCs w:val="18"/>
                    </w:rPr>
                    <w:t>用量）</w:t>
                  </w:r>
                </w:p>
                <w:p>
                  <w:pPr>
                    <w:rPr>
                      <w:rFonts w:hint="eastAsia"/>
                      <w:sz w:val="18"/>
                      <w:szCs w:val="18"/>
                    </w:rPr>
                  </w:pPr>
                  <w:r>
                    <w:rPr>
                      <w:rFonts w:hint="eastAsia"/>
                      <w:sz w:val="18"/>
                      <w:szCs w:val="18"/>
                    </w:rPr>
                    <w:t>乳化剂:</w:t>
                  </w:r>
                  <w:r>
                    <w:rPr>
                      <w:rFonts w:hint="eastAsia"/>
                      <w:sz w:val="18"/>
                      <w:szCs w:val="18"/>
                      <w:lang w:val="en-US" w:eastAsia="zh-CN"/>
                    </w:rPr>
                    <w:t>1%-3%</w:t>
                  </w:r>
                  <w:r>
                    <w:rPr>
                      <w:rFonts w:hint="eastAsia"/>
                      <w:sz w:val="18"/>
                      <w:szCs w:val="18"/>
                    </w:rPr>
                    <w:t>（按</w:t>
                  </w:r>
                  <w:r>
                    <w:rPr>
                      <w:rFonts w:hint="eastAsia"/>
                      <w:sz w:val="18"/>
                      <w:szCs w:val="18"/>
                      <w:lang w:eastAsia="zh-CN"/>
                    </w:rPr>
                    <w:t>食品总</w:t>
                  </w:r>
                  <w:r>
                    <w:rPr>
                      <w:rFonts w:hint="eastAsia"/>
                      <w:sz w:val="18"/>
                      <w:szCs w:val="18"/>
                    </w:rPr>
                    <w:t>量）</w:t>
                  </w:r>
                </w:p>
                <w:p>
                  <w:pPr>
                    <w:rPr>
                      <w:rFonts w:hint="eastAsia"/>
                      <w:sz w:val="18"/>
                      <w:szCs w:val="18"/>
                    </w:rPr>
                  </w:pPr>
                  <w:r>
                    <w:rPr>
                      <w:rFonts w:hint="eastAsia"/>
                      <w:sz w:val="18"/>
                      <w:szCs w:val="18"/>
                    </w:rPr>
                    <w:t>防腐剂:面包:</w:t>
                  </w:r>
                  <w:r>
                    <w:rPr>
                      <w:rFonts w:hint="eastAsia"/>
                      <w:sz w:val="18"/>
                      <w:szCs w:val="18"/>
                      <w:lang w:eastAsia="zh-CN"/>
                    </w:rPr>
                    <w:t>≤</w:t>
                  </w:r>
                  <w:r>
                    <w:rPr>
                      <w:rFonts w:hint="eastAsia"/>
                      <w:sz w:val="18"/>
                      <w:szCs w:val="18"/>
                      <w:lang w:val="en-US" w:eastAsia="zh-CN"/>
                    </w:rPr>
                    <w:t>1%</w:t>
                  </w:r>
                  <w:r>
                    <w:rPr>
                      <w:rFonts w:hint="eastAsia"/>
                      <w:sz w:val="18"/>
                      <w:szCs w:val="18"/>
                    </w:rPr>
                    <w:t>（按食品总量）</w:t>
                  </w:r>
                  <w:r>
                    <w:rPr>
                      <w:rFonts w:hint="eastAsia"/>
                      <w:sz w:val="18"/>
                      <w:szCs w:val="18"/>
                      <w:lang w:eastAsia="zh-CN"/>
                    </w:rPr>
                    <w:t>、</w:t>
                  </w:r>
                  <w:r>
                    <w:rPr>
                      <w:rFonts w:hint="eastAsia"/>
                      <w:sz w:val="18"/>
                      <w:szCs w:val="18"/>
                    </w:rPr>
                    <w:t>蛋糕:</w:t>
                  </w:r>
                  <w:r>
                    <w:rPr>
                      <w:rFonts w:hint="eastAsia"/>
                      <w:sz w:val="18"/>
                      <w:szCs w:val="18"/>
                      <w:lang w:eastAsia="zh-CN"/>
                    </w:rPr>
                    <w:t>≤</w:t>
                  </w:r>
                  <w:r>
                    <w:rPr>
                      <w:rFonts w:hint="eastAsia"/>
                      <w:sz w:val="18"/>
                      <w:szCs w:val="18"/>
                      <w:lang w:val="en-US" w:eastAsia="zh-CN"/>
                    </w:rPr>
                    <w:t>5%</w:t>
                  </w:r>
                  <w:r>
                    <w:rPr>
                      <w:rFonts w:hint="eastAsia"/>
                      <w:sz w:val="18"/>
                      <w:szCs w:val="18"/>
                    </w:rPr>
                    <w:t>（按食品总量）</w:t>
                  </w:r>
                </w:p>
                <w:p>
                  <w:pPr>
                    <w:rPr>
                      <w:rFonts w:hint="eastAsia"/>
                      <w:sz w:val="18"/>
                      <w:szCs w:val="18"/>
                      <w:lang w:eastAsia="zh-CN"/>
                    </w:rPr>
                  </w:pPr>
                  <w:r>
                    <w:rPr>
                      <w:rFonts w:hint="eastAsia"/>
                      <w:sz w:val="18"/>
                      <w:szCs w:val="18"/>
                      <w:lang w:eastAsia="zh-CN"/>
                    </w:rPr>
                    <w:t>薄荷香精：0.1%-0.3%（按食品总量）</w:t>
                  </w:r>
                </w:p>
                <w:p>
                  <w:pPr>
                    <w:rPr>
                      <w:rFonts w:hint="eastAsia"/>
                      <w:sz w:val="18"/>
                      <w:szCs w:val="18"/>
                      <w:lang w:val="en-US" w:eastAsia="zh-CN"/>
                    </w:rPr>
                  </w:pPr>
                  <w:r>
                    <w:rPr>
                      <w:rFonts w:hint="eastAsia"/>
                      <w:sz w:val="18"/>
                      <w:szCs w:val="18"/>
                      <w:lang w:eastAsia="zh-CN"/>
                    </w:rPr>
                    <w:t>脱氢乙酸钠：≤</w:t>
                  </w:r>
                  <w:r>
                    <w:rPr>
                      <w:rFonts w:hint="eastAsia"/>
                      <w:sz w:val="18"/>
                      <w:szCs w:val="18"/>
                      <w:lang w:val="en-US" w:eastAsia="zh-CN"/>
                    </w:rPr>
                    <w:t>0.05%（</w:t>
                  </w:r>
                  <w:r>
                    <w:rPr>
                      <w:rFonts w:hint="eastAsia"/>
                      <w:sz w:val="18"/>
                      <w:szCs w:val="18"/>
                      <w:lang w:eastAsia="zh-CN"/>
                    </w:rPr>
                    <w:t>按食品总量</w:t>
                  </w:r>
                  <w:r>
                    <w:rPr>
                      <w:rFonts w:hint="eastAsia"/>
                      <w:sz w:val="18"/>
                      <w:szCs w:val="18"/>
                      <w:lang w:val="en-US" w:eastAsia="zh-CN"/>
                    </w:rPr>
                    <w:t>）；</w:t>
                  </w:r>
                </w:p>
                <w:p>
                  <w:pPr>
                    <w:rPr>
                      <w:rFonts w:hint="eastAsia"/>
                      <w:lang w:val="en-US" w:eastAsia="zh-CN"/>
                    </w:rPr>
                  </w:pPr>
                  <w:r>
                    <w:rPr>
                      <w:rFonts w:hint="eastAsia"/>
                      <w:sz w:val="18"/>
                      <w:szCs w:val="18"/>
                      <w:lang w:val="en-US" w:eastAsia="zh-CN"/>
                    </w:rPr>
                    <w:t>复配面包稳定剂和凝固剂：0.5%-1.5%（</w:t>
                  </w:r>
                  <w:r>
                    <w:rPr>
                      <w:rFonts w:hint="eastAsia"/>
                      <w:sz w:val="18"/>
                      <w:szCs w:val="18"/>
                    </w:rPr>
                    <w:t>按面粉用量</w:t>
                  </w:r>
                  <w:r>
                    <w:rPr>
                      <w:rFonts w:hint="eastAsia"/>
                      <w:sz w:val="18"/>
                      <w:szCs w:val="18"/>
                      <w:lang w:val="en-US" w:eastAsia="zh-CN"/>
                    </w:rPr>
                    <w:t>）、食粉：≤1%</w:t>
                  </w:r>
                  <w:r>
                    <w:rPr>
                      <w:rFonts w:hint="eastAsia"/>
                      <w:sz w:val="18"/>
                      <w:szCs w:val="18"/>
                      <w:lang w:eastAsia="zh-CN"/>
                    </w:rPr>
                    <w:t>（按食品总量）</w:t>
                  </w:r>
                </w:p>
              </w:tc>
              <w:tc>
                <w:tcPr>
                  <w:tcW w:w="1467" w:type="dxa"/>
                  <w:vAlign w:val="center"/>
                </w:tcPr>
                <w:p>
                  <w:pPr>
                    <w:spacing w:line="320" w:lineRule="exact"/>
                    <w:jc w:val="center"/>
                    <w:rPr>
                      <w:rFonts w:hint="default"/>
                      <w:lang w:val="en-US" w:eastAsia="zh-CN"/>
                    </w:rPr>
                  </w:pPr>
                  <w:r>
                    <w:rPr>
                      <w:rFonts w:hint="eastAsia"/>
                      <w:lang w:val="en-US" w:eastAsia="zh-CN"/>
                    </w:rPr>
                    <w:t>专人配料、双人复核，每次配料时执行</w:t>
                  </w:r>
                </w:p>
              </w:tc>
              <w:tc>
                <w:tcPr>
                  <w:tcW w:w="1733" w:type="dxa"/>
                  <w:vAlign w:val="center"/>
                </w:tcPr>
                <w:p>
                  <w:pPr>
                    <w:spacing w:line="320" w:lineRule="exact"/>
                    <w:jc w:val="center"/>
                    <w:rPr>
                      <w:rFonts w:hint="eastAsia"/>
                      <w:lang w:eastAsia="zh-CN"/>
                    </w:rPr>
                  </w:pPr>
                  <w:r>
                    <w:rPr>
                      <w:rFonts w:hint="eastAsia"/>
                      <w:lang w:eastAsia="zh-CN"/>
                    </w:rPr>
                    <w:t>《</w:t>
                  </w:r>
                  <w:r>
                    <w:rPr>
                      <w:rFonts w:hint="eastAsia"/>
                      <w:lang w:val="en-US" w:eastAsia="zh-CN"/>
                    </w:rPr>
                    <w:t>配料蛋糕记录表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130" w:type="dxa"/>
                  <w:vAlign w:val="center"/>
                </w:tcPr>
                <w:p>
                  <w:pPr>
                    <w:pStyle w:val="3"/>
                    <w:ind w:left="0" w:firstLine="0"/>
                    <w:rPr>
                      <w:rFonts w:hint="default"/>
                      <w:lang w:val="en-US" w:eastAsia="zh-CN"/>
                    </w:rPr>
                  </w:pPr>
                  <w:r>
                    <w:rPr>
                      <w:rFonts w:hint="eastAsia"/>
                    </w:rPr>
                    <w:t>CCP2</w:t>
                  </w:r>
                  <w:r>
                    <w:rPr>
                      <w:rFonts w:hint="eastAsia"/>
                      <w:lang w:val="en-US" w:eastAsia="zh-CN"/>
                    </w:rPr>
                    <w:t xml:space="preserve"> 烘烤</w:t>
                  </w:r>
                </w:p>
              </w:tc>
              <w:tc>
                <w:tcPr>
                  <w:tcW w:w="1185" w:type="dxa"/>
                  <w:vAlign w:val="center"/>
                </w:tcPr>
                <w:p>
                  <w:pPr>
                    <w:spacing w:line="320" w:lineRule="exact"/>
                    <w:jc w:val="center"/>
                    <w:rPr>
                      <w:rFonts w:hint="default"/>
                      <w:lang w:val="en-US" w:eastAsia="zh-CN"/>
                    </w:rPr>
                  </w:pPr>
                  <w:r>
                    <w:rPr>
                      <w:rFonts w:hint="eastAsia"/>
                      <w:lang w:val="en-US" w:eastAsia="zh-CN"/>
                    </w:rPr>
                    <w:t>致病菌、霉菌超标</w:t>
                  </w:r>
                </w:p>
              </w:tc>
              <w:tc>
                <w:tcPr>
                  <w:tcW w:w="3457" w:type="dxa"/>
                  <w:vAlign w:val="center"/>
                </w:tcPr>
                <w:p>
                  <w:pPr>
                    <w:spacing w:line="320" w:lineRule="exact"/>
                    <w:jc w:val="both"/>
                    <w:rPr>
                      <w:rFonts w:hint="eastAsia"/>
                      <w:lang w:val="en-US" w:eastAsia="zh-CN"/>
                    </w:rPr>
                  </w:pPr>
                  <w:r>
                    <w:rPr>
                      <w:rFonts w:hint="eastAsia"/>
                      <w:lang w:val="en-US" w:eastAsia="zh-CN"/>
                    </w:rPr>
                    <w:t>烘烤温度、烘烤时间</w:t>
                  </w:r>
                </w:p>
                <w:p>
                  <w:pPr>
                    <w:pStyle w:val="2"/>
                    <w:ind w:left="0" w:leftChars="0" w:firstLine="0" w:firstLineChars="0"/>
                    <w:rPr>
                      <w:rFonts w:hint="default"/>
                      <w:lang w:val="en-US" w:eastAsia="zh-CN"/>
                    </w:rPr>
                  </w:pPr>
                  <w:r>
                    <w:rPr>
                      <w:rFonts w:hint="eastAsia"/>
                      <w:lang w:val="en-US" w:eastAsia="zh-CN"/>
                    </w:rPr>
                    <w:t>见《危害控制计划附录2》</w:t>
                  </w:r>
                </w:p>
              </w:tc>
              <w:tc>
                <w:tcPr>
                  <w:tcW w:w="1467" w:type="dxa"/>
                  <w:vAlign w:val="center"/>
                </w:tcPr>
                <w:p>
                  <w:pPr>
                    <w:spacing w:line="320" w:lineRule="exact"/>
                    <w:jc w:val="center"/>
                  </w:pPr>
                  <w:r>
                    <w:rPr>
                      <w:rFonts w:hint="eastAsia"/>
                      <w:lang w:val="en-US" w:eastAsia="zh-CN"/>
                    </w:rPr>
                    <w:t>每批监控烘烤温</w:t>
                  </w:r>
                  <w:r>
                    <w:rPr>
                      <w:rFonts w:hint="eastAsia"/>
                    </w:rPr>
                    <w:t>温度、时间</w:t>
                  </w:r>
                </w:p>
              </w:tc>
              <w:tc>
                <w:tcPr>
                  <w:tcW w:w="1733" w:type="dxa"/>
                  <w:vAlign w:val="center"/>
                </w:tcPr>
                <w:p>
                  <w:pPr>
                    <w:spacing w:line="320" w:lineRule="exact"/>
                    <w:jc w:val="center"/>
                    <w:rPr>
                      <w:rFonts w:hint="eastAsia"/>
                      <w:lang w:eastAsia="zh-CN"/>
                    </w:rPr>
                  </w:pPr>
                  <w:r>
                    <w:rPr>
                      <w:rFonts w:hint="eastAsia"/>
                      <w:lang w:eastAsia="zh-CN"/>
                    </w:rPr>
                    <w:t>《</w:t>
                  </w:r>
                  <w:r>
                    <w:rPr>
                      <w:rFonts w:hint="eastAsia"/>
                      <w:lang w:val="en-US" w:eastAsia="zh-CN"/>
                    </w:rPr>
                    <w:t>烘烤蛋糕记录表</w:t>
                  </w:r>
                  <w:r>
                    <w:rPr>
                      <w:rFonts w:hint="eastAsia"/>
                      <w:lang w:eastAsia="zh-CN"/>
                    </w:rPr>
                    <w:t>》《</w:t>
                  </w:r>
                  <w:r>
                    <w:rPr>
                      <w:rFonts w:hint="eastAsia"/>
                      <w:lang w:val="en-US" w:eastAsia="zh-CN"/>
                    </w:rPr>
                    <w:t>烘烤面包记录表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30" w:type="dxa"/>
                  <w:vAlign w:val="center"/>
                </w:tcPr>
                <w:p>
                  <w:pPr>
                    <w:pStyle w:val="3"/>
                    <w:ind w:left="0" w:firstLine="0"/>
                    <w:rPr>
                      <w:rFonts w:hint="eastAsia"/>
                      <w:lang w:val="en-US" w:eastAsia="zh-CN"/>
                    </w:rPr>
                  </w:pPr>
                  <w:r>
                    <w:rPr>
                      <w:rFonts w:hint="eastAsia"/>
                    </w:rPr>
                    <w:t>CCP3</w:t>
                  </w:r>
                  <w:r>
                    <w:rPr>
                      <w:rFonts w:hint="eastAsia"/>
                      <w:lang w:val="en-US" w:eastAsia="zh-CN"/>
                    </w:rPr>
                    <w:t>金探</w:t>
                  </w:r>
                </w:p>
              </w:tc>
              <w:tc>
                <w:tcPr>
                  <w:tcW w:w="1185" w:type="dxa"/>
                  <w:vAlign w:val="center"/>
                </w:tcPr>
                <w:p>
                  <w:pPr>
                    <w:spacing w:line="320" w:lineRule="exact"/>
                    <w:jc w:val="center"/>
                    <w:rPr>
                      <w:rFonts w:hint="default"/>
                      <w:lang w:val="en-US" w:eastAsia="zh-CN"/>
                    </w:rPr>
                  </w:pPr>
                  <w:r>
                    <w:rPr>
                      <w:rFonts w:hint="eastAsia"/>
                      <w:lang w:val="en-US" w:eastAsia="zh-CN"/>
                    </w:rPr>
                    <w:t>金属异物</w:t>
                  </w:r>
                </w:p>
              </w:tc>
              <w:tc>
                <w:tcPr>
                  <w:tcW w:w="3457" w:type="dxa"/>
                  <w:vAlign w:val="center"/>
                </w:tcPr>
                <w:p>
                  <w:pPr>
                    <w:snapToGrid w:val="0"/>
                    <w:rPr>
                      <w:rFonts w:hint="eastAsia"/>
                    </w:rPr>
                  </w:pPr>
                  <w:r>
                    <w:t>Fe：Φ≤1.5mm，SUS：Φ≤2.0mm</w:t>
                  </w:r>
                </w:p>
              </w:tc>
              <w:tc>
                <w:tcPr>
                  <w:tcW w:w="1467" w:type="dxa"/>
                  <w:vAlign w:val="center"/>
                </w:tcPr>
                <w:p>
                  <w:pPr>
                    <w:spacing w:line="320" w:lineRule="exact"/>
                    <w:jc w:val="center"/>
                    <w:rPr>
                      <w:rFonts w:hint="default"/>
                      <w:lang w:val="en-US" w:eastAsia="zh-CN"/>
                    </w:rPr>
                  </w:pPr>
                  <w:r>
                    <w:rPr>
                      <w:rFonts w:hint="eastAsia"/>
                      <w:lang w:val="en-US" w:eastAsia="zh-CN"/>
                    </w:rPr>
                    <w:t>使用前、开机后每小时1h</w:t>
                  </w:r>
                </w:p>
              </w:tc>
              <w:tc>
                <w:tcPr>
                  <w:tcW w:w="1733" w:type="dxa"/>
                  <w:vAlign w:val="center"/>
                </w:tcPr>
                <w:p>
                  <w:pPr>
                    <w:spacing w:line="320" w:lineRule="exact"/>
                    <w:jc w:val="center"/>
                    <w:rPr>
                      <w:rFonts w:hint="eastAsia"/>
                      <w:lang w:eastAsia="zh-CN"/>
                    </w:rPr>
                  </w:pPr>
                  <w:r>
                    <w:rPr>
                      <w:rFonts w:hint="eastAsia"/>
                      <w:lang w:eastAsia="zh-CN"/>
                    </w:rPr>
                    <w:t>《</w:t>
                  </w:r>
                  <w:r>
                    <w:rPr>
                      <w:rFonts w:hint="eastAsia"/>
                      <w:lang w:val="en-US" w:eastAsia="zh-CN"/>
                    </w:rPr>
                    <w:t>金属检测记录表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130" w:type="dxa"/>
                  <w:vAlign w:val="center"/>
                </w:tcPr>
                <w:p>
                  <w:pPr>
                    <w:pStyle w:val="3"/>
                    <w:ind w:left="0" w:firstLine="0"/>
                    <w:rPr>
                      <w:rFonts w:hint="eastAsia"/>
                    </w:rPr>
                  </w:pPr>
                </w:p>
              </w:tc>
              <w:tc>
                <w:tcPr>
                  <w:tcW w:w="1185" w:type="dxa"/>
                  <w:vAlign w:val="center"/>
                </w:tcPr>
                <w:p>
                  <w:pPr>
                    <w:spacing w:line="320" w:lineRule="exact"/>
                    <w:jc w:val="center"/>
                    <w:rPr>
                      <w:rFonts w:hint="eastAsia"/>
                    </w:rPr>
                  </w:pPr>
                </w:p>
              </w:tc>
              <w:tc>
                <w:tcPr>
                  <w:tcW w:w="3457" w:type="dxa"/>
                  <w:vAlign w:val="center"/>
                </w:tcPr>
                <w:p>
                  <w:pPr>
                    <w:snapToGrid w:val="0"/>
                    <w:rPr>
                      <w:rFonts w:hint="eastAsia"/>
                    </w:rPr>
                  </w:pPr>
                </w:p>
              </w:tc>
              <w:tc>
                <w:tcPr>
                  <w:tcW w:w="1467" w:type="dxa"/>
                  <w:vAlign w:val="center"/>
                </w:tcPr>
                <w:p>
                  <w:pPr>
                    <w:spacing w:line="320" w:lineRule="exact"/>
                    <w:jc w:val="center"/>
                    <w:rPr>
                      <w:rFonts w:hint="eastAsia"/>
                    </w:rPr>
                  </w:pPr>
                </w:p>
              </w:tc>
              <w:tc>
                <w:tcPr>
                  <w:tcW w:w="1733" w:type="dxa"/>
                  <w:vAlign w:val="center"/>
                </w:tcPr>
                <w:p>
                  <w:pPr>
                    <w:spacing w:line="320" w:lineRule="exact"/>
                    <w:jc w:val="center"/>
                  </w:pPr>
                </w:p>
              </w:tc>
            </w:tr>
          </w:tbl>
          <w:p>
            <w:pPr>
              <w:pStyle w:val="6"/>
              <w:rPr>
                <w:lang w:val="en-GB"/>
              </w:rPr>
            </w:pPr>
          </w:p>
          <w:p>
            <w:pPr>
              <w:pStyle w:val="6"/>
              <w:rPr>
                <w:lang w:val="en-GB"/>
              </w:rPr>
            </w:pPr>
          </w:p>
          <w:p>
            <w:pPr>
              <w:pStyle w:val="6"/>
              <w:rPr>
                <w:lang w:val="en-GB"/>
              </w:rPr>
            </w:pPr>
          </w:p>
          <w:tbl>
            <w:tblPr>
              <w:tblStyle w:val="9"/>
              <w:tblpPr w:leftFromText="180" w:rightFromText="180" w:vertAnchor="text" w:horzAnchor="page" w:tblpX="229" w:tblpY="621"/>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367"/>
              <w:gridCol w:w="3566"/>
              <w:gridCol w:w="134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30" w:type="dxa"/>
                  <w:vMerge w:val="restart"/>
                  <w:vAlign w:val="center"/>
                </w:tcPr>
                <w:p>
                  <w:pPr>
                    <w:spacing w:line="320" w:lineRule="exact"/>
                    <w:jc w:val="center"/>
                  </w:pPr>
                  <w:r>
                    <w:rPr>
                      <w:rFonts w:hint="eastAsia"/>
                    </w:rPr>
                    <w:t>危害</w:t>
                  </w:r>
                  <w:r>
                    <w:t>控制点（</w:t>
                  </w:r>
                  <w:r>
                    <w:rPr>
                      <w:rFonts w:hint="eastAsia"/>
                      <w:lang w:val="en-US" w:eastAsia="zh-CN"/>
                    </w:rPr>
                    <w:t>OPRP点</w:t>
                  </w:r>
                  <w:r>
                    <w:t>）</w:t>
                  </w:r>
                </w:p>
              </w:tc>
              <w:tc>
                <w:tcPr>
                  <w:tcW w:w="1367" w:type="dxa"/>
                  <w:vMerge w:val="restart"/>
                  <w:vAlign w:val="center"/>
                </w:tcPr>
                <w:p>
                  <w:pPr>
                    <w:spacing w:line="320" w:lineRule="exact"/>
                    <w:jc w:val="center"/>
                  </w:pPr>
                  <w:r>
                    <w:t>显著危害</w:t>
                  </w:r>
                </w:p>
              </w:tc>
              <w:tc>
                <w:tcPr>
                  <w:tcW w:w="3566" w:type="dxa"/>
                  <w:vMerge w:val="restart"/>
                  <w:vAlign w:val="center"/>
                </w:tcPr>
                <w:p>
                  <w:pPr>
                    <w:spacing w:line="320" w:lineRule="exact"/>
                    <w:jc w:val="center"/>
                  </w:pPr>
                  <w:r>
                    <w:t>每个预防措施的</w:t>
                  </w:r>
                </w:p>
                <w:p>
                  <w:pPr>
                    <w:spacing w:line="320" w:lineRule="exact"/>
                    <w:jc w:val="center"/>
                  </w:pPr>
                  <w:r>
                    <w:t>关键限值</w:t>
                  </w:r>
                  <w:r>
                    <w:rPr>
                      <w:rFonts w:hint="eastAsia"/>
                    </w:rPr>
                    <w:t>/行动准则</w:t>
                  </w:r>
                </w:p>
              </w:tc>
              <w:tc>
                <w:tcPr>
                  <w:tcW w:w="1345" w:type="dxa"/>
                  <w:vMerge w:val="restart"/>
                  <w:vAlign w:val="center"/>
                </w:tcPr>
                <w:p>
                  <w:pPr>
                    <w:spacing w:line="320" w:lineRule="exact"/>
                    <w:jc w:val="center"/>
                  </w:pPr>
                  <w:r>
                    <w:rPr>
                      <w:rFonts w:hint="eastAsia"/>
                    </w:rPr>
                    <w:t>监控方法</w:t>
                  </w:r>
                </w:p>
              </w:tc>
              <w:tc>
                <w:tcPr>
                  <w:tcW w:w="1178" w:type="dxa"/>
                  <w:vMerge w:val="restart"/>
                  <w:vAlign w:val="center"/>
                </w:tcPr>
                <w:p>
                  <w:pPr>
                    <w:spacing w:line="320" w:lineRule="exact"/>
                    <w:jc w:val="center"/>
                  </w:pPr>
                  <w: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Merge w:val="continue"/>
                  <w:vAlign w:val="center"/>
                </w:tcPr>
                <w:p>
                  <w:pPr>
                    <w:spacing w:line="320" w:lineRule="exact"/>
                    <w:jc w:val="center"/>
                  </w:pPr>
                </w:p>
              </w:tc>
              <w:tc>
                <w:tcPr>
                  <w:tcW w:w="1367" w:type="dxa"/>
                  <w:vMerge w:val="continue"/>
                  <w:vAlign w:val="center"/>
                </w:tcPr>
                <w:p>
                  <w:pPr>
                    <w:spacing w:line="320" w:lineRule="exact"/>
                    <w:jc w:val="center"/>
                  </w:pPr>
                </w:p>
              </w:tc>
              <w:tc>
                <w:tcPr>
                  <w:tcW w:w="3566" w:type="dxa"/>
                  <w:vMerge w:val="continue"/>
                  <w:vAlign w:val="center"/>
                </w:tcPr>
                <w:p>
                  <w:pPr>
                    <w:spacing w:line="320" w:lineRule="exact"/>
                    <w:jc w:val="center"/>
                  </w:pPr>
                </w:p>
              </w:tc>
              <w:tc>
                <w:tcPr>
                  <w:tcW w:w="1345" w:type="dxa"/>
                  <w:vMerge w:val="continue"/>
                  <w:vAlign w:val="center"/>
                </w:tcPr>
                <w:p>
                  <w:pPr>
                    <w:spacing w:line="320" w:lineRule="exact"/>
                    <w:jc w:val="center"/>
                  </w:pPr>
                </w:p>
              </w:tc>
              <w:tc>
                <w:tcPr>
                  <w:tcW w:w="1178"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面粉</w:t>
                  </w:r>
                </w:p>
              </w:tc>
              <w:tc>
                <w:tcPr>
                  <w:tcW w:w="1367" w:type="dxa"/>
                  <w:vAlign w:val="top"/>
                </w:tcPr>
                <w:p>
                  <w:pPr>
                    <w:rPr>
                      <w:rFonts w:hint="default" w:ascii="Times New Roman" w:hAnsi="Times New Roman" w:eastAsia="宋体" w:cs="Times New Roman"/>
                      <w:kern w:val="2"/>
                      <w:sz w:val="21"/>
                      <w:lang w:val="en-US" w:eastAsia="zh-CN" w:bidi="ar-SA"/>
                    </w:rPr>
                  </w:pPr>
                  <w:r>
                    <w:t>重金属、农残、溴酸钾等</w:t>
                  </w:r>
                </w:p>
              </w:tc>
              <w:tc>
                <w:tcPr>
                  <w:tcW w:w="3566" w:type="dxa"/>
                  <w:vAlign w:val="top"/>
                </w:tcPr>
                <w:p>
                  <w:pPr>
                    <w:rPr>
                      <w:rFonts w:hint="eastAsia" w:ascii="Times New Roman" w:hAnsi="Times New Roman" w:eastAsia="宋体" w:cs="Times New Roman"/>
                      <w:kern w:val="2"/>
                      <w:sz w:val="21"/>
                      <w:lang w:val="en-US" w:eastAsia="zh-CN" w:bidi="ar-SA"/>
                    </w:rPr>
                  </w:pPr>
                  <w:r>
                    <w:t>Pb≦0.2mg/kg;As≦0.1mg/kg;Hg≦0.02mg/kg;六六六≦0.05mg/kg;滴滴涕≦0.05mg/kg；磷化物≦0.05mg/kg；溴酸钾：不得检出</w:t>
                  </w:r>
                </w:p>
              </w:tc>
              <w:tc>
                <w:tcPr>
                  <w:tcW w:w="1345" w:type="dxa"/>
                  <w:vMerge w:val="restart"/>
                  <w:vAlign w:val="center"/>
                </w:tcPr>
                <w:p>
                  <w:pPr>
                    <w:spacing w:line="320" w:lineRule="exact"/>
                    <w:jc w:val="both"/>
                    <w:rPr>
                      <w:rFonts w:hint="default"/>
                      <w:lang w:val="en-US" w:eastAsia="zh-CN"/>
                    </w:rPr>
                  </w:pPr>
                  <w:r>
                    <w:rPr>
                      <w:rFonts w:hint="eastAsia"/>
                      <w:lang w:val="en-US" w:eastAsia="zh-CN"/>
                    </w:rPr>
                    <w:t>从合格供方采购，每年索取供方资质和产品外检报告</w:t>
                  </w:r>
                </w:p>
              </w:tc>
              <w:tc>
                <w:tcPr>
                  <w:tcW w:w="1178" w:type="dxa"/>
                  <w:vMerge w:val="restart"/>
                  <w:vAlign w:val="center"/>
                </w:tcPr>
                <w:p>
                  <w:pPr>
                    <w:spacing w:line="320" w:lineRule="exact"/>
                    <w:jc w:val="center"/>
                    <w:rPr>
                      <w:rFonts w:hint="eastAsia"/>
                      <w:lang w:eastAsia="zh-CN"/>
                    </w:rPr>
                  </w:pPr>
                  <w:r>
                    <w:rPr>
                      <w:rFonts w:hint="eastAsia"/>
                      <w:lang w:eastAsia="zh-CN"/>
                    </w:rPr>
                    <w:t>《</w:t>
                  </w:r>
                  <w:r>
                    <w:rPr>
                      <w:rFonts w:hint="eastAsia"/>
                      <w:lang w:val="en-US" w:eastAsia="zh-CN"/>
                    </w:rPr>
                    <w:t>进货检验记录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OPRP1</w:t>
                  </w:r>
                  <w:r>
                    <w:t>植物油</w:t>
                  </w:r>
                </w:p>
              </w:tc>
              <w:tc>
                <w:tcPr>
                  <w:tcW w:w="1367" w:type="dxa"/>
                  <w:vAlign w:val="top"/>
                </w:tcPr>
                <w:p>
                  <w:pPr>
                    <w:rPr>
                      <w:rFonts w:hint="default" w:ascii="Times New Roman" w:hAnsi="Times New Roman" w:eastAsia="宋体" w:cs="Times New Roman"/>
                      <w:kern w:val="2"/>
                      <w:sz w:val="21"/>
                      <w:lang w:val="en-US" w:eastAsia="zh-CN" w:bidi="ar-SA"/>
                    </w:rPr>
                  </w:pPr>
                  <w:r>
                    <w:t>酸价、过氧化值、重金属、溶剂</w:t>
                  </w:r>
                </w:p>
              </w:tc>
              <w:tc>
                <w:tcPr>
                  <w:tcW w:w="3566" w:type="dxa"/>
                  <w:vAlign w:val="top"/>
                </w:tcPr>
                <w:p>
                  <w:pPr>
                    <w:rPr>
                      <w:rFonts w:hint="default" w:ascii="Times New Roman" w:hAnsi="Times New Roman" w:eastAsia="宋体" w:cs="Times New Roman"/>
                      <w:kern w:val="2"/>
                      <w:sz w:val="21"/>
                      <w:lang w:val="en-US" w:eastAsia="zh-CN" w:bidi="ar-SA"/>
                    </w:rPr>
                  </w:pPr>
                  <w:r>
                    <w:t>Pb≦0.1mg/kg;As≦0.1mg/kg；</w:t>
                  </w:r>
                  <w:r>
                    <w:rPr>
                      <w:sz w:val="18"/>
                    </w:rPr>
                    <w:t>酸价（以脂肪计）（KOH）/（mg/g）≤3；过氧化值（以脂肪计）(g/100g) ≤0.25；溶剂≤</w:t>
                  </w:r>
                  <w:r>
                    <w:t xml:space="preserve">mg/kg；黄曲霉毒素B1 </w:t>
                  </w:r>
                  <w:r>
                    <w:rPr>
                      <w:sz w:val="18"/>
                    </w:rPr>
                    <w:t>≤10u</w:t>
                  </w:r>
                  <w:r>
                    <w:t>g/kg;苯并芘</w:t>
                  </w:r>
                  <w:r>
                    <w:rPr>
                      <w:sz w:val="18"/>
                    </w:rPr>
                    <w:t>≤10u</w:t>
                  </w:r>
                  <w:r>
                    <w:t>g/kg</w:t>
                  </w:r>
                </w:p>
              </w:tc>
              <w:tc>
                <w:tcPr>
                  <w:tcW w:w="1345" w:type="dxa"/>
                  <w:vMerge w:val="continue"/>
                  <w:vAlign w:val="center"/>
                </w:tcPr>
                <w:p>
                  <w:pPr>
                    <w:spacing w:line="320" w:lineRule="exact"/>
                    <w:jc w:val="center"/>
                  </w:pPr>
                </w:p>
              </w:tc>
              <w:tc>
                <w:tcPr>
                  <w:tcW w:w="1178" w:type="dxa"/>
                  <w:vMerge w:val="continue"/>
                  <w:vAlign w:val="center"/>
                </w:tcPr>
                <w:p>
                  <w:pPr>
                    <w:spacing w:line="320" w:lineRule="exact"/>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烘焙馅料</w:t>
                  </w:r>
                </w:p>
              </w:tc>
              <w:tc>
                <w:tcPr>
                  <w:tcW w:w="1367" w:type="dxa"/>
                  <w:vAlign w:val="top"/>
                </w:tcPr>
                <w:p>
                  <w:pPr>
                    <w:rPr>
                      <w:rFonts w:hint="default" w:ascii="Times New Roman" w:hAnsi="Times New Roman" w:eastAsia="宋体" w:cs="Times New Roman"/>
                      <w:kern w:val="2"/>
                      <w:sz w:val="21"/>
                      <w:lang w:val="en-US" w:eastAsia="zh-CN" w:bidi="ar-SA"/>
                    </w:rPr>
                  </w:pPr>
                  <w:r>
                    <w:t>酸价、过氧化值、重金属</w:t>
                  </w:r>
                </w:p>
              </w:tc>
              <w:tc>
                <w:tcPr>
                  <w:tcW w:w="3566" w:type="dxa"/>
                  <w:vAlign w:val="top"/>
                </w:tcPr>
                <w:p>
                  <w:pPr>
                    <w:rPr>
                      <w:rFonts w:hint="eastAsia" w:ascii="Times New Roman" w:hAnsi="Times New Roman" w:eastAsia="宋体" w:cs="Times New Roman"/>
                      <w:kern w:val="2"/>
                      <w:sz w:val="21"/>
                      <w:lang w:val="en-US" w:eastAsia="zh-CN" w:bidi="ar-SA"/>
                    </w:rPr>
                  </w:pPr>
                  <w:r>
                    <w:rPr>
                      <w:sz w:val="18"/>
                    </w:rPr>
                    <w:t>酸价（以脂肪计）（KOH）/（mg/g）≤5.0；过氧化值（以脂肪计）(g/100g) ≤0.25；铝（干样品，以Al计）/（mg/kg）≤100；总砷（以As计）/(mg/kg) ≤0.5；铅（Pb）/(mg/kg) ≤0.5；黄曲霉毒素B</w:t>
                  </w:r>
                  <w:r>
                    <w:rPr>
                      <w:sz w:val="10"/>
                    </w:rPr>
                    <w:t>1</w:t>
                  </w:r>
                  <w:r>
                    <w:rPr>
                      <w:sz w:val="18"/>
                    </w:rPr>
                    <w:t xml:space="preserve"> (µg/kg) ≤5.0</w:t>
                  </w:r>
                </w:p>
              </w:tc>
              <w:tc>
                <w:tcPr>
                  <w:tcW w:w="1345" w:type="dxa"/>
                  <w:vMerge w:val="continue"/>
                  <w:vAlign w:val="center"/>
                </w:tcPr>
                <w:p>
                  <w:pPr>
                    <w:spacing w:line="320" w:lineRule="exact"/>
                    <w:jc w:val="center"/>
                    <w:rPr>
                      <w:rFonts w:hint="default"/>
                      <w:lang w:val="en-US" w:eastAsia="zh-CN"/>
                    </w:rPr>
                  </w:pPr>
                </w:p>
              </w:tc>
              <w:tc>
                <w:tcPr>
                  <w:tcW w:w="1178" w:type="dxa"/>
                  <w:vMerge w:val="continue"/>
                  <w:vAlign w:val="center"/>
                </w:tcPr>
                <w:p>
                  <w:pPr>
                    <w:spacing w:line="320" w:lineRule="exact"/>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酵母</w:t>
                  </w:r>
                </w:p>
              </w:tc>
              <w:tc>
                <w:tcPr>
                  <w:tcW w:w="1367" w:type="dxa"/>
                  <w:vAlign w:val="top"/>
                </w:tcPr>
                <w:p>
                  <w:pPr>
                    <w:rPr>
                      <w:rFonts w:hint="eastAsia" w:ascii="Times New Roman" w:hAnsi="Times New Roman" w:eastAsia="宋体" w:cs="Times New Roman"/>
                      <w:kern w:val="2"/>
                      <w:sz w:val="21"/>
                      <w:lang w:val="en-US" w:eastAsia="zh-CN" w:bidi="ar-SA"/>
                    </w:rPr>
                  </w:pPr>
                  <w:r>
                    <w:rPr>
                      <w:szCs w:val="21"/>
                    </w:rPr>
                    <w:t>铅、砷超标</w:t>
                  </w:r>
                </w:p>
              </w:tc>
              <w:tc>
                <w:tcPr>
                  <w:tcW w:w="3566" w:type="dxa"/>
                  <w:vAlign w:val="top"/>
                </w:tcPr>
                <w:p>
                  <w:pPr>
                    <w:rPr>
                      <w:rFonts w:hint="eastAsia" w:ascii="Times New Roman" w:hAnsi="Times New Roman" w:eastAsia="宋体" w:cs="Times New Roman"/>
                      <w:kern w:val="2"/>
                      <w:sz w:val="21"/>
                      <w:lang w:val="en-US" w:eastAsia="zh-CN" w:bidi="ar-SA"/>
                    </w:rPr>
                  </w:pPr>
                  <w:r>
                    <w:rPr>
                      <w:sz w:val="18"/>
                    </w:rPr>
                    <w:t>砷（以As计）/(mg/kg) ≤0.5；铅（Pb）/(mg/kg) ≤0.5</w:t>
                  </w:r>
                </w:p>
              </w:tc>
              <w:tc>
                <w:tcPr>
                  <w:tcW w:w="1345" w:type="dxa"/>
                  <w:vMerge w:val="continue"/>
                  <w:vAlign w:val="center"/>
                </w:tcPr>
                <w:p>
                  <w:pPr>
                    <w:spacing w:line="320" w:lineRule="exact"/>
                    <w:jc w:val="center"/>
                    <w:rPr>
                      <w:rFonts w:hint="eastAsia"/>
                    </w:rPr>
                  </w:pPr>
                </w:p>
              </w:tc>
              <w:tc>
                <w:tcPr>
                  <w:tcW w:w="1178"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鸡蛋</w:t>
                  </w:r>
                </w:p>
              </w:tc>
              <w:tc>
                <w:tcPr>
                  <w:tcW w:w="1367" w:type="dxa"/>
                  <w:vAlign w:val="top"/>
                </w:tcPr>
                <w:p>
                  <w:pPr>
                    <w:rPr>
                      <w:rFonts w:hint="eastAsia" w:ascii="Times New Roman" w:hAnsi="Times New Roman" w:eastAsia="宋体" w:cs="Times New Roman"/>
                      <w:kern w:val="2"/>
                      <w:sz w:val="21"/>
                      <w:lang w:val="en-US" w:eastAsia="zh-CN" w:bidi="ar-SA"/>
                    </w:rPr>
                  </w:pPr>
                  <w:r>
                    <w:rPr>
                      <w:szCs w:val="21"/>
                    </w:rPr>
                    <w:t>重金属、农残等超标</w:t>
                  </w:r>
                </w:p>
              </w:tc>
              <w:tc>
                <w:tcPr>
                  <w:tcW w:w="3566" w:type="dxa"/>
                  <w:vAlign w:val="top"/>
                </w:tcPr>
                <w:p>
                  <w:pPr>
                    <w:rPr>
                      <w:rFonts w:hint="eastAsia" w:ascii="Times New Roman" w:hAnsi="Times New Roman" w:eastAsia="宋体" w:cs="Times New Roman"/>
                      <w:kern w:val="2"/>
                      <w:sz w:val="21"/>
                      <w:lang w:val="en-US" w:eastAsia="zh-CN" w:bidi="ar-SA"/>
                    </w:rPr>
                  </w:pPr>
                  <w:r>
                    <w:t>无机砷</w:t>
                  </w:r>
                  <w:r>
                    <w:rPr>
                      <w:sz w:val="18"/>
                    </w:rPr>
                    <w:t>(mg/kg) ≤0.05；铅（Pb）/(mg/kg) ≤0.2；</w:t>
                  </w:r>
                  <w:r>
                    <w:t>镉</w:t>
                  </w:r>
                  <w:r>
                    <w:rPr>
                      <w:sz w:val="18"/>
                    </w:rPr>
                    <w:t>(mg/kg) ≤0.05；汞(mg/kg) ≤0.05；</w:t>
                  </w:r>
                  <w:r>
                    <w:rPr>
                      <w:szCs w:val="21"/>
                    </w:rPr>
                    <w:t>六六六≤0.1mg/kg）、滴滴涕≤0.1mg/kg</w:t>
                  </w:r>
                </w:p>
              </w:tc>
              <w:tc>
                <w:tcPr>
                  <w:tcW w:w="1345" w:type="dxa"/>
                  <w:vMerge w:val="continue"/>
                  <w:vAlign w:val="center"/>
                </w:tcPr>
                <w:p>
                  <w:pPr>
                    <w:spacing w:line="320" w:lineRule="exact"/>
                    <w:jc w:val="center"/>
                    <w:rPr>
                      <w:rFonts w:hint="eastAsia"/>
                    </w:rPr>
                  </w:pPr>
                </w:p>
              </w:tc>
              <w:tc>
                <w:tcPr>
                  <w:tcW w:w="1178"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瓜子、葡萄干、芝麻等农产品</w:t>
                  </w:r>
                </w:p>
              </w:tc>
              <w:tc>
                <w:tcPr>
                  <w:tcW w:w="1367" w:type="dxa"/>
                  <w:vAlign w:val="top"/>
                </w:tcPr>
                <w:p>
                  <w:pPr>
                    <w:rPr>
                      <w:rFonts w:hint="eastAsia" w:ascii="Times New Roman" w:hAnsi="Times New Roman" w:eastAsia="宋体" w:cs="Times New Roman"/>
                      <w:kern w:val="2"/>
                      <w:sz w:val="21"/>
                      <w:lang w:val="en-US" w:eastAsia="zh-CN" w:bidi="ar-SA"/>
                    </w:rPr>
                  </w:pPr>
                  <w:r>
                    <w:rPr>
                      <w:szCs w:val="21"/>
                    </w:rPr>
                    <w:t>重金属、农残等超标</w:t>
                  </w:r>
                </w:p>
              </w:tc>
              <w:tc>
                <w:tcPr>
                  <w:tcW w:w="3566" w:type="dxa"/>
                  <w:vAlign w:val="top"/>
                </w:tcPr>
                <w:p>
                  <w:pPr>
                    <w:rPr>
                      <w:rFonts w:hint="eastAsia" w:ascii="Times New Roman" w:hAnsi="Times New Roman" w:eastAsia="宋体" w:cs="Times New Roman"/>
                      <w:kern w:val="2"/>
                      <w:sz w:val="21"/>
                      <w:lang w:val="en-US" w:eastAsia="zh-CN" w:bidi="ar-SA"/>
                    </w:rPr>
                  </w:pPr>
                  <w:r>
                    <w:t>无机砷</w:t>
                  </w:r>
                  <w:r>
                    <w:rPr>
                      <w:sz w:val="18"/>
                    </w:rPr>
                    <w:t>(mg/kg) ≤0.05；铅（Pb）/(mg/kg) ≤0.2；</w:t>
                  </w:r>
                  <w:r>
                    <w:t>镉</w:t>
                  </w:r>
                  <w:r>
                    <w:rPr>
                      <w:sz w:val="18"/>
                    </w:rPr>
                    <w:t>(mg/kg) ≤0.05；汞(mg/kg) ≤0.05；</w:t>
                  </w:r>
                  <w:r>
                    <w:rPr>
                      <w:szCs w:val="21"/>
                    </w:rPr>
                    <w:t>六六六≤0.1mg/kg）、滴滴涕≤0.1mg/kg</w:t>
                  </w:r>
                </w:p>
              </w:tc>
              <w:tc>
                <w:tcPr>
                  <w:tcW w:w="1345" w:type="dxa"/>
                  <w:vMerge w:val="continue"/>
                </w:tcPr>
                <w:p>
                  <w:pPr>
                    <w:spacing w:line="320" w:lineRule="exact"/>
                    <w:jc w:val="center"/>
                    <w:rPr>
                      <w:rFonts w:hint="eastAsia"/>
                    </w:rPr>
                  </w:pPr>
                </w:p>
              </w:tc>
              <w:tc>
                <w:tcPr>
                  <w:tcW w:w="1178"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奶粉</w:t>
                  </w:r>
                </w:p>
              </w:tc>
              <w:tc>
                <w:tcPr>
                  <w:tcW w:w="1367" w:type="dxa"/>
                  <w:vAlign w:val="top"/>
                </w:tcPr>
                <w:p>
                  <w:pPr>
                    <w:rPr>
                      <w:rFonts w:hint="eastAsia" w:ascii="Times New Roman" w:hAnsi="Times New Roman" w:eastAsia="宋体" w:cs="Times New Roman"/>
                      <w:kern w:val="2"/>
                      <w:sz w:val="21"/>
                      <w:lang w:val="en-US" w:eastAsia="zh-CN" w:bidi="ar-SA"/>
                    </w:rPr>
                  </w:pPr>
                  <w:r>
                    <w:rPr>
                      <w:szCs w:val="21"/>
                    </w:rPr>
                    <w:t>重金属超标等</w:t>
                  </w:r>
                </w:p>
              </w:tc>
              <w:tc>
                <w:tcPr>
                  <w:tcW w:w="3566" w:type="dxa"/>
                  <w:vAlign w:val="top"/>
                </w:tcPr>
                <w:p>
                  <w:pPr>
                    <w:rPr>
                      <w:rFonts w:hint="eastAsia" w:ascii="Times New Roman" w:hAnsi="Times New Roman" w:eastAsia="宋体" w:cs="Times New Roman"/>
                      <w:kern w:val="2"/>
                      <w:sz w:val="21"/>
                      <w:lang w:val="en-US" w:eastAsia="zh-CN" w:bidi="ar-SA"/>
                    </w:rPr>
                  </w:pPr>
                  <w:r>
                    <w:t>砷</w:t>
                  </w:r>
                  <w:r>
                    <w:rPr>
                      <w:sz w:val="18"/>
                    </w:rPr>
                    <w:t>(mg/kg) ≤1；铅（Pb）/(mg/kg) ≤0.5</w:t>
                  </w:r>
                </w:p>
              </w:tc>
              <w:tc>
                <w:tcPr>
                  <w:tcW w:w="1345" w:type="dxa"/>
                  <w:vMerge w:val="continue"/>
                </w:tcPr>
                <w:p>
                  <w:pPr>
                    <w:spacing w:line="320" w:lineRule="exact"/>
                    <w:jc w:val="center"/>
                    <w:rPr>
                      <w:rFonts w:hint="eastAsia"/>
                    </w:rPr>
                  </w:pPr>
                </w:p>
              </w:tc>
              <w:tc>
                <w:tcPr>
                  <w:tcW w:w="1178"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白砂糖</w:t>
                  </w:r>
                </w:p>
              </w:tc>
              <w:tc>
                <w:tcPr>
                  <w:tcW w:w="1367" w:type="dxa"/>
                  <w:vAlign w:val="top"/>
                </w:tcPr>
                <w:p>
                  <w:pPr>
                    <w:rPr>
                      <w:rFonts w:hint="eastAsia" w:ascii="Times New Roman" w:hAnsi="Times New Roman" w:eastAsia="宋体" w:cs="Times New Roman"/>
                      <w:kern w:val="2"/>
                      <w:sz w:val="18"/>
                      <w:szCs w:val="18"/>
                      <w:lang w:val="en-US" w:eastAsia="zh-CN" w:bidi="ar-SA"/>
                    </w:rPr>
                  </w:pPr>
                  <w:r>
                    <w:rPr>
                      <w:szCs w:val="21"/>
                    </w:rPr>
                    <w:t>铅、砷超标</w:t>
                  </w:r>
                </w:p>
              </w:tc>
              <w:tc>
                <w:tcPr>
                  <w:tcW w:w="3566" w:type="dxa"/>
                  <w:vAlign w:val="top"/>
                </w:tcPr>
                <w:p>
                  <w:pPr>
                    <w:rPr>
                      <w:rFonts w:hint="eastAsia" w:ascii="Times New Roman" w:hAnsi="Times New Roman" w:eastAsia="宋体" w:cs="Times New Roman"/>
                      <w:kern w:val="2"/>
                      <w:sz w:val="18"/>
                      <w:lang w:val="en-US" w:eastAsia="zh-CN" w:bidi="ar-SA"/>
                    </w:rPr>
                  </w:pPr>
                  <w:r>
                    <w:t>无机砷</w:t>
                  </w:r>
                  <w:r>
                    <w:rPr>
                      <w:sz w:val="18"/>
                    </w:rPr>
                    <w:t>(mg/kg) ≤0.05；铅（Pb）/(mg/kg) ≤0.5</w:t>
                  </w:r>
                </w:p>
              </w:tc>
              <w:tc>
                <w:tcPr>
                  <w:tcW w:w="1345" w:type="dxa"/>
                  <w:vMerge w:val="continue"/>
                </w:tcPr>
                <w:p>
                  <w:pPr>
                    <w:spacing w:line="320" w:lineRule="exact"/>
                    <w:jc w:val="center"/>
                    <w:rPr>
                      <w:rFonts w:hint="eastAsia"/>
                    </w:rPr>
                  </w:pPr>
                </w:p>
              </w:tc>
              <w:tc>
                <w:tcPr>
                  <w:tcW w:w="1178"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包装袋</w:t>
                  </w:r>
                </w:p>
              </w:tc>
              <w:tc>
                <w:tcPr>
                  <w:tcW w:w="1367" w:type="dxa"/>
                  <w:vAlign w:val="top"/>
                </w:tcPr>
                <w:p>
                  <w:pPr>
                    <w:rPr>
                      <w:rFonts w:hint="eastAsia" w:ascii="Times New Roman" w:hAnsi="Times New Roman" w:eastAsia="宋体" w:cs="Times New Roman"/>
                      <w:kern w:val="2"/>
                      <w:sz w:val="21"/>
                      <w:lang w:val="en-US" w:eastAsia="zh-CN" w:bidi="ar-SA"/>
                    </w:rPr>
                  </w:pPr>
                  <w:r>
                    <w:rPr>
                      <w:szCs w:val="21"/>
                    </w:rPr>
                    <w:t>重金属、添加剂超标</w:t>
                  </w:r>
                </w:p>
              </w:tc>
              <w:tc>
                <w:tcPr>
                  <w:tcW w:w="3566" w:type="dxa"/>
                  <w:vAlign w:val="top"/>
                </w:tcPr>
                <w:p>
                  <w:pPr>
                    <w:rPr>
                      <w:color w:val="2A2A2A"/>
                      <w:szCs w:val="21"/>
                    </w:rPr>
                  </w:pPr>
                  <w:r>
                    <w:rPr>
                      <w:sz w:val="18"/>
                    </w:rPr>
                    <w:t>铅（Pb）/(mg/kg) ≤1；高锰酸钾消耗量（水）(mg/l)</w:t>
                  </w:r>
                  <w:r>
                    <w:rPr>
                      <w:color w:val="2A2A2A"/>
                      <w:szCs w:val="21"/>
                    </w:rPr>
                    <w:t xml:space="preserve"> ≤10;甲苯二胺（4%乙酸）≤0.004；正乙烷，常温，2h≤29；65%乙醇，常温，2h≤10</w:t>
                  </w:r>
                </w:p>
                <w:p>
                  <w:pPr>
                    <w:rPr>
                      <w:rFonts w:hint="eastAsia" w:ascii="Times New Roman" w:hAnsi="Times New Roman" w:eastAsia="宋体" w:cs="Times New Roman"/>
                      <w:kern w:val="2"/>
                      <w:sz w:val="21"/>
                      <w:lang w:val="en-US" w:eastAsia="zh-CN" w:bidi="ar-SA"/>
                    </w:rPr>
                  </w:pPr>
                </w:p>
              </w:tc>
              <w:tc>
                <w:tcPr>
                  <w:tcW w:w="1345" w:type="dxa"/>
                  <w:vMerge w:val="continue"/>
                </w:tcPr>
                <w:p>
                  <w:pPr>
                    <w:spacing w:line="320" w:lineRule="exact"/>
                    <w:jc w:val="center"/>
                    <w:rPr>
                      <w:rFonts w:hint="eastAsia"/>
                    </w:rPr>
                  </w:pPr>
                </w:p>
              </w:tc>
              <w:tc>
                <w:tcPr>
                  <w:tcW w:w="1178"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OPRP1</w:t>
                  </w:r>
                  <w:r>
                    <w:t>食用盐</w:t>
                  </w:r>
                </w:p>
              </w:tc>
              <w:tc>
                <w:tcPr>
                  <w:tcW w:w="1367" w:type="dxa"/>
                  <w:vAlign w:val="top"/>
                </w:tcPr>
                <w:p>
                  <w:pPr>
                    <w:rPr>
                      <w:rFonts w:hint="eastAsia" w:ascii="Times New Roman" w:hAnsi="Times New Roman" w:eastAsia="宋体" w:cs="Times New Roman"/>
                      <w:kern w:val="2"/>
                      <w:sz w:val="18"/>
                      <w:szCs w:val="18"/>
                      <w:lang w:val="en-US" w:eastAsia="zh-CN" w:bidi="ar-SA"/>
                    </w:rPr>
                  </w:pPr>
                  <w:r>
                    <w:rPr>
                      <w:szCs w:val="21"/>
                    </w:rPr>
                    <w:t>重金属</w:t>
                  </w:r>
                </w:p>
              </w:tc>
              <w:tc>
                <w:tcPr>
                  <w:tcW w:w="3566" w:type="dxa"/>
                  <w:vAlign w:val="top"/>
                </w:tcPr>
                <w:p>
                  <w:pPr>
                    <w:rPr>
                      <w:rFonts w:hint="eastAsia" w:ascii="Times New Roman" w:hAnsi="Times New Roman" w:eastAsia="宋体" w:cs="Times New Roman"/>
                      <w:kern w:val="2"/>
                      <w:sz w:val="18"/>
                      <w:lang w:val="en-US" w:eastAsia="zh-CN" w:bidi="ar-SA"/>
                    </w:rPr>
                  </w:pPr>
                  <w:r>
                    <w:t>砷</w:t>
                  </w:r>
                  <w:r>
                    <w:rPr>
                      <w:sz w:val="18"/>
                    </w:rPr>
                    <w:t>(mg/kg) ≤0.5；铅（Pb）/(mg/kg) ≤1</w:t>
                  </w:r>
                </w:p>
              </w:tc>
              <w:tc>
                <w:tcPr>
                  <w:tcW w:w="1345" w:type="dxa"/>
                  <w:vMerge w:val="continue"/>
                </w:tcPr>
                <w:p>
                  <w:pPr>
                    <w:spacing w:line="320" w:lineRule="exact"/>
                    <w:jc w:val="center"/>
                    <w:rPr>
                      <w:rFonts w:hint="eastAsia"/>
                    </w:rPr>
                  </w:pPr>
                </w:p>
              </w:tc>
              <w:tc>
                <w:tcPr>
                  <w:tcW w:w="1178" w:type="dxa"/>
                  <w:vMerge w:val="continue"/>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default" w:eastAsia="宋体"/>
                      <w:lang w:val="en-US" w:eastAsia="zh-CN"/>
                    </w:rPr>
                  </w:pPr>
                  <w:r>
                    <w:rPr>
                      <w:rFonts w:hint="eastAsia"/>
                      <w:lang w:val="en-US" w:eastAsia="zh-CN"/>
                    </w:rPr>
                    <w:t>OPRP2冷却</w:t>
                  </w:r>
                </w:p>
              </w:tc>
              <w:tc>
                <w:tcPr>
                  <w:tcW w:w="1367" w:type="dxa"/>
                  <w:vAlign w:val="center"/>
                </w:tcPr>
                <w:p>
                  <w:pPr>
                    <w:jc w:val="center"/>
                    <w:rPr>
                      <w:rFonts w:ascii="Times New Roman" w:hAnsi="Times New Roman" w:eastAsia="宋体" w:cs="Times New Roman"/>
                      <w:kern w:val="2"/>
                      <w:sz w:val="18"/>
                      <w:szCs w:val="18"/>
                      <w:lang w:val="en-US" w:eastAsia="zh-CN" w:bidi="ar-SA"/>
                    </w:rPr>
                  </w:pPr>
                  <w:r>
                    <w:rPr>
                      <w:sz w:val="18"/>
                      <w:szCs w:val="18"/>
                    </w:rPr>
                    <w:t>空气</w:t>
                  </w:r>
                  <w:r>
                    <w:rPr>
                      <w:rFonts w:hint="eastAsia"/>
                      <w:sz w:val="18"/>
                      <w:szCs w:val="18"/>
                    </w:rPr>
                    <w:t>微生物</w:t>
                  </w:r>
                  <w:r>
                    <w:rPr>
                      <w:sz w:val="18"/>
                      <w:szCs w:val="18"/>
                    </w:rPr>
                    <w:t>超标</w:t>
                  </w:r>
                </w:p>
              </w:tc>
              <w:tc>
                <w:tcPr>
                  <w:tcW w:w="3566"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臭氧杀菌时间≥30min或紫外消毒时间≥30min</w:t>
                  </w:r>
                </w:p>
              </w:tc>
              <w:tc>
                <w:tcPr>
                  <w:tcW w:w="1345" w:type="dxa"/>
                </w:tcPr>
                <w:p>
                  <w:pPr>
                    <w:spacing w:line="320" w:lineRule="exact"/>
                    <w:jc w:val="center"/>
                    <w:rPr>
                      <w:rFonts w:hint="default" w:eastAsia="宋体"/>
                      <w:lang w:val="en-US" w:eastAsia="zh-CN"/>
                    </w:rPr>
                  </w:pPr>
                  <w:r>
                    <w:rPr>
                      <w:rFonts w:hint="eastAsia"/>
                      <w:lang w:val="en-US" w:eastAsia="zh-CN"/>
                    </w:rPr>
                    <w:t>操作工每天结束后进行</w:t>
                  </w:r>
                </w:p>
              </w:tc>
              <w:tc>
                <w:tcPr>
                  <w:tcW w:w="1178" w:type="dxa"/>
                </w:tcPr>
                <w:p>
                  <w:pPr>
                    <w:spacing w:line="320" w:lineRule="exact"/>
                    <w:jc w:val="center"/>
                    <w:rPr>
                      <w:rFonts w:hint="eastAsia" w:eastAsia="宋体"/>
                      <w:lang w:eastAsia="zh-CN"/>
                    </w:rPr>
                  </w:pPr>
                  <w:r>
                    <w:rPr>
                      <w:rFonts w:hint="eastAsia"/>
                      <w:lang w:eastAsia="zh-CN"/>
                    </w:rPr>
                    <w:t>《</w:t>
                  </w:r>
                  <w:r>
                    <w:rPr>
                      <w:rFonts w:hint="eastAsia"/>
                      <w:lang w:val="en-US" w:eastAsia="zh-CN"/>
                    </w:rPr>
                    <w:t>杀菌、消毒记录表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default"/>
                      <w:lang w:val="en-US" w:eastAsia="zh-CN"/>
                    </w:rPr>
                  </w:pPr>
                  <w:r>
                    <w:rPr>
                      <w:rFonts w:hint="eastAsia"/>
                      <w:lang w:val="en-US" w:eastAsia="zh-CN"/>
                    </w:rPr>
                    <w:t>OPRP3 包材消毒</w:t>
                  </w:r>
                </w:p>
              </w:tc>
              <w:tc>
                <w:tcPr>
                  <w:tcW w:w="1367" w:type="dxa"/>
                  <w:vAlign w:val="center"/>
                </w:tcPr>
                <w:p>
                  <w:pPr>
                    <w:jc w:val="center"/>
                    <w:rPr>
                      <w:rFonts w:ascii="Times New Roman" w:hAnsi="Times New Roman" w:eastAsia="宋体" w:cs="Times New Roman"/>
                      <w:kern w:val="2"/>
                      <w:sz w:val="18"/>
                      <w:szCs w:val="18"/>
                      <w:lang w:val="en-US" w:eastAsia="zh-CN" w:bidi="ar-SA"/>
                    </w:rPr>
                  </w:pPr>
                  <w:r>
                    <w:rPr>
                      <w:sz w:val="18"/>
                      <w:szCs w:val="18"/>
                    </w:rPr>
                    <w:t>空气</w:t>
                  </w:r>
                  <w:r>
                    <w:rPr>
                      <w:rFonts w:hint="eastAsia"/>
                      <w:sz w:val="18"/>
                      <w:szCs w:val="18"/>
                    </w:rPr>
                    <w:t>微生物</w:t>
                  </w:r>
                  <w:r>
                    <w:rPr>
                      <w:sz w:val="18"/>
                      <w:szCs w:val="18"/>
                    </w:rPr>
                    <w:t>超标</w:t>
                  </w:r>
                </w:p>
              </w:tc>
              <w:tc>
                <w:tcPr>
                  <w:tcW w:w="3566"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臭氧杀菌时间≥30min或紫外消毒时间≥30min</w:t>
                  </w:r>
                </w:p>
              </w:tc>
              <w:tc>
                <w:tcPr>
                  <w:tcW w:w="1345" w:type="dxa"/>
                </w:tcPr>
                <w:p>
                  <w:pPr>
                    <w:spacing w:line="320" w:lineRule="exact"/>
                    <w:jc w:val="center"/>
                    <w:rPr>
                      <w:rFonts w:hint="eastAsia"/>
                    </w:rPr>
                  </w:pPr>
                  <w:r>
                    <w:rPr>
                      <w:rFonts w:hint="eastAsia"/>
                      <w:lang w:val="en-US" w:eastAsia="zh-CN"/>
                    </w:rPr>
                    <w:t>操作工每天结束后进行</w:t>
                  </w:r>
                </w:p>
              </w:tc>
              <w:tc>
                <w:tcPr>
                  <w:tcW w:w="1178" w:type="dxa"/>
                </w:tcPr>
                <w:p>
                  <w:pPr>
                    <w:spacing w:line="320" w:lineRule="exact"/>
                    <w:jc w:val="center"/>
                    <w:rPr>
                      <w:rFonts w:hint="eastAsia" w:eastAsia="宋体"/>
                      <w:lang w:eastAsia="zh-CN"/>
                    </w:rPr>
                  </w:pPr>
                  <w:r>
                    <w:rPr>
                      <w:rFonts w:hint="eastAsia"/>
                      <w:lang w:eastAsia="zh-CN"/>
                    </w:rPr>
                    <w:t>《</w:t>
                  </w:r>
                  <w:r>
                    <w:rPr>
                      <w:rFonts w:hint="eastAsia"/>
                      <w:lang w:val="en-US" w:eastAsia="zh-CN"/>
                    </w:rPr>
                    <w:t>杀菌、消毒记录表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30" w:type="dxa"/>
                  <w:vAlign w:val="top"/>
                </w:tcPr>
                <w:p>
                  <w:pPr>
                    <w:rPr>
                      <w:rFonts w:hint="default"/>
                      <w:lang w:val="en-US" w:eastAsia="zh-CN"/>
                    </w:rPr>
                  </w:pPr>
                  <w:r>
                    <w:rPr>
                      <w:rFonts w:hint="eastAsia"/>
                      <w:lang w:val="en-US" w:eastAsia="zh-CN"/>
                    </w:rPr>
                    <w:t>OPRP4 内包间</w:t>
                  </w:r>
                </w:p>
              </w:tc>
              <w:tc>
                <w:tcPr>
                  <w:tcW w:w="1367" w:type="dxa"/>
                  <w:vAlign w:val="center"/>
                </w:tcPr>
                <w:p>
                  <w:pPr>
                    <w:jc w:val="center"/>
                    <w:rPr>
                      <w:rFonts w:ascii="Times New Roman" w:hAnsi="Times New Roman" w:eastAsia="宋体" w:cs="Times New Roman"/>
                      <w:kern w:val="2"/>
                      <w:sz w:val="18"/>
                      <w:szCs w:val="18"/>
                      <w:lang w:val="en-US" w:eastAsia="zh-CN" w:bidi="ar-SA"/>
                    </w:rPr>
                  </w:pPr>
                  <w:r>
                    <w:rPr>
                      <w:sz w:val="18"/>
                      <w:szCs w:val="18"/>
                    </w:rPr>
                    <w:t>空气</w:t>
                  </w:r>
                  <w:r>
                    <w:rPr>
                      <w:rFonts w:hint="eastAsia"/>
                      <w:sz w:val="18"/>
                      <w:szCs w:val="18"/>
                    </w:rPr>
                    <w:t>微生物</w:t>
                  </w:r>
                  <w:r>
                    <w:rPr>
                      <w:sz w:val="18"/>
                      <w:szCs w:val="18"/>
                    </w:rPr>
                    <w:t>超标</w:t>
                  </w:r>
                </w:p>
              </w:tc>
              <w:tc>
                <w:tcPr>
                  <w:tcW w:w="3566" w:type="dxa"/>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rPr>
                    <w:t>臭氧杀菌时间≥30min或紫外消毒时间≥30min</w:t>
                  </w:r>
                </w:p>
              </w:tc>
              <w:tc>
                <w:tcPr>
                  <w:tcW w:w="1345" w:type="dxa"/>
                </w:tcPr>
                <w:p>
                  <w:pPr>
                    <w:spacing w:line="320" w:lineRule="exact"/>
                    <w:jc w:val="center"/>
                    <w:rPr>
                      <w:rFonts w:hint="eastAsia"/>
                    </w:rPr>
                  </w:pPr>
                  <w:r>
                    <w:rPr>
                      <w:rFonts w:hint="eastAsia"/>
                      <w:lang w:val="en-US" w:eastAsia="zh-CN"/>
                    </w:rPr>
                    <w:t>操作工每天结束后进行</w:t>
                  </w:r>
                </w:p>
              </w:tc>
              <w:tc>
                <w:tcPr>
                  <w:tcW w:w="1178" w:type="dxa"/>
                </w:tcPr>
                <w:p>
                  <w:pPr>
                    <w:spacing w:line="320" w:lineRule="exact"/>
                    <w:jc w:val="center"/>
                    <w:rPr>
                      <w:rFonts w:hint="eastAsia" w:eastAsia="宋体"/>
                      <w:lang w:eastAsia="zh-CN"/>
                    </w:rPr>
                  </w:pPr>
                  <w:r>
                    <w:rPr>
                      <w:rFonts w:hint="eastAsia"/>
                      <w:lang w:eastAsia="zh-CN"/>
                    </w:rPr>
                    <w:t>《</w:t>
                  </w:r>
                  <w:r>
                    <w:rPr>
                      <w:rFonts w:hint="eastAsia"/>
                      <w:lang w:val="en-US" w:eastAsia="zh-CN"/>
                    </w:rPr>
                    <w:t>杀菌、消毒记录表</w:t>
                  </w:r>
                  <w:r>
                    <w:rPr>
                      <w:rFonts w:hint="eastAsia"/>
                      <w:lang w:eastAsia="zh-CN"/>
                    </w:rPr>
                    <w:t>》</w:t>
                  </w:r>
                </w:p>
              </w:tc>
            </w:tr>
          </w:tbl>
          <w:p>
            <w:pPr>
              <w:pStyle w:val="2"/>
              <w:ind w:left="0" w:leftChars="0" w:firstLine="0" w:firstLineChars="0"/>
              <w:rPr>
                <w:szCs w:val="21"/>
              </w:rPr>
            </w:pP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22" w:type="dxa"/>
            <w:vMerge w:val="continue"/>
            <w:shd w:val="clear" w:color="auto" w:fill="auto"/>
          </w:tcPr>
          <w:p/>
        </w:tc>
        <w:tc>
          <w:tcPr>
            <w:tcW w:w="996" w:type="dxa"/>
            <w:gridSpan w:val="2"/>
            <w:shd w:val="clear" w:color="auto" w:fill="auto"/>
          </w:tcPr>
          <w:p>
            <w:r>
              <w:rPr>
                <w:rFonts w:hint="eastAsia"/>
              </w:rPr>
              <w:t>8.5.4.4 超出关键限值或行动限值采取的措施</w:t>
            </w:r>
          </w:p>
        </w:tc>
        <w:tc>
          <w:tcPr>
            <w:tcW w:w="745" w:type="dxa"/>
            <w:shd w:val="clear" w:color="auto" w:fill="auto"/>
          </w:tcPr>
          <w:p/>
        </w:tc>
        <w:tc>
          <w:tcPr>
            <w:tcW w:w="9524"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2122" w:type="dxa"/>
            <w:vMerge w:val="continue"/>
            <w:shd w:val="clear" w:color="auto" w:fill="auto"/>
          </w:tcPr>
          <w:p/>
        </w:tc>
        <w:tc>
          <w:tcPr>
            <w:tcW w:w="996" w:type="dxa"/>
            <w:gridSpan w:val="2"/>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524" w:type="dxa"/>
            <w:gridSpan w:val="2"/>
            <w:shd w:val="clear" w:color="auto" w:fill="auto"/>
          </w:tcPr>
          <w:p>
            <w:r>
              <w:rPr>
                <w:rFonts w:hint="eastAsia"/>
              </w:rPr>
              <w:t>OPRP的实施情况：“</w:t>
            </w:r>
            <w:r>
              <w:rPr>
                <w:rFonts w:hint="eastAsia"/>
                <w:lang w:val="en-US" w:eastAsia="zh-CN"/>
              </w:rPr>
              <w:t>见采购部、生产部</w:t>
            </w:r>
            <w:r>
              <w:rPr>
                <w:rFonts w:hint="eastAsia"/>
              </w:rPr>
              <w:t>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HACCP的实施情况：“见</w:t>
            </w:r>
            <w:r>
              <w:rPr>
                <w:rFonts w:hint="eastAsia"/>
                <w:lang w:val="en-US" w:eastAsia="zh-CN"/>
              </w:rPr>
              <w:t>生产部</w:t>
            </w:r>
            <w:r>
              <w:rPr>
                <w:rFonts w:hint="eastAsia"/>
              </w:rPr>
              <w:t>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PRP和危害控制计划文件的更新</w:t>
            </w:r>
          </w:p>
        </w:tc>
        <w:tc>
          <w:tcPr>
            <w:tcW w:w="996" w:type="dxa"/>
            <w:gridSpan w:val="2"/>
            <w:vMerge w:val="restart"/>
            <w:shd w:val="clear" w:color="auto" w:fill="auto"/>
          </w:tcPr>
          <w:p>
            <w:r>
              <w:rPr>
                <w:rFonts w:hint="eastAsia"/>
              </w:rPr>
              <w:t>F8.6</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手册8.6条款</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制定OPRP计划和（或） HACCP计划后，组织对如下信息进行更新：</w:t>
            </w:r>
          </w:p>
          <w:p>
            <w:pPr>
              <w:rPr>
                <w:color w:val="0000FF"/>
              </w:rPr>
            </w:pPr>
            <w:r>
              <w:rPr>
                <w:rFonts w:hint="eastAsia"/>
                <w:color w:val="0000FF"/>
              </w:rPr>
              <w:sym w:font="Wingdings" w:char="00FE"/>
            </w:r>
            <w:r>
              <w:rPr>
                <w:rFonts w:hint="eastAsia"/>
                <w:color w:val="0000FF"/>
              </w:rPr>
              <w:t>体系建立以来未发生</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与 PRP、危害控制计划有关的验证</w:t>
            </w:r>
            <w:r>
              <w:rPr>
                <w:rFonts w:hint="eastAsia"/>
              </w:rPr>
              <w:br w:type="textWrapping"/>
            </w:r>
          </w:p>
          <w:p/>
        </w:tc>
        <w:tc>
          <w:tcPr>
            <w:tcW w:w="996" w:type="dxa"/>
            <w:gridSpan w:val="2"/>
            <w:vMerge w:val="restart"/>
            <w:shd w:val="clear" w:color="auto" w:fill="auto"/>
          </w:tcPr>
          <w:p>
            <w:pPr>
              <w:rPr>
                <w:rFonts w:hint="eastAsia"/>
              </w:rPr>
            </w:pPr>
            <w:r>
              <w:rPr>
                <w:rFonts w:hint="eastAsia"/>
              </w:rPr>
              <w:t>F8.8.1</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如：《验证和确认控制程序》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pPr>
              <w:rPr>
                <w:rFonts w:hint="eastAsia" w:eastAsia="宋体"/>
                <w:lang w:eastAsia="zh-CN"/>
              </w:rPr>
            </w:pPr>
            <w:r>
              <w:rPr>
                <w:rFonts w:hint="eastAsia"/>
              </w:rPr>
              <w:t>组织建立、实施和保持验证活动</w:t>
            </w:r>
            <w:r>
              <w:rPr>
                <w:rFonts w:hint="eastAsia"/>
                <w:lang w:eastAsia="zh-CN"/>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55"/>
              <w:gridCol w:w="2175"/>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b/>
                      <w:szCs w:val="21"/>
                    </w:rPr>
                  </w:pPr>
                  <w:r>
                    <w:rPr>
                      <w:rFonts w:hint="eastAsia"/>
                      <w:b/>
                      <w:szCs w:val="21"/>
                    </w:rPr>
                    <w:t>目的</w:t>
                  </w:r>
                </w:p>
              </w:tc>
              <w:tc>
                <w:tcPr>
                  <w:tcW w:w="1255" w:type="dxa"/>
                </w:tcPr>
                <w:p>
                  <w:pPr>
                    <w:rPr>
                      <w:b/>
                      <w:szCs w:val="21"/>
                    </w:rPr>
                  </w:pPr>
                  <w:r>
                    <w:rPr>
                      <w:rFonts w:hint="eastAsia"/>
                      <w:b/>
                      <w:szCs w:val="21"/>
                    </w:rPr>
                    <w:t>方法</w:t>
                  </w:r>
                </w:p>
              </w:tc>
              <w:tc>
                <w:tcPr>
                  <w:tcW w:w="2175" w:type="dxa"/>
                </w:tcPr>
                <w:p>
                  <w:pPr>
                    <w:rPr>
                      <w:b/>
                      <w:szCs w:val="21"/>
                    </w:rPr>
                  </w:pPr>
                  <w:r>
                    <w:rPr>
                      <w:rFonts w:hint="eastAsia"/>
                      <w:b/>
                      <w:szCs w:val="21"/>
                    </w:rPr>
                    <w:t>频次</w:t>
                  </w:r>
                </w:p>
              </w:tc>
              <w:tc>
                <w:tcPr>
                  <w:tcW w:w="1809"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255" w:type="dxa"/>
                </w:tcPr>
                <w:p>
                  <w:pPr>
                    <w:rPr>
                      <w:szCs w:val="21"/>
                    </w:rPr>
                  </w:pPr>
                  <w:r>
                    <w:rPr>
                      <w:rFonts w:hint="eastAsia"/>
                      <w:szCs w:val="21"/>
                    </w:rPr>
                    <w:t>自行检查</w:t>
                  </w:r>
                </w:p>
              </w:tc>
              <w:tc>
                <w:tcPr>
                  <w:tcW w:w="2175" w:type="dxa"/>
                </w:tcPr>
                <w:p>
                  <w:pPr>
                    <w:rPr>
                      <w:rFonts w:hint="default" w:eastAsia="宋体"/>
                      <w:szCs w:val="21"/>
                      <w:lang w:val="en-US" w:eastAsia="zh-CN"/>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w:t>
                  </w:r>
                  <w:r>
                    <w:rPr>
                      <w:rFonts w:hint="eastAsia" w:ascii="宋体" w:hAnsi="宋体"/>
                      <w:szCs w:val="21"/>
                      <w:lang w:eastAsia="zh-CN"/>
                    </w:rPr>
                    <w:t>、</w:t>
                  </w:r>
                  <w:r>
                    <w:rPr>
                      <w:rFonts w:hint="eastAsia" w:ascii="宋体" w:hAnsi="宋体"/>
                      <w:szCs w:val="21"/>
                      <w:lang w:val="en-US" w:eastAsia="zh-CN"/>
                    </w:rPr>
                    <w:t>每年</w:t>
                  </w:r>
                </w:p>
              </w:tc>
              <w:tc>
                <w:tcPr>
                  <w:tcW w:w="1809" w:type="dxa"/>
                </w:tcPr>
                <w:p>
                  <w:pPr>
                    <w:rPr>
                      <w:rFonts w:hint="default" w:eastAsia="宋体"/>
                      <w:szCs w:val="21"/>
                      <w:lang w:val="en-US" w:eastAsia="zh-CN"/>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255" w:type="dxa"/>
                </w:tcPr>
                <w:p>
                  <w:pPr>
                    <w:rPr>
                      <w:szCs w:val="21"/>
                    </w:rPr>
                  </w:pPr>
                  <w:r>
                    <w:rPr>
                      <w:rFonts w:hint="eastAsia"/>
                      <w:szCs w:val="21"/>
                    </w:rPr>
                    <w:t>自行检查</w:t>
                  </w:r>
                </w:p>
              </w:tc>
              <w:tc>
                <w:tcPr>
                  <w:tcW w:w="2175" w:type="dxa"/>
                </w:tcPr>
                <w:p>
                  <w:pPr>
                    <w:rPr>
                      <w:rFonts w:hint="default" w:eastAsia="宋体"/>
                      <w:szCs w:val="21"/>
                      <w:lang w:val="en-US" w:eastAsia="zh-CN"/>
                    </w:rPr>
                  </w:pPr>
                  <w:r>
                    <w:rPr>
                      <w:rFonts w:hint="eastAsia"/>
                      <w:szCs w:val="21"/>
                      <w:lang w:val="en-US" w:eastAsia="zh-CN"/>
                    </w:rPr>
                    <w:t>每年1次</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255" w:type="dxa"/>
                </w:tcPr>
                <w:p>
                  <w:pPr>
                    <w:rPr>
                      <w:szCs w:val="21"/>
                    </w:rPr>
                  </w:pPr>
                  <w:r>
                    <w:rPr>
                      <w:rFonts w:hint="eastAsia"/>
                      <w:szCs w:val="21"/>
                    </w:rPr>
                    <w:t>自行检查</w:t>
                  </w:r>
                </w:p>
                <w:p>
                  <w:pPr>
                    <w:rPr>
                      <w:szCs w:val="21"/>
                    </w:rPr>
                  </w:pPr>
                  <w:r>
                    <w:rPr>
                      <w:rFonts w:hint="eastAsia"/>
                      <w:szCs w:val="21"/>
                    </w:rPr>
                    <w:t>外部送检</w:t>
                  </w:r>
                </w:p>
              </w:tc>
              <w:tc>
                <w:tcPr>
                  <w:tcW w:w="2175" w:type="dxa"/>
                </w:tcPr>
                <w:p>
                  <w:pPr>
                    <w:rPr>
                      <w:rFonts w:hint="default" w:eastAsia="宋体"/>
                      <w:szCs w:val="21"/>
                      <w:lang w:val="en-US" w:eastAsia="zh-CN"/>
                    </w:rPr>
                  </w:pPr>
                  <w:r>
                    <w:rPr>
                      <w:rFonts w:hint="eastAsia"/>
                      <w:szCs w:val="21"/>
                    </w:rPr>
                    <w:t>每年一次</w:t>
                  </w:r>
                  <w:r>
                    <w:rPr>
                      <w:rFonts w:hint="eastAsia"/>
                      <w:szCs w:val="21"/>
                      <w:lang w:eastAsia="zh-CN"/>
                    </w:rPr>
                    <w:t>（</w:t>
                  </w:r>
                  <w:r>
                    <w:rPr>
                      <w:rFonts w:hint="eastAsia"/>
                      <w:szCs w:val="21"/>
                      <w:lang w:val="en-US" w:eastAsia="zh-CN"/>
                    </w:rPr>
                    <w:t>委外部检测</w:t>
                  </w:r>
                  <w:r>
                    <w:rPr>
                      <w:rFonts w:hint="eastAsia"/>
                      <w:szCs w:val="21"/>
                      <w:lang w:eastAsia="zh-CN"/>
                    </w:rPr>
                    <w:t>）</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255" w:type="dxa"/>
                </w:tcPr>
                <w:p>
                  <w:pPr>
                    <w:rPr>
                      <w:szCs w:val="21"/>
                    </w:rPr>
                  </w:pPr>
                  <w:r>
                    <w:rPr>
                      <w:rFonts w:hint="eastAsia"/>
                      <w:szCs w:val="21"/>
                    </w:rPr>
                    <w:t>检查</w:t>
                  </w:r>
                </w:p>
              </w:tc>
              <w:tc>
                <w:tcPr>
                  <w:tcW w:w="2175" w:type="dxa"/>
                </w:tcPr>
                <w:p>
                  <w:pPr>
                    <w:rPr>
                      <w:szCs w:val="21"/>
                    </w:rPr>
                  </w:pPr>
                  <w:r>
                    <w:rPr>
                      <w:rFonts w:hint="eastAsia"/>
                      <w:szCs w:val="21"/>
                    </w:rPr>
                    <w:t>首次运行</w:t>
                  </w:r>
                  <w:r>
                    <w:rPr>
                      <w:rFonts w:hint="eastAsia"/>
                      <w:szCs w:val="21"/>
                      <w:lang w:eastAsia="zh-CN"/>
                    </w:rPr>
                    <w:t>、</w:t>
                  </w:r>
                  <w:r>
                    <w:rPr>
                      <w:rFonts w:hint="eastAsia"/>
                      <w:szCs w:val="21"/>
                    </w:rPr>
                    <w:t>变更后重新运行时和不超过六个月的时间间隔进行</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255" w:type="dxa"/>
                </w:tcPr>
                <w:p>
                  <w:pPr>
                    <w:rPr>
                      <w:szCs w:val="21"/>
                    </w:rPr>
                  </w:pPr>
                  <w:r>
                    <w:rPr>
                      <w:rFonts w:hint="eastAsia"/>
                      <w:szCs w:val="21"/>
                    </w:rPr>
                    <w:t>——</w:t>
                  </w:r>
                </w:p>
              </w:tc>
              <w:tc>
                <w:tcPr>
                  <w:tcW w:w="2175" w:type="dxa"/>
                </w:tcPr>
                <w:p>
                  <w:pPr>
                    <w:rPr>
                      <w:szCs w:val="21"/>
                    </w:rPr>
                  </w:pPr>
                </w:p>
              </w:tc>
              <w:tc>
                <w:tcPr>
                  <w:tcW w:w="180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b/>
              </w:rPr>
            </w:pPr>
          </w:p>
          <w:p>
            <w:r>
              <w:rPr>
                <w:rFonts w:hint="eastAsia"/>
              </w:rPr>
              <w:t>见《验证报告》和《检验报告》</w:t>
            </w:r>
          </w:p>
          <w:p>
            <w:pPr>
              <w:rPr>
                <w:rFonts w:hint="eastAsia" w:eastAsia="宋体"/>
                <w:u w:val="single"/>
                <w:lang w:eastAsia="zh-CN"/>
              </w:rPr>
            </w:pPr>
            <w:r>
              <w:rPr>
                <w:rFonts w:hint="eastAsia"/>
              </w:rPr>
              <w:t>抽取作业环境（人员、空气、工器具、接触面等）检验相关记录名称：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见品控部审核记录</w:t>
            </w:r>
            <w:r>
              <w:rPr>
                <w:rFonts w:hint="eastAsia"/>
                <w:color w:val="000000" w:themeColor="text1"/>
                <w:lang w:eastAsia="zh-CN"/>
                <w14:textFill>
                  <w14:solidFill>
                    <w14:schemeClr w14:val="tx1"/>
                  </w14:solidFill>
                </w14:textFill>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lang w:val="en-US" w:eastAsia="zh-CN"/>
              </w:rPr>
              <w:t>见品控部审核记录</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33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1339" w:type="dxa"/>
                </w:tcPr>
                <w:p>
                  <w:pPr>
                    <w:rPr>
                      <w:sz w:val="18"/>
                      <w:szCs w:val="18"/>
                    </w:rPr>
                  </w:pPr>
                  <w:r>
                    <w:rPr>
                      <w:sz w:val="18"/>
                      <w:szCs w:val="18"/>
                    </w:rPr>
                    <w:t>实测结果</w:t>
                  </w:r>
                </w:p>
              </w:tc>
              <w:tc>
                <w:tcPr>
                  <w:tcW w:w="1760"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1339" w:type="dxa"/>
                </w:tcPr>
                <w:p>
                  <w:pPr>
                    <w:rPr>
                      <w:sz w:val="18"/>
                      <w:szCs w:val="18"/>
                    </w:rPr>
                  </w:pPr>
                </w:p>
              </w:tc>
              <w:tc>
                <w:tcPr>
                  <w:tcW w:w="1760" w:type="dxa"/>
                </w:tcPr>
                <w:p>
                  <w:pPr>
                    <w:rPr>
                      <w:sz w:val="18"/>
                      <w:szCs w:val="18"/>
                    </w:rPr>
                  </w:pPr>
                  <w:r>
                    <w:rPr>
                      <w:rFonts w:hint="eastAsia"/>
                      <w:color w:val="0000FF"/>
                    </w:rPr>
                    <w:sym w:font="Wingdings" w:char="00A8"/>
                  </w:r>
                  <w:r>
                    <w:rPr>
                      <w:rFonts w:hint="eastAsia"/>
                      <w:color w:val="000000" w:themeColor="text1"/>
                      <w:sz w:val="18"/>
                      <w:szCs w:val="18"/>
                      <w14:textFill>
                        <w14:solidFill>
                          <w14:schemeClr w14:val="tx1"/>
                        </w14:solidFill>
                      </w14:textFill>
                    </w:rPr>
                    <w:t>合格 □不合格</w:t>
                  </w:r>
                </w:p>
              </w:tc>
            </w:tr>
          </w:tbl>
          <w:p>
            <w:pPr>
              <w:spacing w:line="360" w:lineRule="auto"/>
              <w:rPr>
                <w:rFonts w:hint="eastAsia"/>
                <w:color w:val="000000"/>
                <w:szCs w:val="21"/>
                <w:highlight w:val="none"/>
                <w:u w:val="single"/>
              </w:rPr>
            </w:pPr>
            <w:r>
              <w:rPr>
                <w:rFonts w:hint="eastAsia"/>
                <w:color w:val="000000"/>
                <w:szCs w:val="21"/>
                <w:highlight w:val="none"/>
                <w:u w:val="single"/>
                <w:lang w:val="en-US" w:eastAsia="zh-CN"/>
              </w:rPr>
              <w:t>生产用水检测报告编号：3205501045；检测单位：丽水市质量检验检测研究院；报告日期：2020-12-04</w:t>
            </w:r>
          </w:p>
          <w:p>
            <w:pPr>
              <w:rPr>
                <w:szCs w:val="21"/>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验证活动结果的分析</w:t>
            </w:r>
          </w:p>
        </w:tc>
        <w:tc>
          <w:tcPr>
            <w:tcW w:w="996" w:type="dxa"/>
            <w:gridSpan w:val="2"/>
            <w:vMerge w:val="restart"/>
            <w:shd w:val="clear" w:color="auto" w:fill="auto"/>
          </w:tcPr>
          <w:p>
            <w:pPr>
              <w:rPr>
                <w:rFonts w:hint="eastAsia"/>
              </w:rPr>
            </w:pPr>
            <w:r>
              <w:rPr>
                <w:rFonts w:hint="eastAsia"/>
              </w:rPr>
              <w:t>F8.8.2</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rFonts w:hint="eastAsia"/>
              </w:rPr>
              <w:sym w:font="Wingdings" w:char="00FE"/>
            </w:r>
            <w:r>
              <w:rPr>
                <w:rFonts w:hint="eastAsia"/>
              </w:rPr>
              <w:t>《</w:t>
            </w:r>
            <w:r>
              <w:rPr>
                <w:rFonts w:hint="eastAsia"/>
                <w:lang w:val="en-US" w:eastAsia="zh-CN"/>
              </w:rPr>
              <w:t>验证策划</w:t>
            </w:r>
            <w:r>
              <w:rPr>
                <w:rFonts w:hint="eastAsia"/>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5</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lang w:val="en-US" w:eastAsia="zh-CN"/>
              </w:rPr>
              <w:t>8</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危害控制计划验证记录表</w:t>
            </w:r>
            <w:r>
              <w:rPr>
                <w:rFonts w:hint="eastAsia" w:ascii="宋体" w:hAnsi="宋体"/>
                <w:b/>
                <w:bCs/>
                <w:szCs w:val="21"/>
                <w:u w:val="single"/>
              </w:rPr>
              <w:t>》，20</w:t>
            </w:r>
            <w:r>
              <w:rPr>
                <w:rFonts w:ascii="宋体" w:hAnsi="宋体"/>
                <w:b/>
                <w:bCs/>
                <w:szCs w:val="21"/>
                <w:u w:val="single"/>
              </w:rPr>
              <w:t>21</w:t>
            </w:r>
            <w:r>
              <w:rPr>
                <w:rFonts w:hint="eastAsia" w:ascii="宋体" w:hAnsi="宋体"/>
                <w:b/>
                <w:bCs/>
                <w:szCs w:val="21"/>
                <w:u w:val="single"/>
                <w:lang w:val="en-US" w:eastAsia="zh-CN"/>
              </w:rPr>
              <w:t xml:space="preserve">-07-01 </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《验证结果分析报告》，20</w:t>
            </w:r>
            <w:r>
              <w:rPr>
                <w:rFonts w:ascii="宋体" w:hAnsi="宋体"/>
                <w:b/>
                <w:bCs/>
                <w:szCs w:val="21"/>
                <w:u w:val="single"/>
              </w:rPr>
              <w:t>21</w:t>
            </w:r>
            <w:r>
              <w:rPr>
                <w:rFonts w:hint="eastAsia" w:ascii="宋体" w:hAnsi="宋体"/>
                <w:b/>
                <w:bCs/>
                <w:szCs w:val="21"/>
                <w:u w:val="single"/>
              </w:rPr>
              <w:t>-</w:t>
            </w:r>
            <w:r>
              <w:rPr>
                <w:rFonts w:ascii="宋体" w:hAnsi="宋体"/>
                <w:b/>
                <w:bCs/>
                <w:szCs w:val="21"/>
                <w:u w:val="single"/>
              </w:rPr>
              <w:t>0</w:t>
            </w:r>
            <w:r>
              <w:rPr>
                <w:rFonts w:hint="eastAsia" w:ascii="宋体" w:hAnsi="宋体"/>
                <w:b/>
                <w:bCs/>
                <w:szCs w:val="21"/>
                <w:u w:val="single"/>
                <w:lang w:val="en-US" w:eastAsia="zh-CN"/>
              </w:rPr>
              <w:t>7-19</w:t>
            </w:r>
            <w:r>
              <w:rPr>
                <w:rFonts w:hint="eastAsia" w:ascii="宋体" w:hAnsi="宋体"/>
                <w:b/>
                <w:bCs/>
                <w:szCs w:val="21"/>
                <w:u w:val="single"/>
              </w:rPr>
              <w:t>，结论：控制有效。</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tcPr>
          <w:p>
            <w:r>
              <w:t>分析与评价</w:t>
            </w:r>
          </w:p>
        </w:tc>
        <w:tc>
          <w:tcPr>
            <w:tcW w:w="996" w:type="dxa"/>
            <w:gridSpan w:val="2"/>
            <w:vMerge w:val="restart"/>
          </w:tcPr>
          <w:p>
            <w:r>
              <w:t>F9.1.2</w:t>
            </w:r>
          </w:p>
        </w:tc>
        <w:tc>
          <w:tcPr>
            <w:tcW w:w="745" w:type="dxa"/>
          </w:tcPr>
          <w:p>
            <w:r>
              <w:t>文件名称</w:t>
            </w:r>
          </w:p>
        </w:tc>
        <w:tc>
          <w:tcPr>
            <w:tcW w:w="9524" w:type="dxa"/>
            <w:gridSpan w:val="2"/>
          </w:tcPr>
          <w:p>
            <w:r>
              <w:t>如：</w:t>
            </w:r>
            <w:r>
              <w:rPr/>
              <w:sym w:font="Wingdings" w:char="00FE"/>
            </w:r>
            <w:r>
              <w:rPr>
                <w:rFonts w:hint="eastAsia"/>
                <w:lang w:val="en-US" w:eastAsia="zh-CN"/>
              </w:rPr>
              <w:t>9.1条款、</w:t>
            </w:r>
            <w:r>
              <w:rPr/>
              <w:sym w:font="Wingdings" w:char="00A8"/>
            </w:r>
            <w:r>
              <w:t>《产品监视和测量控制程序》</w:t>
            </w:r>
            <w:r>
              <w:rPr>
                <w:rFonts w:hint="eastAsia"/>
                <w:lang w:eastAsia="zh-CN"/>
              </w:rPr>
              <w:t>、</w:t>
            </w:r>
            <w:r>
              <w:rPr>
                <w:rFonts w:hint="eastAsia" w:ascii="Segoe UI Emoji" w:hAnsi="Segoe UI Emoji" w:cs="Segoe UI Emoji"/>
                <w:color w:val="000000"/>
                <w:szCs w:val="21"/>
                <w:lang w:eastAsia="zh-CN"/>
              </w:rPr>
              <w:t>□</w:t>
            </w:r>
            <w:r>
              <w:rPr>
                <w:rFonts w:hint="eastAsia"/>
              </w:rPr>
              <w:t>《监视和测量设备控制程序》</w:t>
            </w:r>
          </w:p>
        </w:tc>
        <w:tc>
          <w:tcPr>
            <w:tcW w:w="1776"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2" w:type="dxa"/>
            <w:vMerge w:val="continue"/>
          </w:tcPr>
          <w:p/>
        </w:tc>
        <w:tc>
          <w:tcPr>
            <w:tcW w:w="996" w:type="dxa"/>
            <w:gridSpan w:val="2"/>
            <w:vMerge w:val="continue"/>
          </w:tcPr>
          <w:p/>
        </w:tc>
        <w:tc>
          <w:tcPr>
            <w:tcW w:w="745" w:type="dxa"/>
          </w:tcPr>
          <w:p>
            <w:r>
              <w:t>运行证据</w:t>
            </w:r>
          </w:p>
        </w:tc>
        <w:tc>
          <w:tcPr>
            <w:tcW w:w="9524" w:type="dxa"/>
            <w:gridSpan w:val="2"/>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rPr>
                <w:u w:val="single"/>
              </w:rPr>
              <w:t>见《验证结果分析报告》</w:t>
            </w:r>
          </w:p>
        </w:tc>
        <w:tc>
          <w:tcPr>
            <w:tcW w:w="1776" w:type="dxa"/>
            <w:vMerge w:val="continue"/>
          </w:tcPr>
          <w:p/>
        </w:tc>
      </w:tr>
    </w:tbl>
    <w:p>
      <w:pPr>
        <w:pStyle w:val="6"/>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817B4"/>
    <w:rsid w:val="00290D09"/>
    <w:rsid w:val="002939AD"/>
    <w:rsid w:val="002A5E14"/>
    <w:rsid w:val="002B2743"/>
    <w:rsid w:val="002C57E3"/>
    <w:rsid w:val="002D0D56"/>
    <w:rsid w:val="002E0D29"/>
    <w:rsid w:val="002E64B1"/>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8C37BE"/>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B5651C"/>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EB7777"/>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40491"/>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CF84523"/>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libri Light" w:hAnsi="Calibri Light"/>
      <w:b/>
      <w:bCs/>
      <w:kern w:val="28"/>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character" w:customStyle="1" w:styleId="19">
    <w:name w:val="副标题 字符"/>
    <w:basedOn w:val="11"/>
    <w:link w:val="8"/>
    <w:uiPriority w:val="0"/>
    <w:rPr>
      <w:rFonts w:ascii="Calibri Light" w:hAnsi="Calibri Light"/>
      <w:b/>
      <w:bCs/>
      <w:kern w:val="28"/>
      <w:sz w:val="32"/>
      <w:szCs w:val="32"/>
    </w:rPr>
  </w:style>
  <w:style w:type="paragraph" w:customStyle="1" w:styleId="20">
    <w:name w:val="Char Char Char Char"/>
    <w:basedOn w:val="1"/>
    <w:uiPriority w:val="0"/>
    <w:pPr>
      <w:widowControl/>
      <w:spacing w:after="160" w:line="240" w:lineRule="exact"/>
      <w:jc w:val="left"/>
    </w:pPr>
    <w:rPr>
      <w:szCs w:val="24"/>
    </w:rPr>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21</Pages>
  <Words>1955</Words>
  <Characters>11144</Characters>
  <Lines>92</Lines>
  <Paragraphs>26</Paragraphs>
  <TotalTime>3</TotalTime>
  <ScaleCrop>false</ScaleCrop>
  <LinksUpToDate>false</LinksUpToDate>
  <CharactersWithSpaces>13073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2021-10-17T06:54:38Z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CC37E0779CD346A49EB1D77A1CE5BA89</vt:lpwstr>
  </property>
</Properties>
</file>