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0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丽水市大拇指食品有限公司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浙江省丽水市莲都区天宁工业区308幢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浙江省丽水市莲都区天宁工业区308幢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周文军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18268935998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马保保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7" w:name="管代电话"/>
            <w:bookmarkEnd w:id="7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867036425@qq.com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0909-2021-F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位于浙江省丽水市莲都区天宁工业区308幢的丽水市大拇指食品有限公司烘烤车间的面包、蛋糕的生产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CIV-6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</w:p>
          <w:bookmarkEnd w:id="28"/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■ISO22000：2018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&amp;CCAA 0008-2014(CNCA/CTS 0013-2008A)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食品安全管理体系 糕点生产企业要求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2021年10月11日</w:t>
            </w:r>
            <w:bookmarkStart w:id="33" w:name="_GoBack"/>
            <w:bookmarkEnd w:id="33"/>
            <w:r>
              <w:rPr>
                <w:rFonts w:hint="eastAsia"/>
                <w:b/>
                <w:sz w:val="20"/>
              </w:rPr>
              <w:t xml:space="preserve"> 下午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13:30 </w:t>
            </w:r>
            <w:r>
              <w:rPr>
                <w:rFonts w:hint="eastAsia"/>
                <w:b/>
                <w:sz w:val="20"/>
              </w:rPr>
              <w:t>至2021年10月12日 下午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 xml:space="preserve"> 17:00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 xml:space="preserve">下午 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CIV-6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18006317769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CIV-6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Align w:val="center"/>
          </w:tcPr>
          <w:p/>
        </w:tc>
        <w:tc>
          <w:tcPr>
            <w:tcW w:w="12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37" w:type="dxa"/>
            <w:gridSpan w:val="4"/>
            <w:vAlign w:val="center"/>
          </w:tcPr>
          <w:p/>
        </w:tc>
        <w:tc>
          <w:tcPr>
            <w:tcW w:w="12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2021-10-10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8"/>
      </w:pPr>
    </w:p>
    <w:p>
      <w:pPr>
        <w:pStyle w:val="8"/>
      </w:pPr>
    </w:p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53"/>
        <w:gridCol w:w="872"/>
        <w:gridCol w:w="4810"/>
        <w:gridCol w:w="1345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8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4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2021-10-11下午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13:25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到达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872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1345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87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481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内外部因素、相关方的需求和期望、认证范围、过程方法、领导作用、岗位和职责、方针和目标管理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风险和机遇的控制、内外部沟通、体系策划过程、管理承诺相关过程、资源提供过程、管理评审过程、监视和测量规划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质量、</w:t>
            </w: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sz w:val="21"/>
                <w:szCs w:val="21"/>
              </w:rPr>
              <w:t>安全监测情况、使用情况等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重大投诉处理、重大体系事故和变更管理、持续改进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食品安全管理体系的更新</w:t>
            </w:r>
            <w:r>
              <w:rPr>
                <w:sz w:val="21"/>
                <w:szCs w:val="21"/>
              </w:rPr>
              <w:t>；</w:t>
            </w:r>
          </w:p>
        </w:tc>
        <w:tc>
          <w:tcPr>
            <w:tcW w:w="134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FSMS：4.1/4.2/4.3/4.4/5.1/5.2/5.3/6.1/6.2/6.3/7.1.1/7.4/9.1.1/9.3/10.2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14:00-17:30</w:t>
            </w:r>
          </w:p>
        </w:tc>
        <w:tc>
          <w:tcPr>
            <w:tcW w:w="872" w:type="dxa"/>
            <w:shd w:val="clear" w:color="auto" w:fill="auto"/>
          </w:tcPr>
          <w:p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4810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食品安全小组及职责、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外部提供食品安全管理体系要素的控制、安全</w:t>
            </w:r>
            <w:r>
              <w:rPr>
                <w:sz w:val="21"/>
                <w:szCs w:val="21"/>
              </w:rPr>
              <w:t>产品实现策划、前提方案、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可追溯性、应急准备和响应、</w:t>
            </w:r>
            <w:r>
              <w:rPr>
                <w:sz w:val="21"/>
                <w:szCs w:val="21"/>
              </w:rPr>
              <w:t>实施危害分析的预备步骤、危害分析、</w:t>
            </w:r>
            <w:r>
              <w:rPr>
                <w:rFonts w:hint="eastAsia"/>
                <w:sz w:val="21"/>
                <w:szCs w:val="21"/>
              </w:rPr>
              <w:t>控制措施和控制措施组合的确认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危害控制计划</w:t>
            </w:r>
            <w:r>
              <w:rPr>
                <w:sz w:val="21"/>
                <w:szCs w:val="21"/>
              </w:rPr>
              <w:t>的建立</w:t>
            </w:r>
            <w:r>
              <w:rPr>
                <w:rFonts w:hint="eastAsia"/>
                <w:sz w:val="21"/>
                <w:szCs w:val="21"/>
                <w:lang w:eastAsia="zh-CN"/>
              </w:rPr>
              <w:t>、前提方案 PRPs 和危害控制计划信息更新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前提方案 PRPs 和危害控制计划的验证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分析和评估、撤回/召回</w:t>
            </w:r>
          </w:p>
        </w:tc>
        <w:tc>
          <w:tcPr>
            <w:tcW w:w="134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/9.1.2/8.9.5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16:00-17:30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highlight w:val="none"/>
                <w:lang w:val="en-US" w:eastAsia="zh-CN"/>
              </w:rPr>
              <w:t>生产部</w:t>
            </w:r>
            <w:r>
              <w:rPr>
                <w:rFonts w:hint="eastAsia" w:eastAsia="楷体_GB2312"/>
                <w:sz w:val="21"/>
                <w:szCs w:val="21"/>
                <w:highlight w:val="none"/>
              </w:rPr>
              <w:t>及现场</w:t>
            </w: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岗位职责、目标指标管理、</w:t>
            </w:r>
            <w:r>
              <w:rPr>
                <w:sz w:val="21"/>
                <w:szCs w:val="21"/>
              </w:rPr>
              <w:t>工作环境控制、(PRPs)前提方案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及现场情况</w:t>
            </w:r>
            <w:r>
              <w:rPr>
                <w:sz w:val="21"/>
                <w:szCs w:val="21"/>
              </w:rPr>
              <w:t>、操作性前提方案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sz w:val="21"/>
                <w:szCs w:val="21"/>
              </w:rPr>
              <w:t>关键控制点的监视系统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及实施情况</w:t>
            </w:r>
            <w:r>
              <w:rPr>
                <w:sz w:val="21"/>
                <w:szCs w:val="21"/>
              </w:rPr>
              <w:t>、可追溯性系统、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2021-10-12全天</w:t>
            </w: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8:25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到达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8:30-12:30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highlight w:val="none"/>
                <w:lang w:val="en-US" w:eastAsia="zh-CN"/>
              </w:rPr>
              <w:t>生产部</w:t>
            </w:r>
            <w:r>
              <w:rPr>
                <w:rFonts w:hint="eastAsia" w:eastAsia="楷体_GB2312"/>
                <w:sz w:val="21"/>
                <w:szCs w:val="21"/>
                <w:highlight w:val="none"/>
              </w:rPr>
              <w:t>及现场</w:t>
            </w: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岗位职责、目标指标管理、</w:t>
            </w:r>
            <w:r>
              <w:rPr>
                <w:sz w:val="21"/>
                <w:szCs w:val="21"/>
              </w:rPr>
              <w:t>工作环境控制、(PRPs)前提方案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及现场情况</w:t>
            </w:r>
            <w:r>
              <w:rPr>
                <w:sz w:val="21"/>
                <w:szCs w:val="21"/>
              </w:rPr>
              <w:t>、操作性前提方案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sz w:val="21"/>
                <w:szCs w:val="21"/>
              </w:rPr>
              <w:t>关键控制点的监视系统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及实施情况</w:t>
            </w:r>
            <w:r>
              <w:rPr>
                <w:sz w:val="21"/>
                <w:szCs w:val="21"/>
              </w:rPr>
              <w:t>、可追溯性系统、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应急准备和响应、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8:30-11:30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highlight w:val="none"/>
                <w:lang w:val="en-US" w:eastAsia="zh-CN"/>
              </w:rPr>
              <w:t>采购部</w:t>
            </w: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职责、目标、前提方案（原材料采购及验收）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外部提供的过程、产品/服务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eastAsia="Times New Roman"/>
                <w:sz w:val="21"/>
                <w:szCs w:val="21"/>
              </w:rPr>
              <w:t>5.3/6.2/7.1.6/8</w:t>
            </w:r>
            <w:r>
              <w:rPr>
                <w:rFonts w:eastAsia="Times New Roman"/>
                <w:sz w:val="21"/>
                <w:szCs w:val="21"/>
                <w:lang w:val="de-DE"/>
              </w:rPr>
              <w:t>.2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11:30-12:30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highlight w:val="none"/>
                <w:lang w:val="en-US" w:eastAsia="zh-CN"/>
              </w:rPr>
              <w:t>销售部</w:t>
            </w: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职责、目标、外部沟通、顾客</w:t>
            </w:r>
            <w:r>
              <w:rPr>
                <w:rFonts w:hint="eastAsia"/>
                <w:sz w:val="21"/>
                <w:szCs w:val="21"/>
              </w:rPr>
              <w:t>沟通、顾客满意管理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撤回召回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F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SMS:5.3/6.2/7.4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/8.2/8.9.5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szCs w:val="21"/>
                <w:highlight w:val="none"/>
                <w:lang w:val="en-US" w:eastAsia="zh-CN"/>
              </w:rPr>
              <w:t>销售部</w:t>
            </w: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职责、目标、外部沟通、顾客</w:t>
            </w:r>
            <w:r>
              <w:rPr>
                <w:rFonts w:hint="eastAsia"/>
                <w:sz w:val="21"/>
                <w:szCs w:val="21"/>
              </w:rPr>
              <w:t>沟通、顾客满意管理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撤回召回——继续审核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F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SMS:5.3/6.2/7.4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/8.2/8.9.5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14:00-16:00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行政办</w:t>
            </w: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基础设施</w:t>
            </w:r>
            <w:r>
              <w:rPr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；分析与评估；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；不合格和纠正措施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：5.3/6.2/7.1.2/7.1.3/7.2/7.3/7.4/7.5/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9.2/10.1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13:00-16:00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品控部</w:t>
            </w: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职责和权限、目标、监视和测量资源管理、产品放行、不合格品管理、</w:t>
            </w:r>
            <w:r>
              <w:rPr>
                <w:sz w:val="21"/>
                <w:szCs w:val="21"/>
              </w:rPr>
              <w:t>操作性前提方案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关键控制点的监视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及实施</w:t>
            </w:r>
            <w:r>
              <w:rPr>
                <w:sz w:val="21"/>
                <w:szCs w:val="21"/>
              </w:rPr>
              <w:t>、潜在不合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品的</w:t>
            </w:r>
            <w:r>
              <w:rPr>
                <w:sz w:val="21"/>
                <w:szCs w:val="21"/>
              </w:rPr>
              <w:t>控制、CCP的监控、纠偏及现场情况、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验证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/>
                <w:sz w:val="21"/>
                <w:szCs w:val="21"/>
              </w:rPr>
              <w:t>/8.7/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8.8.1/</w:t>
            </w:r>
            <w:r>
              <w:rPr>
                <w:rFonts w:hint="eastAsia"/>
                <w:sz w:val="21"/>
                <w:szCs w:val="21"/>
              </w:rPr>
              <w:t>8.9.1-8.9.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16:00-16:30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审核组整理材料</w:t>
            </w:r>
          </w:p>
          <w:p>
            <w:pPr>
              <w:pStyle w:val="2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与管代沟通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16:30-17:00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  <w:p>
            <w:pPr>
              <w:pStyle w:val="2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宣告审核结论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17:00</w:t>
            </w:r>
          </w:p>
        </w:tc>
        <w:tc>
          <w:tcPr>
            <w:tcW w:w="8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810" w:type="dxa"/>
            <w:shd w:val="clear" w:color="auto" w:fill="auto"/>
            <w:vAlign w:val="top"/>
          </w:tcPr>
          <w:p>
            <w:pPr>
              <w:pStyle w:val="2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345" w:type="dxa"/>
            <w:shd w:val="clear" w:color="auto" w:fill="auto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A77CC"/>
    <w:rsid w:val="6FB60346"/>
    <w:rsid w:val="737F0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2021-10-11T09:37:33Z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