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华润雪花啤酒（四川）有限责任公司绵阳分公司</w:t>
      </w:r>
      <w:bookmarkEnd w:id="0"/>
      <w:r>
        <w:rPr>
          <w:rFonts w:hint="eastAsia" w:ascii="宋体" w:hAnsi="宋体"/>
          <w:bCs/>
          <w:color w:val="000000"/>
          <w:sz w:val="24"/>
        </w:rPr>
        <w:t xml:space="preserve">       </w:t>
      </w:r>
      <w:bookmarkStart w:id="2" w:name="_GoBack"/>
      <w:bookmarkEnd w:id="2"/>
      <w:r>
        <w:rPr>
          <w:rFonts w:hint="eastAsia" w:ascii="宋体" w:hAnsi="宋体"/>
          <w:bCs/>
          <w:color w:val="000000"/>
          <w:sz w:val="24"/>
        </w:rPr>
        <w:t xml:space="preserve"> 合同编号：</w:t>
      </w:r>
      <w:bookmarkStart w:id="1" w:name="合同编号"/>
      <w:r>
        <w:rPr>
          <w:rFonts w:ascii="宋体" w:hAnsi="宋体"/>
          <w:bCs/>
          <w:color w:val="000000"/>
          <w:sz w:val="24"/>
        </w:rPr>
        <w:t>0534-2019-EO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91510100709225995A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r>
              <w:rPr>
                <w:rFonts w:hint="eastAsia"/>
                <w:color w:val="000000"/>
                <w:szCs w:val="21"/>
                <w:lang w:eastAsia="zh-CN"/>
              </w:rPr>
              <w:t>：</w:t>
            </w:r>
            <w:r>
              <w:rPr>
                <w:rFonts w:hint="eastAsia"/>
                <w:color w:val="000000"/>
                <w:szCs w:val="21"/>
                <w:highlight w:val="green"/>
                <w:lang w:val="en-US" w:eastAsia="zh-CN"/>
              </w:rPr>
              <w:t>食品生产许可证、编号：SCI 1551011401183</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r>
              <w:rPr>
                <w:rFonts w:hint="eastAsia" w:ascii="宋体" w:hAnsi="宋体" w:cs="宋体"/>
                <w:color w:val="000000"/>
                <w:kern w:val="0"/>
                <w:szCs w:val="21"/>
                <w:highlight w:val="green"/>
                <w:lang w:val="en-US" w:eastAsia="zh-CN"/>
              </w:rPr>
              <w:t>20万吨/年啤酒生产线扩建工程</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eastAsia="宋体"/>
                <w:color w:val="000000"/>
                <w:szCs w:val="21"/>
                <w:lang w:val="en-US" w:eastAsia="zh-CN"/>
              </w:rPr>
            </w:pPr>
            <w:r>
              <w:rPr>
                <w:rFonts w:hint="eastAsia"/>
                <w:color w:val="000000"/>
                <w:szCs w:val="21"/>
              </w:rPr>
              <w:t>注：</w:t>
            </w:r>
            <w:r>
              <w:rPr>
                <w:rFonts w:hint="eastAsia"/>
                <w:color w:val="000000"/>
                <w:szCs w:val="21"/>
                <w:highlight w:val="green"/>
                <w:lang w:eastAsia="zh-CN"/>
              </w:rPr>
              <w:t>需提供补充</w:t>
            </w:r>
            <w:r>
              <w:rPr>
                <w:rFonts w:hint="eastAsia"/>
                <w:color w:val="000000"/>
                <w:szCs w:val="21"/>
                <w:highlight w:val="green"/>
                <w:lang w:val="en-US" w:eastAsia="zh-CN"/>
              </w:rPr>
              <w:t xml:space="preserve"> </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0C17EB"/>
    <w:rsid w:val="5DC7327A"/>
    <w:rsid w:val="7ED50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2019-12-02T07:26:30Z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