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03"/>
        <w:gridCol w:w="1327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重庆嘉唯斯服饰有限公司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E：29.08.01;29.08.02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O：29.08.01;29.08.02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E/O：</w:t>
            </w:r>
            <w:r>
              <w:rPr>
                <w:b/>
                <w:sz w:val="20"/>
              </w:rPr>
              <w:t>29.08.01;29.08.02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3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销售流程：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市场开发——确定</w:t>
            </w:r>
            <w:r>
              <w:rPr>
                <w:rFonts w:hint="eastAsia" w:ascii="宋体" w:hAnsi="宋体"/>
                <w:sz w:val="21"/>
                <w:szCs w:val="21"/>
              </w:rPr>
              <w:t>客户需求——签订合同——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准备产品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检验——销售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——售后服务</w:t>
            </w:r>
          </w:p>
          <w:p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关键/确认过程：</w:t>
            </w:r>
            <w:r>
              <w:rPr>
                <w:rFonts w:hint="eastAsia" w:ascii="宋体" w:hAnsi="宋体" w:cs="宋体"/>
                <w:sz w:val="21"/>
                <w:szCs w:val="21"/>
              </w:rPr>
              <w:t>销售过程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也是</w:t>
            </w:r>
            <w:r>
              <w:rPr>
                <w:rFonts w:hint="eastAsia"/>
                <w:sz w:val="21"/>
                <w:szCs w:val="21"/>
              </w:rPr>
              <w:t>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特殊</w:t>
            </w:r>
            <w:r>
              <w:rPr>
                <w:rFonts w:hint="eastAsia"/>
                <w:sz w:val="21"/>
                <w:szCs w:val="21"/>
              </w:rPr>
              <w:t>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销售产品风险：产品质量不合格、交付不准时，货款回收等风险；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销售过程，依据销售操作手册控制。</w:t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销售过程中火灾、触电伤害风险；通过管理方案和预案进行控制。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重要环境因素：火灾和固废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采取分类收集、管理方案和预案措施管理。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重大危险源：火灾和触电伤害采取制定管理方案控制，潜在火灾采取应急预案并演练方式进行控制。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中华人民共和国劳动合同法、中华人民共和国产品质量法、中华人民共和国计量法、中华人民共和国消费者权益保护法、欺诈消费者行为处罚办法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GB/T31888-2015中小学生校服、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>GB/T22701--2008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职业服装检验规则</w:t>
            </w:r>
            <w:r>
              <w:rPr>
                <w:rFonts w:hint="eastAsia" w:ascii="宋体" w:hAnsi="宋体" w:cs="Lucida Sans"/>
                <w:sz w:val="21"/>
                <w:szCs w:val="21"/>
                <w:highlight w:val="none"/>
              </w:rPr>
              <w:t>等。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检验项目：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尺寸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/规格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、材质、数量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168910</wp:posOffset>
                  </wp:positionV>
                  <wp:extent cx="757555" cy="419735"/>
                  <wp:effectExtent l="0" t="0" r="4445" b="6985"/>
                  <wp:wrapNone/>
                  <wp:docPr id="5" name="图片 5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2021.9.3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124460</wp:posOffset>
                  </wp:positionV>
                  <wp:extent cx="757555" cy="419735"/>
                  <wp:effectExtent l="0" t="0" r="4445" b="6985"/>
                  <wp:wrapNone/>
                  <wp:docPr id="4" name="图片 4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2021.9.3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88C11D5"/>
    <w:rsid w:val="789836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2021-08-31T07:20:06Z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