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43370" cy="9410065"/>
            <wp:effectExtent l="0" t="0" r="11430" b="635"/>
            <wp:docPr id="2" name="图片 2" descr="5db70821bdba73d302c8cfdedaaa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b70821bdba73d302c8cfdedaaa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4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495415" cy="9457055"/>
            <wp:effectExtent l="0" t="0" r="6985" b="4445"/>
            <wp:docPr id="3" name="图片 3" descr="13ef73b794ed06db64d0ecda35f9a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ef73b794ed06db64d0ecda35f9a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945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保定市广维电气有限公司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保定市恒滨路 89号智博园2-307室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sz w:val="21"/>
                <w:szCs w:val="21"/>
              </w:rPr>
              <w:t>保定市富昌乡小汲店工业园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15931271939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438092704@qq.com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张雷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7" w:name="管代电话"/>
            <w:bookmarkEnd w:id="7"/>
            <w:r>
              <w:rPr>
                <w:sz w:val="21"/>
                <w:szCs w:val="21"/>
              </w:rPr>
              <w:t>15931271939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0928-2021-Q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变压器冷却控制系统、中性点接地系统、电压互感器柜的制造（3C许可范围内除外）及销售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19.09.01;19.09.02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2021年08月31日 下午至2021年09月02日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2020-N1QMS-1263722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19.09.01,19.09.02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2021.8.30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2021.8.30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2021.8.30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90"/>
        <w:gridCol w:w="1193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-13：30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QMS：4.1/4.2/4.3/4.4/5.1/5.2/5.3/6.1/6.2/6.3/7.1.1/9.1.1/9.3/10.1/10.3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09-01</w:t>
            </w: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193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QMS：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7.2-7.5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12:00-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193" w:type="dxa"/>
            <w:shd w:val="clear" w:color="auto" w:fill="F2DCDC" w:themeFill="accent2" w:themeFillTint="32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生产和服务提供；标识和可追溯性管理；更改控制；产品和服务的放行；不合格输出的控制、纠正措施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QMS: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</w:t>
            </w:r>
            <w:r>
              <w:rPr>
                <w:rFonts w:ascii="楷体" w:hAnsi="楷体" w:eastAsia="楷体" w:cs="楷体"/>
                <w:sz w:val="21"/>
                <w:szCs w:val="21"/>
              </w:rPr>
              <w:t>7.1.5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/8.1/8.3 / 8.5 1/8.5.2/8.5.4/8.5.6/</w:t>
            </w:r>
            <w:r>
              <w:rPr>
                <w:rFonts w:ascii="楷体" w:hAnsi="楷体" w:eastAsia="楷体" w:cs="楷体"/>
                <w:sz w:val="21"/>
                <w:szCs w:val="21"/>
              </w:rPr>
              <w:t>8.6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 8.7/10.2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09-02</w:t>
            </w: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-11：00</w:t>
            </w:r>
          </w:p>
        </w:tc>
        <w:tc>
          <w:tcPr>
            <w:tcW w:w="1193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宋体" w:hAnsi="宋体" w:eastAsia="楷体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销售服务过程的策划；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与产品和服务有关要求的确定；外部提供过程、产品及产品的控制；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销售服务的提供；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顾客财产；交付后活动；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产品的放行；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顾客满意； 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QMS: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/8.6/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11：00-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  <w:bookmarkStart w:id="32" w:name="_GoBack"/>
            <w:bookmarkEnd w:id="32"/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7628E6"/>
    <w:rsid w:val="2BB600DD"/>
    <w:rsid w:val="352406F1"/>
    <w:rsid w:val="3AF82698"/>
    <w:rsid w:val="435D1FB3"/>
    <w:rsid w:val="4CE42C72"/>
    <w:rsid w:val="4DF1558B"/>
    <w:rsid w:val="571E1023"/>
    <w:rsid w:val="62032D05"/>
    <w:rsid w:val="6E0138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16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cp:lastPrinted>2021-09-05T02:42:00Z</cp:lastPrinted>
  <dcterms:modified xsi:type="dcterms:W3CDTF">2021-09-05T07:58:26Z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