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204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重庆欧祥服饰有限公司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重庆市沙坪坝区荔枝桥13号附11号23-3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重庆市九龙坡区华岩镇新镇七社玉清寺针织厂内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刘丽丽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18983655888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刘丽丽</w:t>
            </w:r>
            <w:bookmarkStart w:id="32" w:name="_GoBack"/>
            <w:bookmarkEnd w:id="32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0858-2021-QEO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Q：服装（西服、衬衣、标志服、反光标志服、防寒服、环卫服、雨衣）的加工、销售。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E：服装（西服、衬衣、标志服、反光标志服、防寒服、环卫服、雨衣）的加工、销售所涉及场所的相关环境管理活动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O：服装（西服、衬衣、标志服、反光标志服、防寒服、环卫服、雨衣）的加工、销售所涉及场所的相关职业健康安全管理活动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Q：04.05.02;04.05.03;04.05.05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E：04.05.02;04.05.03;04.05.05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O：04.05.02;04.05.03;04.05.05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C/0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2021年08月30日 上午至2021年08月31日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2.0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45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2018-N1EMS-1230067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3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24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3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24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何春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重庆永森服装加工厂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Q:04.05.02,04.05.03,04.05.05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E:04.05.02,04.05.03,04.05.05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O:04.05.02,04.05.03,04.05.05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18680821002</w:t>
            </w:r>
          </w:p>
        </w:tc>
        <w:tc>
          <w:tcPr>
            <w:tcW w:w="124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3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3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3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43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34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4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34" w:type="dxa"/>
            <w:gridSpan w:val="4"/>
            <w:vAlign w:val="center"/>
          </w:tcPr>
          <w:p/>
        </w:tc>
        <w:tc>
          <w:tcPr>
            <w:tcW w:w="124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34" w:type="dxa"/>
            <w:gridSpan w:val="4"/>
            <w:vAlign w:val="center"/>
          </w:tcPr>
          <w:p/>
        </w:tc>
        <w:tc>
          <w:tcPr>
            <w:tcW w:w="124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196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96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2021.8.27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2021.8.26</w:t>
            </w:r>
          </w:p>
        </w:tc>
        <w:tc>
          <w:tcPr>
            <w:tcW w:w="21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4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5"/>
        <w:gridCol w:w="5523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80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1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30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1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21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杨珍全、冉景洲、何春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0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午休12：00-13：00）</w:t>
            </w: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含管代、员工代表）</w:t>
            </w:r>
          </w:p>
        </w:tc>
        <w:tc>
          <w:tcPr>
            <w:tcW w:w="5523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；7.1.1资源 总则；7.1.2人员；7.1.6组织知识；7.4沟通；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7.5.1文件化信息总则；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9.1.1监测、分析和评价总则；9.2内部审核；9.3管理评审；10.1改进 总则；10.3持续改进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4.1组织及其环境;4.2相关方需求与期望;4.3确定体系范围;4.4体系;5.1领导作用与承诺;5.2方针;5.3组织的角色、职责和权限；5.4参与和协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商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6.1应对风险和机遇的措施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ISO45001：2018：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杨珍全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4.1组织及其环境;4.2相关方需求与期望;4.3确定体系范围;4.4体系;5.1领导作用与承诺;5.2方针;5.3组织的角色、职责和权限；5.4工作人员的协商和参与；6.1应对风险和机遇的措施；6.2目标及其实现的策划；7.1资源；7.4信息和沟通；7.5.1文件化信息总则；9.1监视、测量、分析和评价；9.2内部审核；9.3管理评审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10.1事件、不符合和纠正措施；10.3持续改进。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资质的确认、管理体系变化情况、质量监督抽查情况、顾客对产品质量的投诉、认证证书及标识使用情况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上次不符合验证。</w:t>
            </w:r>
          </w:p>
        </w:tc>
        <w:tc>
          <w:tcPr>
            <w:tcW w:w="1212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13:00-17: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523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-2015</w:t>
            </w:r>
            <w:r>
              <w:rPr>
                <w:rFonts w:ascii="宋体" w:hAnsi="宋体" w:cs="新宋体"/>
                <w:color w:val="auto"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冉景洲、何春（专家）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/权限；6.2质量目标及其实现的</w:t>
            </w:r>
            <w:r>
              <w:rPr>
                <w:rFonts w:hint="eastAsia" w:ascii="宋体" w:hAnsi="宋体" w:cs="新宋体"/>
                <w:sz w:val="18"/>
                <w:szCs w:val="18"/>
              </w:rPr>
              <w:t>策划；7.1.4过程运行环境;7.2能力；7.3意识；7.4沟通；7.5文件化信息；10.2持续改进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ascii="宋体" w:hAnsi="宋体" w:cs="新宋体"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何春（专家）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  <w:highlight w:val="gree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</w:t>
            </w:r>
            <w:r>
              <w:rPr>
                <w:rFonts w:ascii="宋体" w:hAnsi="宋体" w:cs="新宋体"/>
                <w:sz w:val="18"/>
                <w:szCs w:val="18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6.1.2环境因素；6.1.3合规义务；6.2目标及其达成的策划；7.2能力；7.3意识；7.4信息和沟通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7.5文件化信息；8.1运行策划和控制；8.2应急准备和响应；9.1监视、测量、分析与评估；9.1.2符合性评估；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10.2不符合和纠正措施；10.3持续改进/EMS运行控制相关财务支出证据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何春（专家）、冉景洲（O实习）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</w:t>
            </w:r>
          </w:p>
        </w:tc>
        <w:tc>
          <w:tcPr>
            <w:tcW w:w="1212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杨珍全、冉景洲、何春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午休12：00-13：00）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生产部</w:t>
            </w:r>
          </w:p>
        </w:tc>
        <w:tc>
          <w:tcPr>
            <w:tcW w:w="552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QMS-2015: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  <w:t>冉景洲、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何春（专家）</w:t>
            </w:r>
          </w:p>
          <w:p>
            <w:pPr>
              <w:snapToGrid w:val="0"/>
              <w:spacing w:line="240" w:lineRule="exact"/>
              <w:rPr>
                <w:rFonts w:hint="eastAsia"/>
                <w:color w:val="auto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7.1.3基础设施；7.1.4过程运行环境；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7.1.5监视和测量资源； 8.1运行策划和控制； 8.3设计开发控制； 8.5.1生产和服务提供的控制；8.5.2标识和可追溯性；8.5.3顾客或外部供方的财产；8.5.4防护；8.5.5交付后的活动；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8.5.6更改控制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杨珍全、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何春（专家）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5.3组织的角色、职责和权限； 6.1.2环境因素；6.2目标及其实现的策划；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7.4信息和沟通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8.1运行策划和控制； 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何春（专家）、冉景洲（O实习）</w:t>
            </w:r>
          </w:p>
          <w:p>
            <w:pPr>
              <w:snapToGrid w:val="0"/>
              <w:spacing w:line="240" w:lineRule="exact"/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6.1.2危险源辨识和职业安全风险评价；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7.4信息和沟通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8.1运行策划和控制； 8.2应急准备和响应</w:t>
            </w:r>
          </w:p>
        </w:tc>
        <w:tc>
          <w:tcPr>
            <w:tcW w:w="1212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杨珍全、冉景洲、何春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4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0-16: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市场部</w:t>
            </w:r>
          </w:p>
        </w:tc>
        <w:tc>
          <w:tcPr>
            <w:tcW w:w="5523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冉景洲、何春（专家）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/权限；6.2质量目标及其实现的策划；8.2产品和服务的要求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上次不符合验证)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；8.4外部提供供方的控制；8.5.1生产和服务提供的控制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销售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；9.1.2顾客满意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。</w:t>
            </w: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杨珍全、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何春（专家）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6.1.2环境因素；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6.2目标及其达成的策划；7.4沟通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何春（专家）、冉景洲（O实习）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6.1.2危险源辨识和职业安全风险评价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；6.2目标及其实现的策划；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7.4信息和沟通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8.1运行策划和控制； 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12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杨珍全、冉景洲、何春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18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12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杨珍全、冉景洲、何春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0-17: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18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12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杨珍全、冉景洲、何春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D76401"/>
    <w:rsid w:val="350A4114"/>
    <w:rsid w:val="45AA4193"/>
    <w:rsid w:val="469E5B6C"/>
    <w:rsid w:val="499D750B"/>
    <w:rsid w:val="522C238D"/>
    <w:rsid w:val="736A36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2021-08-31T02:30:17Z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