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207" w:rsidRDefault="00862D4E">
      <w:pPr>
        <w:pStyle w:val="a7"/>
      </w:pPr>
      <w:r>
        <w:rPr>
          <w:rFonts w:hint="eastAsia"/>
        </w:rPr>
        <w:t>头孢克洛样品</w:t>
      </w:r>
      <w:r>
        <w:t>称重</w:t>
      </w:r>
      <w:r>
        <w:rPr>
          <w:rFonts w:hint="eastAsia"/>
        </w:rPr>
        <w:t>测量过程</w:t>
      </w:r>
      <w:r>
        <w:t>不确定度评定</w:t>
      </w:r>
    </w:p>
    <w:p w:rsidR="00897207" w:rsidRDefault="00862D4E">
      <w:pPr>
        <w:pStyle w:val="1"/>
      </w:pPr>
      <w:r>
        <w:rPr>
          <w:rFonts w:hint="eastAsia"/>
        </w:rPr>
        <w:t>一</w:t>
      </w:r>
      <w:r>
        <w:t>、</w:t>
      </w:r>
      <w:r>
        <w:rPr>
          <w:rFonts w:hint="eastAsia"/>
        </w:rPr>
        <w:t>概述</w:t>
      </w:r>
    </w:p>
    <w:p w:rsidR="00897207" w:rsidRDefault="00862D4E">
      <w:pPr>
        <w:pStyle w:val="2"/>
      </w:pPr>
      <w:r>
        <w:rPr>
          <w:rFonts w:hint="eastAsia"/>
        </w:rPr>
        <w:t>1</w:t>
      </w:r>
      <w:r>
        <w:rPr>
          <w:rFonts w:hint="eastAsia"/>
        </w:rPr>
        <w:t>、测量</w:t>
      </w:r>
      <w:r>
        <w:t>方法</w:t>
      </w:r>
    </w:p>
    <w:p w:rsidR="00897207" w:rsidRDefault="00862D4E">
      <w:r>
        <w:rPr>
          <w:rFonts w:hint="eastAsia"/>
        </w:rPr>
        <w:t>根据</w:t>
      </w:r>
      <w:r>
        <w:rPr>
          <w:rFonts w:hint="eastAsia"/>
        </w:rPr>
        <w:t>SOP</w:t>
      </w:r>
      <w:r>
        <w:rPr>
          <w:rFonts w:hint="eastAsia"/>
        </w:rPr>
        <w:t>要求，电子天平</w:t>
      </w:r>
      <w:r>
        <w:t>使用前需进行监视</w:t>
      </w:r>
      <w:r>
        <w:rPr>
          <w:rFonts w:hint="eastAsia"/>
        </w:rPr>
        <w:t>，使用的监视</w:t>
      </w:r>
      <w:r>
        <w:t>标准为</w:t>
      </w:r>
      <w:r>
        <w:rPr>
          <w:rFonts w:hint="eastAsia"/>
        </w:rPr>
        <w:t>E2</w:t>
      </w:r>
      <w:r>
        <w:rPr>
          <w:rFonts w:hint="eastAsia"/>
        </w:rPr>
        <w:t>等级不锈钢</w:t>
      </w:r>
      <w:r>
        <w:t>砝码，监视载荷点为常用称量值</w:t>
      </w:r>
      <w:r>
        <w:rPr>
          <w:rFonts w:hint="eastAsia"/>
        </w:rPr>
        <w:t>。</w:t>
      </w:r>
    </w:p>
    <w:p w:rsidR="00897207" w:rsidRDefault="00862D4E">
      <w:pPr>
        <w:pStyle w:val="2"/>
      </w:pPr>
      <w:r>
        <w:rPr>
          <w:rFonts w:hint="eastAsia"/>
        </w:rPr>
        <w:t>2</w:t>
      </w:r>
      <w:r>
        <w:rPr>
          <w:rFonts w:hint="eastAsia"/>
        </w:rPr>
        <w:t>、测量</w:t>
      </w:r>
      <w:r>
        <w:t>环境</w:t>
      </w:r>
    </w:p>
    <w:p w:rsidR="00897207" w:rsidRDefault="00862D4E">
      <w:r>
        <w:rPr>
          <w:rFonts w:hint="eastAsia"/>
        </w:rPr>
        <w:t>温度：（</w:t>
      </w:r>
      <w:r>
        <w:rPr>
          <w:rFonts w:hint="eastAsia"/>
        </w:rPr>
        <w:t>1</w:t>
      </w:r>
      <w:r>
        <w:t>8-26</w:t>
      </w:r>
      <w:r>
        <w:rPr>
          <w:rFonts w:hint="eastAsia"/>
        </w:rPr>
        <w:t>）℃，湿度：（</w:t>
      </w:r>
      <w:r>
        <w:rPr>
          <w:rFonts w:hint="eastAsia"/>
        </w:rPr>
        <w:t>4</w:t>
      </w:r>
      <w:r>
        <w:t>5-65</w:t>
      </w:r>
      <w:r>
        <w:rPr>
          <w:rFonts w:hint="eastAsia"/>
        </w:rPr>
        <w:t>）</w:t>
      </w:r>
      <w:r>
        <w:rPr>
          <w:rFonts w:hint="eastAsia"/>
        </w:rPr>
        <w:t>%RH</w:t>
      </w:r>
      <w:r>
        <w:rPr>
          <w:rFonts w:hint="eastAsia"/>
        </w:rPr>
        <w:t>。</w:t>
      </w:r>
    </w:p>
    <w:p w:rsidR="00897207" w:rsidRDefault="00862D4E">
      <w:pPr>
        <w:pStyle w:val="2"/>
      </w:pPr>
      <w:r>
        <w:rPr>
          <w:rFonts w:hint="eastAsia"/>
        </w:rPr>
        <w:t>3</w:t>
      </w:r>
      <w:r>
        <w:rPr>
          <w:rFonts w:hint="eastAsia"/>
        </w:rPr>
        <w:t>、测量</w:t>
      </w:r>
      <w:r>
        <w:t>设备</w:t>
      </w:r>
    </w:p>
    <w:tbl>
      <w:tblPr>
        <w:tblStyle w:val="a8"/>
        <w:tblW w:w="8642" w:type="dxa"/>
        <w:jc w:val="center"/>
        <w:tblLook w:val="04A0"/>
      </w:tblPr>
      <w:tblGrid>
        <w:gridCol w:w="1417"/>
        <w:gridCol w:w="1378"/>
        <w:gridCol w:w="1316"/>
        <w:gridCol w:w="1271"/>
        <w:gridCol w:w="1417"/>
        <w:gridCol w:w="1843"/>
      </w:tblGrid>
      <w:tr w:rsidR="00897207">
        <w:trPr>
          <w:jc w:val="center"/>
        </w:trPr>
        <w:tc>
          <w:tcPr>
            <w:tcW w:w="1417" w:type="dxa"/>
            <w:vAlign w:val="center"/>
          </w:tcPr>
          <w:p w:rsidR="00897207" w:rsidRDefault="00862D4E">
            <w:pPr>
              <w:pStyle w:val="10"/>
              <w:ind w:firstLineChars="0" w:firstLine="0"/>
              <w:jc w:val="center"/>
              <w:rPr>
                <w:rFonts w:ascii="楷体_GB2312"/>
                <w:sz w:val="22"/>
                <w:szCs w:val="28"/>
              </w:rPr>
            </w:pPr>
            <w:r>
              <w:rPr>
                <w:rFonts w:ascii="楷体_GB2312" w:hint="eastAsia"/>
                <w:sz w:val="22"/>
                <w:szCs w:val="28"/>
              </w:rPr>
              <w:t>名称</w:t>
            </w:r>
          </w:p>
        </w:tc>
        <w:tc>
          <w:tcPr>
            <w:tcW w:w="1378" w:type="dxa"/>
            <w:vAlign w:val="center"/>
          </w:tcPr>
          <w:p w:rsidR="00897207" w:rsidRDefault="00862D4E">
            <w:pPr>
              <w:pStyle w:val="10"/>
              <w:ind w:firstLineChars="0" w:firstLine="0"/>
              <w:jc w:val="center"/>
              <w:rPr>
                <w:rFonts w:ascii="楷体_GB2312"/>
                <w:sz w:val="22"/>
                <w:szCs w:val="28"/>
              </w:rPr>
            </w:pPr>
            <w:r>
              <w:rPr>
                <w:rFonts w:ascii="楷体_GB2312" w:hint="eastAsia"/>
                <w:sz w:val="22"/>
                <w:szCs w:val="28"/>
              </w:rPr>
              <w:t>规格型号</w:t>
            </w:r>
          </w:p>
        </w:tc>
        <w:tc>
          <w:tcPr>
            <w:tcW w:w="1316" w:type="dxa"/>
            <w:vAlign w:val="center"/>
          </w:tcPr>
          <w:p w:rsidR="00897207" w:rsidRDefault="00862D4E">
            <w:pPr>
              <w:pStyle w:val="10"/>
              <w:ind w:firstLineChars="0" w:firstLine="0"/>
              <w:jc w:val="center"/>
              <w:rPr>
                <w:rFonts w:ascii="楷体_GB2312"/>
                <w:sz w:val="22"/>
                <w:szCs w:val="28"/>
              </w:rPr>
            </w:pPr>
            <w:r>
              <w:rPr>
                <w:rFonts w:ascii="楷体_GB2312" w:hint="eastAsia"/>
                <w:sz w:val="22"/>
                <w:szCs w:val="28"/>
              </w:rPr>
              <w:t>出厂编号</w:t>
            </w:r>
          </w:p>
        </w:tc>
        <w:tc>
          <w:tcPr>
            <w:tcW w:w="1271" w:type="dxa"/>
            <w:vAlign w:val="center"/>
          </w:tcPr>
          <w:p w:rsidR="00897207" w:rsidRDefault="00862D4E">
            <w:pPr>
              <w:pStyle w:val="10"/>
              <w:ind w:firstLineChars="0" w:firstLine="0"/>
              <w:jc w:val="center"/>
              <w:rPr>
                <w:rFonts w:ascii="楷体_GB2312"/>
                <w:sz w:val="22"/>
                <w:szCs w:val="28"/>
              </w:rPr>
            </w:pPr>
            <w:r>
              <w:rPr>
                <w:rFonts w:ascii="楷体_GB2312" w:hint="eastAsia"/>
                <w:sz w:val="22"/>
                <w:szCs w:val="28"/>
              </w:rPr>
              <w:t>管理编号</w:t>
            </w:r>
          </w:p>
        </w:tc>
        <w:tc>
          <w:tcPr>
            <w:tcW w:w="1417" w:type="dxa"/>
            <w:vAlign w:val="center"/>
          </w:tcPr>
          <w:p w:rsidR="00897207" w:rsidRDefault="00862D4E">
            <w:pPr>
              <w:pStyle w:val="10"/>
              <w:ind w:firstLineChars="0" w:firstLine="0"/>
              <w:jc w:val="center"/>
              <w:rPr>
                <w:rFonts w:ascii="楷体_GB2312"/>
                <w:sz w:val="22"/>
                <w:szCs w:val="28"/>
              </w:rPr>
            </w:pPr>
            <w:r>
              <w:rPr>
                <w:rFonts w:ascii="楷体_GB2312" w:hint="eastAsia"/>
                <w:sz w:val="22"/>
                <w:szCs w:val="28"/>
              </w:rPr>
              <w:t>量程</w:t>
            </w:r>
          </w:p>
        </w:tc>
        <w:tc>
          <w:tcPr>
            <w:tcW w:w="1843" w:type="dxa"/>
            <w:vAlign w:val="center"/>
          </w:tcPr>
          <w:p w:rsidR="00897207" w:rsidRDefault="00862D4E">
            <w:pPr>
              <w:pStyle w:val="10"/>
              <w:ind w:firstLineChars="0" w:firstLine="0"/>
              <w:jc w:val="center"/>
              <w:rPr>
                <w:rFonts w:ascii="楷体_GB2312"/>
                <w:sz w:val="22"/>
                <w:szCs w:val="28"/>
              </w:rPr>
            </w:pPr>
            <w:r>
              <w:rPr>
                <w:rFonts w:ascii="楷体_GB2312" w:hint="eastAsia"/>
                <w:sz w:val="22"/>
                <w:szCs w:val="28"/>
              </w:rPr>
              <w:t>分辨力</w:t>
            </w:r>
          </w:p>
        </w:tc>
      </w:tr>
      <w:tr w:rsidR="00897207">
        <w:trPr>
          <w:jc w:val="center"/>
        </w:trPr>
        <w:tc>
          <w:tcPr>
            <w:tcW w:w="1417" w:type="dxa"/>
            <w:vAlign w:val="center"/>
          </w:tcPr>
          <w:p w:rsidR="00897207" w:rsidRDefault="00862D4E">
            <w:pPr>
              <w:pStyle w:val="10"/>
              <w:ind w:firstLineChars="0" w:firstLine="0"/>
              <w:jc w:val="center"/>
              <w:rPr>
                <w:rFonts w:ascii="楷体_GB2312"/>
                <w:sz w:val="22"/>
                <w:szCs w:val="28"/>
              </w:rPr>
            </w:pPr>
            <w:r>
              <w:rPr>
                <w:rFonts w:ascii="楷体_GB2312" w:hint="eastAsia"/>
                <w:sz w:val="22"/>
                <w:szCs w:val="28"/>
              </w:rPr>
              <w:t>电子天平</w:t>
            </w:r>
          </w:p>
        </w:tc>
        <w:tc>
          <w:tcPr>
            <w:tcW w:w="1378" w:type="dxa"/>
          </w:tcPr>
          <w:p w:rsidR="00897207" w:rsidRDefault="00862D4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X</w:t>
            </w:r>
            <w:r>
              <w:rPr>
                <w:sz w:val="22"/>
              </w:rPr>
              <w:t>S205</w:t>
            </w:r>
          </w:p>
        </w:tc>
        <w:tc>
          <w:tcPr>
            <w:tcW w:w="1316" w:type="dxa"/>
          </w:tcPr>
          <w:p w:rsidR="00897207" w:rsidRDefault="00862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1123221882</w:t>
            </w:r>
          </w:p>
        </w:tc>
        <w:tc>
          <w:tcPr>
            <w:tcW w:w="1271" w:type="dxa"/>
          </w:tcPr>
          <w:p w:rsidR="00897207" w:rsidRDefault="00862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50019694</w:t>
            </w:r>
          </w:p>
        </w:tc>
        <w:tc>
          <w:tcPr>
            <w:tcW w:w="1417" w:type="dxa"/>
            <w:vAlign w:val="center"/>
          </w:tcPr>
          <w:p w:rsidR="00897207" w:rsidRDefault="00862D4E">
            <w:pPr>
              <w:pStyle w:val="10"/>
              <w:ind w:firstLineChars="0"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hint="eastAsia"/>
                <w:szCs w:val="21"/>
              </w:rPr>
              <w:t>10</w:t>
            </w:r>
            <w:r>
              <w:rPr>
                <w:szCs w:val="21"/>
              </w:rPr>
              <w:t>mg-81g</w:t>
            </w:r>
          </w:p>
        </w:tc>
        <w:tc>
          <w:tcPr>
            <w:tcW w:w="1843" w:type="dxa"/>
            <w:vAlign w:val="center"/>
          </w:tcPr>
          <w:p w:rsidR="00897207" w:rsidRDefault="00862D4E">
            <w:pPr>
              <w:pStyle w:val="10"/>
              <w:ind w:firstLineChars="0"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0.</w:t>
            </w:r>
            <w:r>
              <w:rPr>
                <w:rFonts w:ascii="Times New Roman" w:hAnsi="Times New Roman" w:hint="eastAsia"/>
                <w:sz w:val="22"/>
                <w:szCs w:val="28"/>
              </w:rPr>
              <w:t>0</w:t>
            </w:r>
            <w:r>
              <w:rPr>
                <w:rFonts w:ascii="Times New Roman" w:hAnsi="Times New Roman"/>
                <w:sz w:val="22"/>
                <w:szCs w:val="28"/>
              </w:rPr>
              <w:t>1mg</w:t>
            </w:r>
          </w:p>
        </w:tc>
      </w:tr>
    </w:tbl>
    <w:p w:rsidR="00897207" w:rsidRDefault="00862D4E">
      <w:pPr>
        <w:pStyle w:val="1"/>
      </w:pPr>
      <w:r>
        <w:rPr>
          <w:rFonts w:hint="eastAsia"/>
        </w:rPr>
        <w:t>二</w:t>
      </w:r>
      <w:r>
        <w:t>、</w:t>
      </w:r>
      <w:r>
        <w:rPr>
          <w:rFonts w:hint="eastAsia"/>
        </w:rPr>
        <w:t>数学</w:t>
      </w:r>
      <w:r>
        <w:t>模型</w:t>
      </w:r>
    </w:p>
    <w:p w:rsidR="00897207" w:rsidRDefault="00862D4E">
      <w:r>
        <w:rPr>
          <w:rFonts w:hint="eastAsia"/>
        </w:rPr>
        <w:t>测量的数学模型：</w:t>
      </w:r>
      <w:r>
        <w:rPr>
          <w:rFonts w:hint="eastAsia"/>
        </w:rPr>
        <w:t>a=b</w:t>
      </w:r>
    </w:p>
    <w:p w:rsidR="00897207" w:rsidRDefault="00862D4E">
      <w:r>
        <w:rPr>
          <w:rFonts w:hint="eastAsia"/>
        </w:rPr>
        <w:t>a:</w:t>
      </w:r>
      <w:r>
        <w:rPr>
          <w:rFonts w:hint="eastAsia"/>
        </w:rPr>
        <w:t>砝码的称量结果；</w:t>
      </w:r>
    </w:p>
    <w:p w:rsidR="00897207" w:rsidRDefault="00862D4E">
      <w:r>
        <w:rPr>
          <w:rFonts w:hint="eastAsia"/>
        </w:rPr>
        <w:t>b:</w:t>
      </w:r>
      <w:r>
        <w:rPr>
          <w:rFonts w:hint="eastAsia"/>
        </w:rPr>
        <w:t>在电子天平上的读数值。</w:t>
      </w:r>
    </w:p>
    <w:p w:rsidR="00897207" w:rsidRDefault="00862D4E">
      <w:pPr>
        <w:pStyle w:val="1"/>
      </w:pPr>
      <w:r>
        <w:rPr>
          <w:rFonts w:hint="eastAsia"/>
        </w:rPr>
        <w:t>三</w:t>
      </w:r>
      <w:r>
        <w:t>、标准不确定度评定</w:t>
      </w:r>
    </w:p>
    <w:p w:rsidR="00897207" w:rsidRDefault="00862D4E">
      <w:pPr>
        <w:pStyle w:val="2"/>
      </w:pPr>
      <w:r>
        <w:rPr>
          <w:rFonts w:hint="eastAsia"/>
        </w:rPr>
        <w:t>1</w:t>
      </w:r>
      <w:r>
        <w:rPr>
          <w:rFonts w:hint="eastAsia"/>
        </w:rPr>
        <w:t>、测量重复性引起的标准不确定度</w:t>
      </w:r>
    </w:p>
    <w:p w:rsidR="00897207" w:rsidRDefault="00862D4E">
      <w:r>
        <w:rPr>
          <w:rFonts w:hint="eastAsia"/>
        </w:rPr>
        <w:t>通过天平对</w:t>
      </w:r>
      <w:r>
        <w:rPr>
          <w:rFonts w:cs="Times New Roman" w:hint="eastAsia"/>
        </w:rPr>
        <w:t>砝码（</w:t>
      </w:r>
      <w:r>
        <w:rPr>
          <w:rFonts w:cs="Times New Roman" w:hint="eastAsia"/>
        </w:rPr>
        <w:t>49.99996g</w:t>
      </w:r>
      <w:r>
        <w:rPr>
          <w:rFonts w:cs="Times New Roman" w:hint="eastAsia"/>
        </w:rPr>
        <w:t>）</w:t>
      </w:r>
      <w:r>
        <w:rPr>
          <w:rFonts w:hint="eastAsia"/>
        </w:rPr>
        <w:t>测量</w:t>
      </w:r>
      <w:r>
        <w:rPr>
          <w:rFonts w:hint="eastAsia"/>
        </w:rPr>
        <w:t>10</w:t>
      </w:r>
      <w:r>
        <w:rPr>
          <w:rFonts w:hint="eastAsia"/>
        </w:rPr>
        <w:t>次，得到测量结果（</w:t>
      </w:r>
      <w:r>
        <w:rPr>
          <w:rFonts w:hint="eastAsia"/>
        </w:rPr>
        <w:t>g</w:t>
      </w:r>
      <w:r>
        <w:rPr>
          <w:rFonts w:hint="eastAsia"/>
        </w:rPr>
        <w:t>）：</w:t>
      </w:r>
    </w:p>
    <w:tbl>
      <w:tblPr>
        <w:tblStyle w:val="a8"/>
        <w:tblW w:w="0" w:type="auto"/>
        <w:jc w:val="center"/>
        <w:tblLook w:val="04A0"/>
      </w:tblPr>
      <w:tblGrid>
        <w:gridCol w:w="665"/>
        <w:gridCol w:w="847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</w:tblGrid>
      <w:tr w:rsidR="00897207">
        <w:trPr>
          <w:jc w:val="center"/>
        </w:trPr>
        <w:tc>
          <w:tcPr>
            <w:tcW w:w="847" w:type="dxa"/>
            <w:vAlign w:val="center"/>
          </w:tcPr>
          <w:p w:rsidR="00897207" w:rsidRDefault="00862D4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序号</w:t>
            </w:r>
          </w:p>
        </w:tc>
        <w:tc>
          <w:tcPr>
            <w:tcW w:w="870" w:type="dxa"/>
            <w:vAlign w:val="center"/>
          </w:tcPr>
          <w:p w:rsidR="00897207" w:rsidRDefault="00862D4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  <w:tc>
          <w:tcPr>
            <w:tcW w:w="816" w:type="dxa"/>
            <w:vAlign w:val="center"/>
          </w:tcPr>
          <w:p w:rsidR="00897207" w:rsidRDefault="00862D4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816" w:type="dxa"/>
            <w:vAlign w:val="center"/>
          </w:tcPr>
          <w:p w:rsidR="00897207" w:rsidRDefault="00862D4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</w:p>
        </w:tc>
        <w:tc>
          <w:tcPr>
            <w:tcW w:w="816" w:type="dxa"/>
            <w:vAlign w:val="center"/>
          </w:tcPr>
          <w:p w:rsidR="00897207" w:rsidRDefault="00862D4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</w:t>
            </w:r>
          </w:p>
        </w:tc>
        <w:tc>
          <w:tcPr>
            <w:tcW w:w="816" w:type="dxa"/>
            <w:vAlign w:val="center"/>
          </w:tcPr>
          <w:p w:rsidR="00897207" w:rsidRDefault="00862D4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</w:t>
            </w:r>
          </w:p>
        </w:tc>
        <w:tc>
          <w:tcPr>
            <w:tcW w:w="816" w:type="dxa"/>
            <w:vAlign w:val="center"/>
          </w:tcPr>
          <w:p w:rsidR="00897207" w:rsidRDefault="00862D4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</w:p>
        </w:tc>
        <w:tc>
          <w:tcPr>
            <w:tcW w:w="816" w:type="dxa"/>
            <w:vAlign w:val="center"/>
          </w:tcPr>
          <w:p w:rsidR="00897207" w:rsidRDefault="00862D4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7</w:t>
            </w:r>
          </w:p>
        </w:tc>
        <w:tc>
          <w:tcPr>
            <w:tcW w:w="816" w:type="dxa"/>
            <w:vAlign w:val="center"/>
          </w:tcPr>
          <w:p w:rsidR="00897207" w:rsidRDefault="00862D4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8</w:t>
            </w:r>
          </w:p>
        </w:tc>
        <w:tc>
          <w:tcPr>
            <w:tcW w:w="816" w:type="dxa"/>
            <w:vAlign w:val="center"/>
          </w:tcPr>
          <w:p w:rsidR="00897207" w:rsidRDefault="00862D4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</w:t>
            </w:r>
          </w:p>
        </w:tc>
        <w:tc>
          <w:tcPr>
            <w:tcW w:w="816" w:type="dxa"/>
            <w:vAlign w:val="center"/>
          </w:tcPr>
          <w:p w:rsidR="00897207" w:rsidRDefault="00862D4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</w:t>
            </w:r>
          </w:p>
        </w:tc>
      </w:tr>
      <w:tr w:rsidR="00897207">
        <w:trPr>
          <w:jc w:val="center"/>
        </w:trPr>
        <w:tc>
          <w:tcPr>
            <w:tcW w:w="847" w:type="dxa"/>
            <w:vAlign w:val="center"/>
          </w:tcPr>
          <w:p w:rsidR="00897207" w:rsidRDefault="00862D4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结果</w:t>
            </w:r>
          </w:p>
        </w:tc>
        <w:tc>
          <w:tcPr>
            <w:tcW w:w="870" w:type="dxa"/>
            <w:vAlign w:val="center"/>
          </w:tcPr>
          <w:p w:rsidR="00897207" w:rsidRDefault="00862D4E">
            <w:pPr>
              <w:jc w:val="center"/>
              <w:rPr>
                <w:sz w:val="16"/>
              </w:rPr>
            </w:pPr>
            <w:r>
              <w:rPr>
                <w:sz w:val="16"/>
              </w:rPr>
              <w:t>49.99973</w:t>
            </w:r>
          </w:p>
        </w:tc>
        <w:tc>
          <w:tcPr>
            <w:tcW w:w="816" w:type="dxa"/>
            <w:vAlign w:val="center"/>
          </w:tcPr>
          <w:p w:rsidR="00897207" w:rsidRDefault="00862D4E">
            <w:pPr>
              <w:jc w:val="center"/>
              <w:rPr>
                <w:sz w:val="16"/>
              </w:rPr>
            </w:pPr>
            <w:r>
              <w:rPr>
                <w:sz w:val="16"/>
              </w:rPr>
              <w:t>49.99973</w:t>
            </w:r>
          </w:p>
        </w:tc>
        <w:tc>
          <w:tcPr>
            <w:tcW w:w="816" w:type="dxa"/>
            <w:vAlign w:val="center"/>
          </w:tcPr>
          <w:p w:rsidR="00897207" w:rsidRDefault="00862D4E">
            <w:pPr>
              <w:jc w:val="center"/>
              <w:rPr>
                <w:sz w:val="16"/>
              </w:rPr>
            </w:pPr>
            <w:r>
              <w:rPr>
                <w:sz w:val="16"/>
              </w:rPr>
              <w:t>49.99971</w:t>
            </w:r>
          </w:p>
        </w:tc>
        <w:tc>
          <w:tcPr>
            <w:tcW w:w="816" w:type="dxa"/>
            <w:vAlign w:val="center"/>
          </w:tcPr>
          <w:p w:rsidR="00897207" w:rsidRDefault="00862D4E">
            <w:pPr>
              <w:jc w:val="center"/>
              <w:rPr>
                <w:sz w:val="16"/>
              </w:rPr>
            </w:pPr>
            <w:r>
              <w:rPr>
                <w:sz w:val="16"/>
              </w:rPr>
              <w:t>49.99977</w:t>
            </w:r>
          </w:p>
        </w:tc>
        <w:tc>
          <w:tcPr>
            <w:tcW w:w="816" w:type="dxa"/>
            <w:vAlign w:val="center"/>
          </w:tcPr>
          <w:p w:rsidR="00897207" w:rsidRDefault="00862D4E">
            <w:pPr>
              <w:jc w:val="center"/>
              <w:rPr>
                <w:sz w:val="16"/>
              </w:rPr>
            </w:pPr>
            <w:r>
              <w:rPr>
                <w:sz w:val="16"/>
              </w:rPr>
              <w:t>49.99981</w:t>
            </w:r>
          </w:p>
        </w:tc>
        <w:tc>
          <w:tcPr>
            <w:tcW w:w="816" w:type="dxa"/>
            <w:vAlign w:val="center"/>
          </w:tcPr>
          <w:p w:rsidR="00897207" w:rsidRDefault="00862D4E">
            <w:pPr>
              <w:jc w:val="center"/>
              <w:rPr>
                <w:sz w:val="16"/>
              </w:rPr>
            </w:pPr>
            <w:r>
              <w:rPr>
                <w:sz w:val="16"/>
              </w:rPr>
              <w:t>49.99978</w:t>
            </w:r>
          </w:p>
        </w:tc>
        <w:tc>
          <w:tcPr>
            <w:tcW w:w="816" w:type="dxa"/>
            <w:vAlign w:val="center"/>
          </w:tcPr>
          <w:p w:rsidR="00897207" w:rsidRDefault="00862D4E">
            <w:pPr>
              <w:jc w:val="center"/>
              <w:rPr>
                <w:sz w:val="16"/>
              </w:rPr>
            </w:pPr>
            <w:r>
              <w:rPr>
                <w:sz w:val="16"/>
              </w:rPr>
              <w:t>49.99967</w:t>
            </w:r>
          </w:p>
        </w:tc>
        <w:tc>
          <w:tcPr>
            <w:tcW w:w="816" w:type="dxa"/>
            <w:vAlign w:val="center"/>
          </w:tcPr>
          <w:p w:rsidR="00897207" w:rsidRDefault="00862D4E">
            <w:pPr>
              <w:jc w:val="center"/>
              <w:rPr>
                <w:sz w:val="16"/>
              </w:rPr>
            </w:pPr>
            <w:r>
              <w:rPr>
                <w:sz w:val="16"/>
              </w:rPr>
              <w:t>49.99975</w:t>
            </w:r>
          </w:p>
        </w:tc>
        <w:tc>
          <w:tcPr>
            <w:tcW w:w="816" w:type="dxa"/>
            <w:vAlign w:val="center"/>
          </w:tcPr>
          <w:p w:rsidR="00897207" w:rsidRDefault="00862D4E">
            <w:pPr>
              <w:jc w:val="center"/>
              <w:rPr>
                <w:sz w:val="16"/>
              </w:rPr>
            </w:pPr>
            <w:r>
              <w:rPr>
                <w:sz w:val="16"/>
              </w:rPr>
              <w:t>49.99974</w:t>
            </w:r>
          </w:p>
        </w:tc>
        <w:tc>
          <w:tcPr>
            <w:tcW w:w="816" w:type="dxa"/>
            <w:vAlign w:val="center"/>
          </w:tcPr>
          <w:p w:rsidR="00897207" w:rsidRDefault="00862D4E">
            <w:pPr>
              <w:jc w:val="center"/>
              <w:rPr>
                <w:sz w:val="16"/>
              </w:rPr>
            </w:pPr>
            <w:r>
              <w:rPr>
                <w:sz w:val="16"/>
              </w:rPr>
              <w:t>49.99970</w:t>
            </w:r>
          </w:p>
        </w:tc>
      </w:tr>
    </w:tbl>
    <w:p w:rsidR="00897207" w:rsidRDefault="00897207"/>
    <w:p w:rsidR="00897207" w:rsidRDefault="00862D4E">
      <w:r>
        <w:rPr>
          <w:rFonts w:hint="eastAsia"/>
        </w:rPr>
        <w:t>用</w:t>
      </w:r>
      <w:r>
        <w:rPr>
          <w:rFonts w:hint="eastAsia"/>
        </w:rPr>
        <w:t>Bessel</w:t>
      </w:r>
      <w:r>
        <w:rPr>
          <w:rFonts w:hint="eastAsia"/>
        </w:rPr>
        <w:t>公式计算得：</w:t>
      </w:r>
    </w:p>
    <w:p w:rsidR="00897207" w:rsidRDefault="00862D4E">
      <w:pPr>
        <w:jc w:val="center"/>
        <w:rPr>
          <w:rFonts w:cs="Times New Roman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Cs w:val="28"/>
          </w:rPr>
          <m:t>s=</m:t>
        </m:r>
        <m:rad>
          <m:radPr>
            <m:ctrlPr>
              <w:rPr>
                <w:rFonts w:ascii="Cambria Math" w:hAnsi="Cambria Math" w:cs="Times New Roman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fPr>
              <m:num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Cs w:val="28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Cs w:val="28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Cs w:val="28"/>
                          </w:rPr>
                          <m:t>-</m:t>
                        </m:r>
                        <m:bar>
                          <m:barPr>
                            <m:pos m:val="top"/>
                            <m:ctrlPr>
                              <w:rPr>
                                <w:rFonts w:ascii="Cambria Math" w:hAnsi="Cambria Math" w:cs="Times New Roman"/>
                                <w:i/>
                                <w:szCs w:val="28"/>
                              </w:rPr>
                            </m:ctrlPr>
                          </m:barPr>
                          <m:e>
                            <m:r>
                              <w:rPr>
                                <w:rFonts w:ascii="Cambria Math" w:hAnsi="Cambria Math" w:cs="Times New Roman"/>
                                <w:szCs w:val="28"/>
                              </w:rPr>
                              <m:t>x</m:t>
                            </m:r>
                          </m:e>
                        </m:bar>
                        <m:r>
                          <w:rPr>
                            <w:rFonts w:ascii="Cambria Math" w:hAnsi="Cambria Math" w:cs="Times New Roman"/>
                            <w:szCs w:val="28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Cs w:val="28"/>
                          </w:rPr>
                          <m:t>2</m:t>
                        </m:r>
                      </m:sup>
                    </m:sSup>
                  </m:e>
                </m:nary>
              </m:num>
              <m:den>
                <m:r>
                  <w:rPr>
                    <w:rFonts w:ascii="Cambria Math" w:hAnsi="Cambria Math" w:cs="Times New Roman"/>
                    <w:szCs w:val="28"/>
                  </w:rPr>
                  <m:t>n-1</m:t>
                </m:r>
              </m:den>
            </m:f>
          </m:e>
        </m:rad>
      </m:oMath>
      <w:r>
        <w:rPr>
          <w:rFonts w:cs="Times New Roman"/>
          <w:szCs w:val="28"/>
        </w:rPr>
        <w:t>=</w:t>
      </w:r>
      <w:r>
        <w:rPr>
          <w:rFonts w:cs="Times New Roman" w:hint="eastAsia"/>
          <w:szCs w:val="28"/>
        </w:rPr>
        <w:t>0.0</w:t>
      </w:r>
      <w:r>
        <w:rPr>
          <w:rFonts w:cs="Times New Roman"/>
          <w:szCs w:val="28"/>
        </w:rPr>
        <w:t>00410</w:t>
      </w:r>
      <w:r>
        <w:rPr>
          <w:rFonts w:cs="Times New Roman" w:hint="eastAsia"/>
          <w:szCs w:val="28"/>
        </w:rPr>
        <w:t>（</w:t>
      </w:r>
      <w:r>
        <w:rPr>
          <w:rFonts w:cs="Times New Roman" w:hint="eastAsia"/>
          <w:szCs w:val="28"/>
        </w:rPr>
        <w:t>g</w:t>
      </w:r>
      <w:r>
        <w:rPr>
          <w:rFonts w:cs="Times New Roman" w:hint="eastAsia"/>
          <w:szCs w:val="28"/>
        </w:rPr>
        <w:t>）</w:t>
      </w:r>
    </w:p>
    <w:p w:rsidR="00897207" w:rsidRDefault="00862D4E">
      <w:r>
        <w:rPr>
          <w:rFonts w:hint="eastAsia"/>
        </w:rPr>
        <w:t>实际测量以单次测量值为结果，则可得到以测量重复性引起的标准不确定度为：</w:t>
      </w:r>
    </w:p>
    <w:p w:rsidR="00897207" w:rsidRDefault="00A35851">
      <w:pPr>
        <w:spacing w:line="360" w:lineRule="auto"/>
        <w:ind w:leftChars="58" w:left="162"/>
        <w:jc w:val="center"/>
        <w:rPr>
          <w:rFonts w:cs="Times New Roman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Cs w:val="28"/>
              </w:rPr>
            </m:ctrlPr>
          </m:sSubPr>
          <m:e>
            <m:r>
              <w:rPr>
                <w:rFonts w:ascii="Cambria Math" w:hAnsi="Cambria Math" w:cs="Times New Roman" w:hint="eastAsia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Cs w:val="28"/>
              </w:rPr>
              <m:t>a</m:t>
            </m:r>
          </m:sub>
        </m:sSub>
        <m:r>
          <w:rPr>
            <w:rFonts w:ascii="Cambria Math" w:hAnsi="Cambria Math" w:cs="Times New Roman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s</m:t>
            </m:r>
          </m:num>
          <m:den>
            <m:r>
              <w:rPr>
                <w:rFonts w:ascii="Cambria Math" w:hAnsi="Cambria Math" w:cs="Times New Roman"/>
                <w:szCs w:val="28"/>
              </w:rPr>
              <m:t>√n</m:t>
            </m:r>
          </m:den>
        </m:f>
        <m:r>
          <w:rPr>
            <w:rFonts w:ascii="Cambria Math" w:hAnsi="Cambria Math" w:cs="Times New Roman"/>
            <w:szCs w:val="28"/>
          </w:rPr>
          <m:t>=</m:t>
        </m:r>
      </m:oMath>
      <w:r w:rsidR="00862D4E">
        <w:rPr>
          <w:rFonts w:cs="Times New Roman"/>
          <w:szCs w:val="28"/>
        </w:rPr>
        <w:t>0.000130</w:t>
      </w:r>
      <w:r w:rsidR="00862D4E">
        <w:rPr>
          <w:rFonts w:cs="Times New Roman"/>
          <w:szCs w:val="28"/>
        </w:rPr>
        <w:t>（</w:t>
      </w:r>
      <w:r w:rsidR="00862D4E">
        <w:rPr>
          <w:rFonts w:cs="Times New Roman"/>
          <w:szCs w:val="28"/>
        </w:rPr>
        <w:t>g</w:t>
      </w:r>
      <w:r w:rsidR="00862D4E">
        <w:rPr>
          <w:rFonts w:cs="Times New Roman"/>
          <w:szCs w:val="28"/>
        </w:rPr>
        <w:t>）</w:t>
      </w:r>
    </w:p>
    <w:p w:rsidR="00897207" w:rsidRDefault="00862D4E">
      <w:pPr>
        <w:pStyle w:val="2"/>
      </w:pPr>
      <w:r>
        <w:rPr>
          <w:rFonts w:hint="eastAsia"/>
        </w:rPr>
        <w:t>2</w:t>
      </w:r>
      <w:r>
        <w:rPr>
          <w:rFonts w:hint="eastAsia"/>
        </w:rPr>
        <w:t>、电子天平允许误差引起的标准不确定度（</w:t>
      </w:r>
      <w:r>
        <w:rPr>
          <w:rFonts w:hint="eastAsia"/>
        </w:rPr>
        <w:t>u</w:t>
      </w:r>
      <w:r>
        <w:rPr>
          <w:vertAlign w:val="subscript"/>
        </w:rPr>
        <w:t>b1</w:t>
      </w:r>
      <w:r>
        <w:rPr>
          <w:rFonts w:hint="eastAsia"/>
        </w:rPr>
        <w:t>）</w:t>
      </w:r>
    </w:p>
    <w:p w:rsidR="00897207" w:rsidRDefault="00862D4E">
      <w:r>
        <w:rPr>
          <w:rFonts w:hint="eastAsia"/>
        </w:rPr>
        <w:t>电子天平的最大允许误差为±</w:t>
      </w:r>
      <w:r>
        <w:rPr>
          <w:rFonts w:hint="eastAsia"/>
        </w:rPr>
        <w:t>0.0</w:t>
      </w:r>
      <w:r>
        <w:t>0015</w:t>
      </w:r>
      <w:r>
        <w:rPr>
          <w:rFonts w:hint="eastAsia"/>
        </w:rPr>
        <w:t>g</w:t>
      </w:r>
      <w:r>
        <w:rPr>
          <w:rFonts w:hint="eastAsia"/>
        </w:rPr>
        <w:t>，估计均匀分布</w:t>
      </w:r>
      <w:r>
        <w:rPr>
          <w:rFonts w:hint="eastAsia"/>
        </w:rPr>
        <w:t>k=</w:t>
      </w:r>
      <m:oMath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</m:oMath>
      <w:r>
        <w:rPr>
          <w:rFonts w:hint="eastAsia"/>
        </w:rPr>
        <w:t>。</w:t>
      </w:r>
    </w:p>
    <w:p w:rsidR="00897207" w:rsidRDefault="00A35851">
      <w:pPr>
        <w:spacing w:line="360" w:lineRule="auto"/>
        <w:ind w:leftChars="58" w:left="162"/>
        <w:jc w:val="center"/>
        <w:rPr>
          <w:rFonts w:cs="Times New Roman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Cs w:val="28"/>
              </w:rPr>
              <m:t>b1</m:t>
            </m:r>
          </m:sub>
        </m:sSub>
        <m:r>
          <w:rPr>
            <w:rFonts w:ascii="Cambria Math" w:hAnsi="Cambria Math" w:cs="Times New Roman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Cs w:val="28"/>
              </w:rPr>
            </m:ctrlPr>
          </m:sSubPr>
          <m:e>
            <m:r>
              <w:rPr>
                <w:rFonts w:ascii="Cambria Math" w:hAnsi="Cambria Math" w:cs="Times New Roman" w:hint="eastAsia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Cs w:val="28"/>
              </w:rPr>
              <m:t>b1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Cs w:val="28"/>
                  </w:rPr>
                  <m:t>i</m:t>
                </m:r>
              </m:sub>
            </m:sSub>
          </m:e>
        </m:d>
        <m:r>
          <w:rPr>
            <w:rFonts w:ascii="Cambria Math" w:hAnsi="Cambria Math" w:cs="Times New Roman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a</m:t>
            </m:r>
          </m:num>
          <m:den>
            <m:r>
              <w:rPr>
                <w:rFonts w:ascii="Cambria Math" w:hAnsi="Cambria Math" w:cs="Times New Roman"/>
                <w:szCs w:val="28"/>
              </w:rPr>
              <m:t>k</m:t>
            </m:r>
          </m:den>
        </m:f>
        <m:r>
          <w:rPr>
            <w:rFonts w:ascii="Cambria Math" w:hAnsi="Cambria Math" w:cs="Times New Roman"/>
            <w:szCs w:val="28"/>
          </w:rPr>
          <m:t>=</m:t>
        </m:r>
      </m:oMath>
      <w:r w:rsidR="00862D4E">
        <w:rPr>
          <w:rFonts w:cs="Times New Roman"/>
          <w:szCs w:val="28"/>
        </w:rPr>
        <w:t>0.00015/</w:t>
      </w:r>
      <m:oMath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</m:oMath>
      <w:r w:rsidR="00862D4E">
        <w:rPr>
          <w:rFonts w:cs="Times New Roman"/>
          <w:szCs w:val="28"/>
        </w:rPr>
        <w:t>=0.000087</w:t>
      </w:r>
      <w:r w:rsidR="00862D4E">
        <w:rPr>
          <w:rFonts w:cs="Times New Roman"/>
          <w:szCs w:val="28"/>
        </w:rPr>
        <w:t>（</w:t>
      </w:r>
      <w:r w:rsidR="00862D4E">
        <w:rPr>
          <w:rFonts w:cs="Times New Roman"/>
          <w:szCs w:val="28"/>
        </w:rPr>
        <w:t>g</w:t>
      </w:r>
      <w:r w:rsidR="00862D4E">
        <w:rPr>
          <w:rFonts w:cs="Times New Roman"/>
          <w:szCs w:val="28"/>
        </w:rPr>
        <w:t>）</w:t>
      </w:r>
    </w:p>
    <w:p w:rsidR="00897207" w:rsidRDefault="00862D4E">
      <w:pPr>
        <w:pStyle w:val="2"/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ascii="楷体_GB2312" w:hint="eastAsia"/>
          <w:szCs w:val="28"/>
        </w:rPr>
        <w:t>电子天平的分辨力引起的标准不确定度</w:t>
      </w:r>
      <w:r>
        <w:rPr>
          <w:rFonts w:hint="eastAsia"/>
        </w:rPr>
        <w:t>（</w:t>
      </w:r>
      <w:r>
        <w:rPr>
          <w:rFonts w:hint="eastAsia"/>
        </w:rPr>
        <w:t>u</w:t>
      </w:r>
      <w:r>
        <w:rPr>
          <w:vertAlign w:val="subscript"/>
        </w:rPr>
        <w:t>b2</w:t>
      </w:r>
      <w:r>
        <w:rPr>
          <w:rFonts w:hint="eastAsia"/>
        </w:rPr>
        <w:t>）</w:t>
      </w:r>
    </w:p>
    <w:p w:rsidR="00897207" w:rsidRDefault="00862D4E">
      <w:r>
        <w:rPr>
          <w:rFonts w:ascii="楷体_GB2312" w:hint="eastAsia"/>
          <w:szCs w:val="28"/>
        </w:rPr>
        <w:t>电子天平分辨力为</w:t>
      </w:r>
      <w:r>
        <w:rPr>
          <w:rFonts w:cs="Times New Roman"/>
          <w:szCs w:val="28"/>
        </w:rPr>
        <w:t>0.000</w:t>
      </w:r>
      <w:r>
        <w:rPr>
          <w:rFonts w:cs="Times New Roman" w:hint="eastAsia"/>
          <w:szCs w:val="28"/>
        </w:rPr>
        <w:t>0</w:t>
      </w:r>
      <w:r>
        <w:rPr>
          <w:rFonts w:cs="Times New Roman"/>
          <w:szCs w:val="28"/>
        </w:rPr>
        <w:t>1</w:t>
      </w:r>
      <w:r>
        <w:rPr>
          <w:rFonts w:cs="Times New Roman" w:hint="eastAsia"/>
          <w:szCs w:val="28"/>
        </w:rPr>
        <w:t>g</w:t>
      </w:r>
      <w:r>
        <w:rPr>
          <w:rFonts w:ascii="楷体_GB2312" w:hint="eastAsia"/>
          <w:szCs w:val="28"/>
        </w:rPr>
        <w:t>，取分度值</w:t>
      </w:r>
      <w:r>
        <w:rPr>
          <w:rFonts w:cs="Times New Roman" w:hint="eastAsia"/>
          <w:szCs w:val="28"/>
        </w:rPr>
        <w:t>1/2</w:t>
      </w:r>
      <w:r>
        <w:rPr>
          <w:rFonts w:ascii="楷体_GB2312" w:hint="eastAsia"/>
          <w:szCs w:val="28"/>
        </w:rPr>
        <w:t>，估计均匀分布，</w:t>
      </w:r>
      <w:r>
        <w:rPr>
          <w:rFonts w:cs="Times New Roman" w:hint="eastAsia"/>
          <w:szCs w:val="28"/>
        </w:rPr>
        <w:t>k=</w:t>
      </w:r>
      <m:oMath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</m:oMath>
    </w:p>
    <w:p w:rsidR="00897207" w:rsidRDefault="00A35851">
      <w:pPr>
        <w:spacing w:line="360" w:lineRule="auto"/>
        <w:ind w:leftChars="58" w:left="162"/>
        <w:jc w:val="center"/>
        <w:rPr>
          <w:rFonts w:cs="Times New Roman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Cs w:val="28"/>
              </w:rPr>
            </m:ctrlPr>
          </m:sSubPr>
          <m:e>
            <m:r>
              <w:rPr>
                <w:rFonts w:ascii="Cambria Math" w:hAnsi="Cambria Math" w:cs="Times New Roman" w:hint="eastAsia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Cs w:val="28"/>
              </w:rPr>
              <m:t>b2</m:t>
            </m:r>
          </m:sub>
        </m:sSub>
        <m:r>
          <w:rPr>
            <w:rFonts w:ascii="Cambria Math" w:hAnsi="Cambria Math" w:cs="Times New Roman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szCs w:val="28"/>
              </w:rPr>
            </m:ctrlPr>
          </m:sSubPr>
          <m:e>
            <m:r>
              <w:rPr>
                <w:rFonts w:ascii="Cambria Math" w:hAnsi="Cambria Math" w:cs="Times New Roman" w:hint="eastAsia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Cs w:val="28"/>
              </w:rPr>
              <m:t>b2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Cs w:val="28"/>
                  </w:rPr>
                  <m:t>i</m:t>
                </m:r>
              </m:sub>
            </m:sSub>
          </m:e>
        </m:d>
        <m:r>
          <w:rPr>
            <w:rFonts w:ascii="Cambria Math" w:hAnsi="Cambria Math" w:cs="Times New Roman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a</m:t>
            </m:r>
          </m:num>
          <m:den>
            <m:r>
              <w:rPr>
                <w:rFonts w:ascii="Cambria Math" w:hAnsi="Cambria Math" w:cs="Times New Roman"/>
                <w:szCs w:val="28"/>
              </w:rPr>
              <m:t>k</m:t>
            </m:r>
          </m:den>
        </m:f>
        <m:r>
          <w:rPr>
            <w:rFonts w:ascii="Cambria Math" w:hAnsi="Cambria Math" w:cs="Times New Roman"/>
            <w:szCs w:val="28"/>
          </w:rPr>
          <m:t>=</m:t>
        </m:r>
      </m:oMath>
      <w:r w:rsidR="00862D4E">
        <w:rPr>
          <w:rFonts w:cs="Times New Roman"/>
          <w:szCs w:val="28"/>
        </w:rPr>
        <w:t>0.000</w:t>
      </w:r>
      <w:r w:rsidR="00862D4E">
        <w:rPr>
          <w:rFonts w:cs="Times New Roman" w:hint="eastAsia"/>
          <w:szCs w:val="28"/>
        </w:rPr>
        <w:t>0</w:t>
      </w:r>
      <w:r w:rsidR="00862D4E">
        <w:rPr>
          <w:rFonts w:cs="Times New Roman"/>
          <w:szCs w:val="28"/>
        </w:rPr>
        <w:t>05/</w:t>
      </w:r>
      <m:oMath>
        <m:r>
          <m:rPr>
            <m:sty m:val="p"/>
          </m:rPr>
          <w:rPr>
            <w:rFonts w:ascii="Cambria Math" w:hAnsi="Cambria Math" w:cs="Times New Roman"/>
            <w:szCs w:val="28"/>
          </w:rPr>
          <m:t>√</m:t>
        </m:r>
      </m:oMath>
      <w:r w:rsidR="00862D4E">
        <w:rPr>
          <w:rFonts w:cs="Times New Roman"/>
          <w:szCs w:val="28"/>
        </w:rPr>
        <w:t>3=0.0</w:t>
      </w:r>
      <w:r w:rsidR="00862D4E">
        <w:rPr>
          <w:rFonts w:cs="Times New Roman" w:hint="eastAsia"/>
          <w:szCs w:val="28"/>
        </w:rPr>
        <w:t>0</w:t>
      </w:r>
      <w:r w:rsidR="00862D4E">
        <w:rPr>
          <w:rFonts w:cs="Times New Roman"/>
          <w:szCs w:val="28"/>
        </w:rPr>
        <w:t>00</w:t>
      </w:r>
      <w:r w:rsidR="00862D4E">
        <w:rPr>
          <w:rFonts w:cs="Times New Roman" w:hint="eastAsia"/>
          <w:szCs w:val="28"/>
        </w:rPr>
        <w:t>0</w:t>
      </w:r>
      <w:r w:rsidR="00862D4E">
        <w:rPr>
          <w:rFonts w:cs="Times New Roman"/>
          <w:szCs w:val="28"/>
        </w:rPr>
        <w:t>29</w:t>
      </w:r>
      <w:r w:rsidR="00862D4E">
        <w:rPr>
          <w:rFonts w:cs="Times New Roman"/>
          <w:szCs w:val="28"/>
        </w:rPr>
        <w:t>（</w:t>
      </w:r>
      <w:r w:rsidR="00862D4E">
        <w:rPr>
          <w:rFonts w:cs="Times New Roman"/>
          <w:szCs w:val="28"/>
        </w:rPr>
        <w:t>g</w:t>
      </w:r>
      <w:r w:rsidR="00862D4E">
        <w:rPr>
          <w:rFonts w:cs="Times New Roman" w:hint="eastAsia"/>
          <w:szCs w:val="28"/>
        </w:rPr>
        <w:t>）</w:t>
      </w:r>
    </w:p>
    <w:p w:rsidR="00897207" w:rsidRDefault="00862D4E">
      <w:pPr>
        <w:pStyle w:val="1"/>
      </w:pPr>
      <w:r>
        <w:rPr>
          <w:rStyle w:val="1Char"/>
          <w:rFonts w:hint="eastAsia"/>
        </w:rPr>
        <w:t>四</w:t>
      </w:r>
      <w:r>
        <w:rPr>
          <w:rFonts w:hint="eastAsia"/>
        </w:rPr>
        <w:t>、标准不确定度汇总</w:t>
      </w: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2977"/>
        <w:gridCol w:w="2864"/>
      </w:tblGrid>
      <w:tr w:rsidR="00897207">
        <w:trPr>
          <w:trHeight w:val="478"/>
          <w:jc w:val="center"/>
        </w:trPr>
        <w:tc>
          <w:tcPr>
            <w:tcW w:w="1242" w:type="dxa"/>
            <w:vAlign w:val="center"/>
          </w:tcPr>
          <w:p w:rsidR="00897207" w:rsidRDefault="00862D4E">
            <w:pPr>
              <w:jc w:val="center"/>
              <w:rPr>
                <w:rFonts w:ascii="楷体_GB2312"/>
                <w:szCs w:val="28"/>
              </w:rPr>
            </w:pPr>
            <w:r>
              <w:rPr>
                <w:rFonts w:ascii="楷体_GB2312" w:hint="eastAsia"/>
                <w:szCs w:val="28"/>
              </w:rPr>
              <w:t>符 号</w:t>
            </w:r>
          </w:p>
        </w:tc>
        <w:tc>
          <w:tcPr>
            <w:tcW w:w="2977" w:type="dxa"/>
            <w:vAlign w:val="center"/>
          </w:tcPr>
          <w:p w:rsidR="00897207" w:rsidRDefault="00862D4E">
            <w:pPr>
              <w:jc w:val="center"/>
              <w:rPr>
                <w:rFonts w:ascii="楷体_GB2312"/>
                <w:szCs w:val="28"/>
              </w:rPr>
            </w:pPr>
            <w:r>
              <w:rPr>
                <w:rFonts w:ascii="楷体_GB2312" w:hint="eastAsia"/>
                <w:szCs w:val="28"/>
              </w:rPr>
              <w:t>来 源</w:t>
            </w:r>
          </w:p>
        </w:tc>
        <w:tc>
          <w:tcPr>
            <w:tcW w:w="2864" w:type="dxa"/>
            <w:vAlign w:val="center"/>
          </w:tcPr>
          <w:p w:rsidR="00897207" w:rsidRDefault="00862D4E">
            <w:pPr>
              <w:jc w:val="center"/>
              <w:rPr>
                <w:rFonts w:ascii="楷体_GB2312"/>
                <w:szCs w:val="28"/>
              </w:rPr>
            </w:pPr>
            <w:r>
              <w:rPr>
                <w:rFonts w:ascii="楷体_GB2312" w:hint="eastAsia"/>
                <w:szCs w:val="28"/>
              </w:rPr>
              <w:t>标准不确定度（g）</w:t>
            </w:r>
          </w:p>
        </w:tc>
      </w:tr>
      <w:tr w:rsidR="00897207">
        <w:trPr>
          <w:jc w:val="center"/>
        </w:trPr>
        <w:tc>
          <w:tcPr>
            <w:tcW w:w="1242" w:type="dxa"/>
            <w:vAlign w:val="center"/>
          </w:tcPr>
          <w:p w:rsidR="00897207" w:rsidRDefault="00862D4E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 w:hint="eastAsia"/>
                <w:i/>
                <w:szCs w:val="28"/>
              </w:rPr>
              <w:t>u</w:t>
            </w:r>
            <w:r>
              <w:rPr>
                <w:rFonts w:cs="Times New Roman"/>
                <w:i/>
                <w:szCs w:val="28"/>
                <w:vertAlign w:val="subscript"/>
              </w:rPr>
              <w:t>a</w:t>
            </w:r>
          </w:p>
        </w:tc>
        <w:tc>
          <w:tcPr>
            <w:tcW w:w="2977" w:type="dxa"/>
            <w:vAlign w:val="center"/>
          </w:tcPr>
          <w:p w:rsidR="00897207" w:rsidRDefault="00862D4E">
            <w:pPr>
              <w:rPr>
                <w:rFonts w:ascii="楷体_GB2312"/>
                <w:szCs w:val="28"/>
              </w:rPr>
            </w:pPr>
            <w:r>
              <w:rPr>
                <w:rFonts w:ascii="楷体_GB2312" w:hint="eastAsia"/>
                <w:szCs w:val="28"/>
              </w:rPr>
              <w:t>测量重复性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897207" w:rsidRDefault="00862D4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0.000130</w:t>
            </w:r>
          </w:p>
        </w:tc>
      </w:tr>
      <w:tr w:rsidR="00897207">
        <w:trPr>
          <w:jc w:val="center"/>
        </w:trPr>
        <w:tc>
          <w:tcPr>
            <w:tcW w:w="1242" w:type="dxa"/>
            <w:vAlign w:val="center"/>
          </w:tcPr>
          <w:p w:rsidR="00897207" w:rsidRDefault="00862D4E">
            <w:pPr>
              <w:jc w:val="center"/>
              <w:rPr>
                <w:rFonts w:cs="Times New Roman"/>
                <w:i/>
                <w:szCs w:val="28"/>
                <w:vertAlign w:val="subscript"/>
              </w:rPr>
            </w:pPr>
            <w:r>
              <w:rPr>
                <w:rFonts w:cs="Times New Roman" w:hint="eastAsia"/>
                <w:i/>
                <w:szCs w:val="28"/>
              </w:rPr>
              <w:t>u</w:t>
            </w:r>
            <w:r>
              <w:rPr>
                <w:rFonts w:cs="Times New Roman"/>
                <w:i/>
                <w:szCs w:val="28"/>
                <w:vertAlign w:val="subscript"/>
              </w:rPr>
              <w:t>b1</w:t>
            </w:r>
          </w:p>
        </w:tc>
        <w:tc>
          <w:tcPr>
            <w:tcW w:w="2977" w:type="dxa"/>
            <w:vAlign w:val="center"/>
          </w:tcPr>
          <w:p w:rsidR="00897207" w:rsidRDefault="00862D4E">
            <w:pPr>
              <w:rPr>
                <w:rFonts w:ascii="楷体_GB2312"/>
                <w:szCs w:val="28"/>
              </w:rPr>
            </w:pPr>
            <w:r>
              <w:rPr>
                <w:rFonts w:ascii="楷体_GB2312" w:hint="eastAsia"/>
                <w:szCs w:val="28"/>
              </w:rPr>
              <w:t>电子天平允许误差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897207" w:rsidRDefault="00862D4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0.000087</w:t>
            </w:r>
          </w:p>
        </w:tc>
      </w:tr>
      <w:tr w:rsidR="00897207">
        <w:trPr>
          <w:jc w:val="center"/>
        </w:trPr>
        <w:tc>
          <w:tcPr>
            <w:tcW w:w="1242" w:type="dxa"/>
            <w:vAlign w:val="center"/>
          </w:tcPr>
          <w:p w:rsidR="00897207" w:rsidRDefault="00862D4E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 w:hint="eastAsia"/>
                <w:i/>
                <w:szCs w:val="28"/>
              </w:rPr>
              <w:t>u</w:t>
            </w:r>
            <w:r>
              <w:rPr>
                <w:rFonts w:cs="Times New Roman"/>
                <w:i/>
                <w:szCs w:val="28"/>
                <w:vertAlign w:val="subscript"/>
              </w:rPr>
              <w:t>b2</w:t>
            </w:r>
          </w:p>
        </w:tc>
        <w:tc>
          <w:tcPr>
            <w:tcW w:w="2977" w:type="dxa"/>
            <w:vAlign w:val="center"/>
          </w:tcPr>
          <w:p w:rsidR="00897207" w:rsidRDefault="00862D4E">
            <w:pPr>
              <w:rPr>
                <w:rFonts w:ascii="楷体_GB2312"/>
                <w:szCs w:val="28"/>
              </w:rPr>
            </w:pPr>
            <w:r>
              <w:rPr>
                <w:rFonts w:ascii="楷体_GB2312" w:hint="eastAsia"/>
                <w:szCs w:val="28"/>
              </w:rPr>
              <w:t>电子天平的分辨力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897207" w:rsidRDefault="00862D4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0.0</w:t>
            </w:r>
            <w:r>
              <w:rPr>
                <w:rFonts w:cs="Times New Roman" w:hint="eastAsia"/>
                <w:szCs w:val="28"/>
              </w:rPr>
              <w:t>0</w:t>
            </w:r>
            <w:r>
              <w:rPr>
                <w:rFonts w:cs="Times New Roman"/>
                <w:szCs w:val="28"/>
              </w:rPr>
              <w:t>00</w:t>
            </w:r>
            <w:r>
              <w:rPr>
                <w:rFonts w:cs="Times New Roman" w:hint="eastAsia"/>
                <w:szCs w:val="28"/>
              </w:rPr>
              <w:t>0</w:t>
            </w:r>
            <w:r>
              <w:rPr>
                <w:rFonts w:cs="Times New Roman"/>
                <w:szCs w:val="28"/>
              </w:rPr>
              <w:t>29</w:t>
            </w:r>
          </w:p>
        </w:tc>
      </w:tr>
    </w:tbl>
    <w:p w:rsidR="00897207" w:rsidRDefault="00862D4E">
      <w:pPr>
        <w:pStyle w:val="1"/>
      </w:pPr>
      <w:r>
        <w:rPr>
          <w:rFonts w:hint="eastAsia"/>
        </w:rPr>
        <w:t>五</w:t>
      </w:r>
      <w:r>
        <w:t>、</w:t>
      </w:r>
      <w:r>
        <w:rPr>
          <w:rFonts w:hint="eastAsia"/>
        </w:rPr>
        <w:t>合成标准不确定度</w:t>
      </w:r>
    </w:p>
    <w:p w:rsidR="00897207" w:rsidRDefault="00862D4E">
      <w:r>
        <w:rPr>
          <w:rFonts w:hint="eastAsia"/>
        </w:rPr>
        <w:t>灵敏系数</w:t>
      </w:r>
      <w:r>
        <w:rPr>
          <w:rFonts w:hint="eastAsia"/>
        </w:rPr>
        <w:t>Ci=1</w:t>
      </w:r>
    </w:p>
    <w:p w:rsidR="00897207" w:rsidRDefault="00862D4E">
      <w:r>
        <w:rPr>
          <w:rFonts w:hint="eastAsia"/>
        </w:rPr>
        <w:t>各影响量相互独立，合成标准不确定度为：</w:t>
      </w:r>
    </w:p>
    <w:p w:rsidR="00897207" w:rsidRDefault="00862D4E">
      <w:pPr>
        <w:jc w:val="center"/>
      </w:pPr>
      <w:r>
        <w:rPr>
          <w:rFonts w:cs="Times New Roman" w:hint="eastAsia"/>
          <w:i/>
          <w:szCs w:val="28"/>
        </w:rPr>
        <w:t>u</w:t>
      </w:r>
      <w:r>
        <w:rPr>
          <w:rFonts w:cs="Times New Roman" w:hint="eastAsia"/>
          <w:i/>
          <w:szCs w:val="28"/>
          <w:vertAlign w:val="subscript"/>
        </w:rPr>
        <w:t>c</w:t>
      </w:r>
      <w:r>
        <w:rPr>
          <w:rFonts w:hint="eastAsia"/>
        </w:rPr>
        <w:t>=</w:t>
      </w:r>
      <m:oMath>
        <m:r>
          <m:rPr>
            <m:sty m:val="p"/>
          </m:rPr>
          <w:rPr>
            <w:rFonts w:ascii="Cambria Math" w:hAnsi="Cambria Math"/>
          </w:rPr>
          <m:t>√</m:t>
        </m:r>
      </m:oMath>
      <w:r>
        <w:rPr>
          <w:rFonts w:hint="eastAsia"/>
        </w:rPr>
        <w:t>（</w:t>
      </w:r>
      <w:r>
        <w:rPr>
          <w:rFonts w:cs="Times New Roman"/>
          <w:szCs w:val="28"/>
        </w:rPr>
        <w:t>u</w:t>
      </w:r>
      <w:r>
        <w:rPr>
          <w:rFonts w:cs="Times New Roman"/>
          <w:szCs w:val="28"/>
          <w:vertAlign w:val="subscript"/>
        </w:rPr>
        <w:t>a</w:t>
      </w:r>
      <w:r>
        <w:rPr>
          <w:rFonts w:cs="Times New Roman" w:hint="eastAsia"/>
          <w:szCs w:val="28"/>
          <w:vertAlign w:val="superscript"/>
        </w:rPr>
        <w:t>2</w:t>
      </w:r>
      <w:r>
        <w:rPr>
          <w:rFonts w:hint="eastAsia"/>
        </w:rPr>
        <w:t xml:space="preserve"> + </w:t>
      </w:r>
      <w:r>
        <w:rPr>
          <w:rFonts w:cs="Times New Roman" w:hint="eastAsia"/>
          <w:szCs w:val="28"/>
        </w:rPr>
        <w:t>u</w:t>
      </w:r>
      <w:r>
        <w:rPr>
          <w:rFonts w:cs="Times New Roman"/>
          <w:szCs w:val="28"/>
          <w:vertAlign w:val="subscript"/>
        </w:rPr>
        <w:t>b1</w:t>
      </w:r>
      <w:r>
        <w:rPr>
          <w:rFonts w:cs="Times New Roman" w:hint="eastAsia"/>
          <w:szCs w:val="28"/>
          <w:vertAlign w:val="superscript"/>
        </w:rPr>
        <w:t>2</w:t>
      </w:r>
      <w:r>
        <w:rPr>
          <w:rFonts w:hint="eastAsia"/>
        </w:rPr>
        <w:t xml:space="preserve">+ </w:t>
      </w:r>
      <w:r>
        <w:rPr>
          <w:rFonts w:cs="Times New Roman" w:hint="eastAsia"/>
          <w:szCs w:val="28"/>
        </w:rPr>
        <w:t>u</w:t>
      </w:r>
      <w:r>
        <w:rPr>
          <w:rFonts w:cs="Times New Roman"/>
          <w:szCs w:val="28"/>
          <w:vertAlign w:val="subscript"/>
        </w:rPr>
        <w:t>b2</w:t>
      </w:r>
      <w:r>
        <w:rPr>
          <w:rFonts w:cs="Times New Roman" w:hint="eastAsia"/>
          <w:szCs w:val="28"/>
          <w:vertAlign w:val="superscript"/>
        </w:rPr>
        <w:t>2</w:t>
      </w:r>
      <w:r>
        <w:rPr>
          <w:rFonts w:hint="eastAsia"/>
        </w:rPr>
        <w:t>）</w:t>
      </w:r>
    </w:p>
    <w:p w:rsidR="00897207" w:rsidRDefault="00862D4E">
      <w:pPr>
        <w:jc w:val="center"/>
      </w:pPr>
      <w:r>
        <w:rPr>
          <w:rFonts w:cs="Times New Roman" w:hint="eastAsia"/>
          <w:i/>
          <w:szCs w:val="28"/>
        </w:rPr>
        <w:t>u</w:t>
      </w:r>
      <w:r>
        <w:rPr>
          <w:rFonts w:cs="Times New Roman" w:hint="eastAsia"/>
          <w:i/>
          <w:szCs w:val="28"/>
          <w:vertAlign w:val="subscript"/>
        </w:rPr>
        <w:t>c</w:t>
      </w:r>
      <w:r>
        <w:rPr>
          <w:rFonts w:hint="eastAsia"/>
        </w:rPr>
        <w:t>=</w:t>
      </w:r>
      <m:oMath>
        <m:r>
          <m:rPr>
            <m:sty m:val="p"/>
          </m:rPr>
          <w:rPr>
            <w:rFonts w:ascii="Cambria Math" w:hAnsi="Cambria Math"/>
          </w:rPr>
          <m:t>√</m:t>
        </m:r>
      </m:oMath>
      <w:r>
        <w:rPr>
          <w:rFonts w:hint="eastAsia"/>
        </w:rPr>
        <w:t>（</w:t>
      </w:r>
      <w:r>
        <w:rPr>
          <w:rFonts w:hint="eastAsia"/>
        </w:rPr>
        <w:t>0.000130</w:t>
      </w:r>
      <w:r>
        <w:rPr>
          <w:rFonts w:cs="Times New Roman" w:hint="eastAsia"/>
          <w:szCs w:val="28"/>
          <w:vertAlign w:val="superscript"/>
        </w:rPr>
        <w:t>2</w:t>
      </w:r>
      <w:r>
        <w:rPr>
          <w:rFonts w:hint="eastAsia"/>
        </w:rPr>
        <w:t>+0. 000087</w:t>
      </w:r>
      <w:r>
        <w:rPr>
          <w:rFonts w:cs="Times New Roman" w:hint="eastAsia"/>
          <w:szCs w:val="28"/>
          <w:vertAlign w:val="superscript"/>
        </w:rPr>
        <w:t>2</w:t>
      </w:r>
      <w:r>
        <w:rPr>
          <w:rFonts w:hint="eastAsia"/>
        </w:rPr>
        <w:t>+0.0000029</w:t>
      </w:r>
      <w:r>
        <w:rPr>
          <w:rFonts w:cs="Times New Roman" w:hint="eastAsia"/>
          <w:szCs w:val="28"/>
          <w:vertAlign w:val="superscript"/>
        </w:rPr>
        <w:t>2</w:t>
      </w:r>
      <w:r>
        <w:rPr>
          <w:rFonts w:hint="eastAsia"/>
        </w:rPr>
        <w:t>）</w:t>
      </w:r>
      <w:r>
        <w:rPr>
          <w:rFonts w:hint="eastAsia"/>
        </w:rPr>
        <w:t>= 0.000156</w:t>
      </w:r>
      <w:r>
        <w:rPr>
          <w:rFonts w:hint="eastAsia"/>
        </w:rPr>
        <w:t>（</w:t>
      </w:r>
      <w:r>
        <w:rPr>
          <w:rFonts w:hint="eastAsia"/>
        </w:rPr>
        <w:t>g</w:t>
      </w:r>
      <w:r>
        <w:rPr>
          <w:rFonts w:hint="eastAsia"/>
        </w:rPr>
        <w:t>）</w:t>
      </w:r>
    </w:p>
    <w:p w:rsidR="00897207" w:rsidRDefault="00897207"/>
    <w:p w:rsidR="00897207" w:rsidRDefault="00862D4E">
      <w:pPr>
        <w:pStyle w:val="1"/>
        <w:rPr>
          <w:rFonts w:ascii="楷体_GB2312"/>
          <w:szCs w:val="28"/>
        </w:rPr>
      </w:pPr>
      <w:r>
        <w:rPr>
          <w:rFonts w:hint="eastAsia"/>
        </w:rPr>
        <w:t>六</w:t>
      </w:r>
      <w:r>
        <w:t>、</w:t>
      </w:r>
      <w:r>
        <w:rPr>
          <w:rFonts w:ascii="楷体_GB2312" w:hint="eastAsia"/>
          <w:szCs w:val="28"/>
        </w:rPr>
        <w:t>扩展不确定度</w:t>
      </w:r>
      <w:bookmarkStart w:id="0" w:name="_GoBack"/>
      <w:bookmarkEnd w:id="0"/>
    </w:p>
    <w:p w:rsidR="00897207" w:rsidRDefault="00862D4E">
      <w:pPr>
        <w:ind w:firstLineChars="50" w:firstLine="140"/>
        <w:jc w:val="both"/>
        <w:rPr>
          <w:rFonts w:cs="Times New Roman"/>
          <w:szCs w:val="28"/>
        </w:rPr>
      </w:pPr>
      <w:r>
        <w:rPr>
          <w:rFonts w:ascii="楷体_GB2312" w:hint="eastAsia"/>
          <w:szCs w:val="28"/>
        </w:rPr>
        <w:t>服从正态分布，</w:t>
      </w:r>
      <w:r>
        <w:rPr>
          <w:rFonts w:cs="Times New Roman"/>
          <w:szCs w:val="28"/>
        </w:rPr>
        <w:t>k=2</w:t>
      </w:r>
      <w:r>
        <w:rPr>
          <w:rFonts w:cs="Times New Roman" w:hint="eastAsia"/>
          <w:szCs w:val="28"/>
        </w:rPr>
        <w:t>。</w:t>
      </w:r>
    </w:p>
    <w:p w:rsidR="00897207" w:rsidRDefault="00862D4E">
      <w:pPr>
        <w:ind w:firstLineChars="50" w:firstLine="14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U=k </w:t>
      </w:r>
      <w:r>
        <w:rPr>
          <w:rFonts w:cs="Times New Roman"/>
          <w:i/>
          <w:sz w:val="22"/>
          <w:szCs w:val="28"/>
        </w:rPr>
        <w:t>U</w:t>
      </w:r>
      <w:r>
        <w:rPr>
          <w:rFonts w:cs="Times New Roman" w:hint="eastAsia"/>
          <w:i/>
          <w:szCs w:val="28"/>
          <w:vertAlign w:val="subscript"/>
        </w:rPr>
        <w:t>c</w:t>
      </w:r>
      <w:r>
        <w:rPr>
          <w:rFonts w:cs="Times New Roman"/>
          <w:szCs w:val="28"/>
        </w:rPr>
        <w:t>=2×0.0001</w:t>
      </w:r>
      <w:r>
        <w:rPr>
          <w:rFonts w:cs="Times New Roman" w:hint="eastAsia"/>
          <w:szCs w:val="28"/>
        </w:rPr>
        <w:t>56</w:t>
      </w:r>
      <w:r>
        <w:rPr>
          <w:rFonts w:cs="Times New Roman"/>
          <w:szCs w:val="28"/>
        </w:rPr>
        <w:t xml:space="preserve"> =0.0003</w:t>
      </w:r>
      <w:r>
        <w:rPr>
          <w:rFonts w:cs="Times New Roman" w:hint="eastAsia"/>
          <w:szCs w:val="28"/>
        </w:rPr>
        <w:t>1</w:t>
      </w:r>
      <w:r>
        <w:rPr>
          <w:rFonts w:cs="Times New Roman"/>
          <w:szCs w:val="28"/>
        </w:rPr>
        <w:t>（</w:t>
      </w:r>
      <w:r>
        <w:rPr>
          <w:rFonts w:cs="Times New Roman"/>
          <w:szCs w:val="28"/>
        </w:rPr>
        <w:t>g</w:t>
      </w:r>
      <w:r>
        <w:rPr>
          <w:rFonts w:cs="Times New Roman"/>
          <w:szCs w:val="28"/>
        </w:rPr>
        <w:t>）</w:t>
      </w:r>
    </w:p>
    <w:p w:rsidR="00897207" w:rsidRDefault="005C6C8A">
      <w:pPr>
        <w:jc w:val="both"/>
        <w:rPr>
          <w:rFonts w:ascii="楷体_GB2312"/>
          <w:szCs w:val="28"/>
        </w:rPr>
      </w:pPr>
      <w:r>
        <w:rPr>
          <w:rFonts w:ascii="楷体_GB2312"/>
          <w:noProof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733425</wp:posOffset>
            </wp:positionH>
            <wp:positionV relativeFrom="paragraph">
              <wp:posOffset>29210</wp:posOffset>
            </wp:positionV>
            <wp:extent cx="720090" cy="514350"/>
            <wp:effectExtent l="19050" t="0" r="3810" b="0"/>
            <wp:wrapNone/>
            <wp:docPr id="1" name="图片 0" descr="刘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刘苏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7207" w:rsidRDefault="005C6C8A" w:rsidP="008672B4">
      <w:pPr>
        <w:widowControl w:val="0"/>
        <w:spacing w:line="360" w:lineRule="auto"/>
        <w:rPr>
          <w:rFonts w:ascii="楷体_GB2312"/>
          <w:szCs w:val="28"/>
        </w:rPr>
      </w:pPr>
      <w:r>
        <w:rPr>
          <w:rFonts w:ascii="楷体_GB2312" w:hint="eastAsia"/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742950</wp:posOffset>
            </wp:positionH>
            <wp:positionV relativeFrom="paragraph">
              <wp:posOffset>284480</wp:posOffset>
            </wp:positionV>
            <wp:extent cx="608965" cy="419100"/>
            <wp:effectExtent l="19050" t="0" r="635" b="0"/>
            <wp:wrapNone/>
            <wp:docPr id="2" name="图片 1" descr="梅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梅震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96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2D4E">
        <w:rPr>
          <w:rFonts w:ascii="楷体_GB2312" w:hint="eastAsia"/>
          <w:szCs w:val="28"/>
        </w:rPr>
        <w:t>评定人:</w:t>
      </w:r>
      <w:r w:rsidR="008672B4">
        <w:rPr>
          <w:rFonts w:ascii="楷体_GB2312" w:hint="eastAsia"/>
          <w:szCs w:val="28"/>
        </w:rPr>
        <w:t xml:space="preserve">                       </w:t>
      </w:r>
      <w:r w:rsidR="00862D4E">
        <w:rPr>
          <w:rFonts w:ascii="楷体_GB2312" w:hint="eastAsia"/>
          <w:szCs w:val="28"/>
        </w:rPr>
        <w:t>评定日期：</w:t>
      </w:r>
      <w:r w:rsidR="00862D4E">
        <w:rPr>
          <w:rFonts w:ascii="楷体_GB2312" w:hint="eastAsia"/>
          <w:szCs w:val="28"/>
          <w:u w:val="single"/>
        </w:rPr>
        <w:t>2021.0</w:t>
      </w:r>
      <w:r>
        <w:rPr>
          <w:rFonts w:ascii="楷体_GB2312" w:hint="eastAsia"/>
          <w:szCs w:val="28"/>
          <w:u w:val="single"/>
        </w:rPr>
        <w:t>5</w:t>
      </w:r>
      <w:r w:rsidR="00862D4E">
        <w:rPr>
          <w:rFonts w:ascii="楷体_GB2312" w:hint="eastAsia"/>
          <w:szCs w:val="28"/>
          <w:u w:val="single"/>
        </w:rPr>
        <w:t>.</w:t>
      </w:r>
      <w:r>
        <w:rPr>
          <w:rFonts w:ascii="楷体_GB2312" w:hint="eastAsia"/>
          <w:szCs w:val="28"/>
          <w:u w:val="single"/>
        </w:rPr>
        <w:t>20</w:t>
      </w:r>
    </w:p>
    <w:p w:rsidR="00897207" w:rsidRDefault="00862D4E" w:rsidP="008672B4">
      <w:pPr>
        <w:widowControl w:val="0"/>
        <w:spacing w:line="360" w:lineRule="auto"/>
        <w:rPr>
          <w:rFonts w:ascii="楷体_GB2312"/>
          <w:szCs w:val="28"/>
        </w:rPr>
      </w:pPr>
      <w:r>
        <w:rPr>
          <w:rFonts w:ascii="楷体_GB2312" w:hint="eastAsia"/>
          <w:szCs w:val="28"/>
        </w:rPr>
        <w:t>审核人:</w:t>
      </w:r>
      <w:r w:rsidR="008672B4">
        <w:rPr>
          <w:rFonts w:ascii="楷体_GB2312" w:hint="eastAsia"/>
          <w:szCs w:val="28"/>
        </w:rPr>
        <w:t xml:space="preserve">                       </w:t>
      </w:r>
      <w:r>
        <w:rPr>
          <w:rFonts w:ascii="楷体_GB2312" w:hint="eastAsia"/>
          <w:szCs w:val="28"/>
        </w:rPr>
        <w:t>审核日期：</w:t>
      </w:r>
      <w:r>
        <w:rPr>
          <w:rFonts w:ascii="楷体_GB2312" w:hint="eastAsia"/>
          <w:szCs w:val="28"/>
          <w:u w:val="single"/>
        </w:rPr>
        <w:t>2021.0</w:t>
      </w:r>
      <w:r w:rsidR="005C6C8A">
        <w:rPr>
          <w:rFonts w:ascii="楷体_GB2312" w:hint="eastAsia"/>
          <w:szCs w:val="28"/>
          <w:u w:val="single"/>
        </w:rPr>
        <w:t>5</w:t>
      </w:r>
      <w:r>
        <w:rPr>
          <w:rFonts w:ascii="楷体_GB2312" w:hint="eastAsia"/>
          <w:szCs w:val="28"/>
          <w:u w:val="single"/>
        </w:rPr>
        <w:t>.</w:t>
      </w:r>
      <w:r w:rsidR="005C6C8A">
        <w:rPr>
          <w:rFonts w:ascii="楷体_GB2312" w:hint="eastAsia"/>
          <w:szCs w:val="28"/>
          <w:u w:val="single"/>
        </w:rPr>
        <w:t>20</w:t>
      </w:r>
    </w:p>
    <w:sectPr w:rsidR="00897207" w:rsidSect="00897207"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236" w:rsidRDefault="00754236" w:rsidP="00897207">
      <w:r>
        <w:separator/>
      </w:r>
    </w:p>
  </w:endnote>
  <w:endnote w:type="continuationSeparator" w:id="1">
    <w:p w:rsidR="00754236" w:rsidRDefault="00754236" w:rsidP="008972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207" w:rsidRDefault="00A35851">
    <w:pPr>
      <w:pStyle w:val="a4"/>
      <w:jc w:val="center"/>
      <w:rPr>
        <w:b/>
        <w:sz w:val="21"/>
      </w:rPr>
    </w:pPr>
    <w:r>
      <w:rPr>
        <w:b/>
        <w:sz w:val="21"/>
      </w:rPr>
      <w:fldChar w:fldCharType="begin"/>
    </w:r>
    <w:r w:rsidR="00862D4E">
      <w:rPr>
        <w:b/>
        <w:sz w:val="21"/>
      </w:rPr>
      <w:instrText>PAGE  \* Arabic  \* MERGEFORMAT</w:instrText>
    </w:r>
    <w:r>
      <w:rPr>
        <w:b/>
        <w:sz w:val="21"/>
      </w:rPr>
      <w:fldChar w:fldCharType="separate"/>
    </w:r>
    <w:r w:rsidR="005C6C8A" w:rsidRPr="005C6C8A">
      <w:rPr>
        <w:b/>
        <w:noProof/>
        <w:sz w:val="21"/>
        <w:lang w:val="zh-CN"/>
      </w:rPr>
      <w:t>2</w:t>
    </w:r>
    <w:r>
      <w:rPr>
        <w:b/>
        <w:sz w:val="21"/>
      </w:rPr>
      <w:fldChar w:fldCharType="end"/>
    </w:r>
    <w:r w:rsidR="00862D4E">
      <w:rPr>
        <w:b/>
        <w:sz w:val="21"/>
        <w:lang w:val="zh-CN"/>
      </w:rPr>
      <w:t xml:space="preserve"> / </w:t>
    </w:r>
    <w:fldSimple w:instr="NUMPAGES  \* Arabic  \* MERGEFORMAT">
      <w:r w:rsidR="005C6C8A" w:rsidRPr="005C6C8A">
        <w:rPr>
          <w:b/>
          <w:noProof/>
          <w:sz w:val="21"/>
          <w:lang w:val="zh-CN"/>
        </w:rPr>
        <w:t>2</w:t>
      </w:r>
    </w:fldSimple>
  </w:p>
  <w:p w:rsidR="00897207" w:rsidRDefault="0089720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236" w:rsidRDefault="00754236" w:rsidP="00897207">
      <w:r>
        <w:separator/>
      </w:r>
    </w:p>
  </w:footnote>
  <w:footnote w:type="continuationSeparator" w:id="1">
    <w:p w:rsidR="00754236" w:rsidRDefault="00754236" w:rsidP="008972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79CC"/>
    <w:rsid w:val="000121E7"/>
    <w:rsid w:val="00015D9D"/>
    <w:rsid w:val="00025320"/>
    <w:rsid w:val="0002542D"/>
    <w:rsid w:val="00031CE1"/>
    <w:rsid w:val="00034ECA"/>
    <w:rsid w:val="000466D2"/>
    <w:rsid w:val="0007122C"/>
    <w:rsid w:val="00076705"/>
    <w:rsid w:val="000809A5"/>
    <w:rsid w:val="000A4B35"/>
    <w:rsid w:val="000D0286"/>
    <w:rsid w:val="000D2654"/>
    <w:rsid w:val="000E4910"/>
    <w:rsid w:val="000F06E0"/>
    <w:rsid w:val="001100BF"/>
    <w:rsid w:val="00123F4A"/>
    <w:rsid w:val="00132EC2"/>
    <w:rsid w:val="00141A59"/>
    <w:rsid w:val="00160357"/>
    <w:rsid w:val="001653C8"/>
    <w:rsid w:val="00187C96"/>
    <w:rsid w:val="001B60ED"/>
    <w:rsid w:val="001B70AC"/>
    <w:rsid w:val="001C1DD3"/>
    <w:rsid w:val="001C2B9C"/>
    <w:rsid w:val="001D1FB6"/>
    <w:rsid w:val="001D7A97"/>
    <w:rsid w:val="001F3C97"/>
    <w:rsid w:val="00205FD8"/>
    <w:rsid w:val="00224A49"/>
    <w:rsid w:val="0024316A"/>
    <w:rsid w:val="0025294C"/>
    <w:rsid w:val="00252CA1"/>
    <w:rsid w:val="00260C88"/>
    <w:rsid w:val="00261591"/>
    <w:rsid w:val="0027375D"/>
    <w:rsid w:val="002825C8"/>
    <w:rsid w:val="00287C71"/>
    <w:rsid w:val="002A2380"/>
    <w:rsid w:val="002D53D9"/>
    <w:rsid w:val="002F012F"/>
    <w:rsid w:val="00301455"/>
    <w:rsid w:val="00302A03"/>
    <w:rsid w:val="00307CC9"/>
    <w:rsid w:val="003144DC"/>
    <w:rsid w:val="00326EEE"/>
    <w:rsid w:val="00333D4A"/>
    <w:rsid w:val="003528ED"/>
    <w:rsid w:val="00353152"/>
    <w:rsid w:val="0037281E"/>
    <w:rsid w:val="00375F0C"/>
    <w:rsid w:val="00393760"/>
    <w:rsid w:val="003A4CEE"/>
    <w:rsid w:val="003A5BF7"/>
    <w:rsid w:val="003B3C59"/>
    <w:rsid w:val="003B5AA9"/>
    <w:rsid w:val="003C282A"/>
    <w:rsid w:val="003C760D"/>
    <w:rsid w:val="003E1C98"/>
    <w:rsid w:val="003E6F5E"/>
    <w:rsid w:val="00412551"/>
    <w:rsid w:val="004158D0"/>
    <w:rsid w:val="00421808"/>
    <w:rsid w:val="00423D6C"/>
    <w:rsid w:val="00433632"/>
    <w:rsid w:val="00435102"/>
    <w:rsid w:val="004516B8"/>
    <w:rsid w:val="00460561"/>
    <w:rsid w:val="004756DA"/>
    <w:rsid w:val="00490D37"/>
    <w:rsid w:val="00497DEA"/>
    <w:rsid w:val="004B5B9B"/>
    <w:rsid w:val="004C1B47"/>
    <w:rsid w:val="004C213B"/>
    <w:rsid w:val="004D642F"/>
    <w:rsid w:val="004E1F6B"/>
    <w:rsid w:val="004E65A6"/>
    <w:rsid w:val="004E7215"/>
    <w:rsid w:val="00501879"/>
    <w:rsid w:val="0050762E"/>
    <w:rsid w:val="00507D28"/>
    <w:rsid w:val="005278AF"/>
    <w:rsid w:val="005305D5"/>
    <w:rsid w:val="005434FE"/>
    <w:rsid w:val="00546679"/>
    <w:rsid w:val="00546766"/>
    <w:rsid w:val="005468F9"/>
    <w:rsid w:val="0055527F"/>
    <w:rsid w:val="00556B76"/>
    <w:rsid w:val="0055730A"/>
    <w:rsid w:val="00567B42"/>
    <w:rsid w:val="00587982"/>
    <w:rsid w:val="00594D5C"/>
    <w:rsid w:val="00596B7C"/>
    <w:rsid w:val="005A6129"/>
    <w:rsid w:val="005A698A"/>
    <w:rsid w:val="005B2C2F"/>
    <w:rsid w:val="005B48A8"/>
    <w:rsid w:val="005B683C"/>
    <w:rsid w:val="005C32DF"/>
    <w:rsid w:val="005C4A14"/>
    <w:rsid w:val="005C6C8A"/>
    <w:rsid w:val="005E1F41"/>
    <w:rsid w:val="005E2A5F"/>
    <w:rsid w:val="005E3443"/>
    <w:rsid w:val="005E5031"/>
    <w:rsid w:val="005E5A7C"/>
    <w:rsid w:val="005F6F32"/>
    <w:rsid w:val="00602A97"/>
    <w:rsid w:val="00624D4B"/>
    <w:rsid w:val="00626AF0"/>
    <w:rsid w:val="00672E0E"/>
    <w:rsid w:val="00692FA9"/>
    <w:rsid w:val="0069413E"/>
    <w:rsid w:val="00695D59"/>
    <w:rsid w:val="006A4458"/>
    <w:rsid w:val="006A4936"/>
    <w:rsid w:val="006B2981"/>
    <w:rsid w:val="006C1562"/>
    <w:rsid w:val="006C4ACC"/>
    <w:rsid w:val="006C5562"/>
    <w:rsid w:val="006D42C5"/>
    <w:rsid w:val="006E44DA"/>
    <w:rsid w:val="006F0130"/>
    <w:rsid w:val="006F3611"/>
    <w:rsid w:val="006F75F4"/>
    <w:rsid w:val="007027C2"/>
    <w:rsid w:val="00707C6D"/>
    <w:rsid w:val="00710789"/>
    <w:rsid w:val="0072262B"/>
    <w:rsid w:val="00727D99"/>
    <w:rsid w:val="00742DB0"/>
    <w:rsid w:val="00754236"/>
    <w:rsid w:val="00757CA0"/>
    <w:rsid w:val="007738ED"/>
    <w:rsid w:val="0079081F"/>
    <w:rsid w:val="0079162B"/>
    <w:rsid w:val="007B0CC9"/>
    <w:rsid w:val="007B2AED"/>
    <w:rsid w:val="007B46EA"/>
    <w:rsid w:val="007B5027"/>
    <w:rsid w:val="007D6B5D"/>
    <w:rsid w:val="007E54AB"/>
    <w:rsid w:val="007F7256"/>
    <w:rsid w:val="007F7273"/>
    <w:rsid w:val="00805FEC"/>
    <w:rsid w:val="008112C5"/>
    <w:rsid w:val="00840015"/>
    <w:rsid w:val="00840850"/>
    <w:rsid w:val="008535FE"/>
    <w:rsid w:val="0085632E"/>
    <w:rsid w:val="00862D4E"/>
    <w:rsid w:val="008672B4"/>
    <w:rsid w:val="00875477"/>
    <w:rsid w:val="0088224A"/>
    <w:rsid w:val="008857B4"/>
    <w:rsid w:val="0088595C"/>
    <w:rsid w:val="008926EA"/>
    <w:rsid w:val="00895EAD"/>
    <w:rsid w:val="00897207"/>
    <w:rsid w:val="008A32A4"/>
    <w:rsid w:val="008A3A1B"/>
    <w:rsid w:val="008A70A7"/>
    <w:rsid w:val="008B6467"/>
    <w:rsid w:val="008C580B"/>
    <w:rsid w:val="008D5CFC"/>
    <w:rsid w:val="008D71EE"/>
    <w:rsid w:val="008E00E3"/>
    <w:rsid w:val="0091611D"/>
    <w:rsid w:val="00933BA8"/>
    <w:rsid w:val="00933E93"/>
    <w:rsid w:val="00944886"/>
    <w:rsid w:val="00952C90"/>
    <w:rsid w:val="00956079"/>
    <w:rsid w:val="00963CF0"/>
    <w:rsid w:val="0096517C"/>
    <w:rsid w:val="00984D85"/>
    <w:rsid w:val="009A317F"/>
    <w:rsid w:val="009B0043"/>
    <w:rsid w:val="009B2B89"/>
    <w:rsid w:val="009C22F0"/>
    <w:rsid w:val="009C32A6"/>
    <w:rsid w:val="009C72D7"/>
    <w:rsid w:val="009D6689"/>
    <w:rsid w:val="009D7283"/>
    <w:rsid w:val="009E3FFF"/>
    <w:rsid w:val="009F46B1"/>
    <w:rsid w:val="009F79D0"/>
    <w:rsid w:val="00A076DC"/>
    <w:rsid w:val="00A24FFF"/>
    <w:rsid w:val="00A35851"/>
    <w:rsid w:val="00A426A5"/>
    <w:rsid w:val="00A5156B"/>
    <w:rsid w:val="00A55E0E"/>
    <w:rsid w:val="00A55ED9"/>
    <w:rsid w:val="00A606BA"/>
    <w:rsid w:val="00A76EDE"/>
    <w:rsid w:val="00A77D90"/>
    <w:rsid w:val="00A86170"/>
    <w:rsid w:val="00A905BA"/>
    <w:rsid w:val="00A93C42"/>
    <w:rsid w:val="00AA4B1B"/>
    <w:rsid w:val="00AB1A67"/>
    <w:rsid w:val="00AB300C"/>
    <w:rsid w:val="00AB573C"/>
    <w:rsid w:val="00AC6194"/>
    <w:rsid w:val="00AD1279"/>
    <w:rsid w:val="00AD1FEB"/>
    <w:rsid w:val="00AD6344"/>
    <w:rsid w:val="00AE3838"/>
    <w:rsid w:val="00AF7D70"/>
    <w:rsid w:val="00B003E1"/>
    <w:rsid w:val="00B01E6A"/>
    <w:rsid w:val="00B04481"/>
    <w:rsid w:val="00B11260"/>
    <w:rsid w:val="00B1340F"/>
    <w:rsid w:val="00B148CF"/>
    <w:rsid w:val="00B26827"/>
    <w:rsid w:val="00B3602D"/>
    <w:rsid w:val="00B364E2"/>
    <w:rsid w:val="00B42BA3"/>
    <w:rsid w:val="00B56511"/>
    <w:rsid w:val="00B72E31"/>
    <w:rsid w:val="00BA5BBC"/>
    <w:rsid w:val="00BA632E"/>
    <w:rsid w:val="00BE481F"/>
    <w:rsid w:val="00C042DB"/>
    <w:rsid w:val="00C14660"/>
    <w:rsid w:val="00C211A0"/>
    <w:rsid w:val="00C213BA"/>
    <w:rsid w:val="00C22340"/>
    <w:rsid w:val="00C26B38"/>
    <w:rsid w:val="00C279CC"/>
    <w:rsid w:val="00C505DC"/>
    <w:rsid w:val="00C72247"/>
    <w:rsid w:val="00CA159A"/>
    <w:rsid w:val="00CA3BA2"/>
    <w:rsid w:val="00CB16CD"/>
    <w:rsid w:val="00CB6669"/>
    <w:rsid w:val="00CD212F"/>
    <w:rsid w:val="00CD6CF9"/>
    <w:rsid w:val="00CD7C14"/>
    <w:rsid w:val="00CE4EC9"/>
    <w:rsid w:val="00D02F9E"/>
    <w:rsid w:val="00D250D6"/>
    <w:rsid w:val="00D43626"/>
    <w:rsid w:val="00D53EB7"/>
    <w:rsid w:val="00D55B9D"/>
    <w:rsid w:val="00D62308"/>
    <w:rsid w:val="00D648B5"/>
    <w:rsid w:val="00D658A9"/>
    <w:rsid w:val="00D931EF"/>
    <w:rsid w:val="00DA0EEC"/>
    <w:rsid w:val="00DA3178"/>
    <w:rsid w:val="00DA78BF"/>
    <w:rsid w:val="00DB7EB5"/>
    <w:rsid w:val="00DE21D0"/>
    <w:rsid w:val="00DE6429"/>
    <w:rsid w:val="00E00A75"/>
    <w:rsid w:val="00E03394"/>
    <w:rsid w:val="00E30218"/>
    <w:rsid w:val="00E30B60"/>
    <w:rsid w:val="00E345FC"/>
    <w:rsid w:val="00E624CE"/>
    <w:rsid w:val="00E64E77"/>
    <w:rsid w:val="00E77318"/>
    <w:rsid w:val="00E8491D"/>
    <w:rsid w:val="00E867EF"/>
    <w:rsid w:val="00EA6D89"/>
    <w:rsid w:val="00EA7BD5"/>
    <w:rsid w:val="00EB54BE"/>
    <w:rsid w:val="00EC07D7"/>
    <w:rsid w:val="00ED249A"/>
    <w:rsid w:val="00ED35EA"/>
    <w:rsid w:val="00EE3684"/>
    <w:rsid w:val="00F06F6C"/>
    <w:rsid w:val="00F12F2E"/>
    <w:rsid w:val="00F14122"/>
    <w:rsid w:val="00F26FA7"/>
    <w:rsid w:val="00F332A7"/>
    <w:rsid w:val="00F34EA0"/>
    <w:rsid w:val="00F64FEF"/>
    <w:rsid w:val="00F6572C"/>
    <w:rsid w:val="00F73A7C"/>
    <w:rsid w:val="00F743C7"/>
    <w:rsid w:val="00F77114"/>
    <w:rsid w:val="00F800BB"/>
    <w:rsid w:val="00F8047D"/>
    <w:rsid w:val="00F82A34"/>
    <w:rsid w:val="00F86B72"/>
    <w:rsid w:val="00F9309A"/>
    <w:rsid w:val="00FB5446"/>
    <w:rsid w:val="00FB6DEB"/>
    <w:rsid w:val="00FC00B1"/>
    <w:rsid w:val="00FC5540"/>
    <w:rsid w:val="00FC6866"/>
    <w:rsid w:val="00FD0439"/>
    <w:rsid w:val="00FD3FF4"/>
    <w:rsid w:val="00FD7D2C"/>
    <w:rsid w:val="00FE2FE8"/>
    <w:rsid w:val="00FF1D49"/>
    <w:rsid w:val="00FF3EFD"/>
    <w:rsid w:val="00FF6F5E"/>
    <w:rsid w:val="07270E44"/>
    <w:rsid w:val="136323DD"/>
    <w:rsid w:val="1B530045"/>
    <w:rsid w:val="21A622BE"/>
    <w:rsid w:val="2CFA1B51"/>
    <w:rsid w:val="325F34AC"/>
    <w:rsid w:val="36497CDA"/>
    <w:rsid w:val="48804A92"/>
    <w:rsid w:val="518E75FD"/>
    <w:rsid w:val="5E4C5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207"/>
    <w:rPr>
      <w:rFonts w:eastAsia="楷体_GB2312" w:cs="宋体"/>
      <w:sz w:val="28"/>
      <w:szCs w:val="24"/>
    </w:rPr>
  </w:style>
  <w:style w:type="paragraph" w:styleId="1">
    <w:name w:val="heading 1"/>
    <w:basedOn w:val="a"/>
    <w:next w:val="a"/>
    <w:link w:val="1Char"/>
    <w:qFormat/>
    <w:rsid w:val="00897207"/>
    <w:pPr>
      <w:keepNext/>
      <w:keepLines/>
      <w:spacing w:before="340" w:after="330"/>
      <w:outlineLvl w:val="0"/>
    </w:pPr>
    <w:rPr>
      <w:bCs/>
      <w:kern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897207"/>
    <w:pPr>
      <w:keepNext/>
      <w:keepLines/>
      <w:spacing w:before="260" w:after="260"/>
      <w:outlineLvl w:val="1"/>
    </w:pPr>
    <w:rPr>
      <w:rFonts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97207"/>
    <w:rPr>
      <w:sz w:val="18"/>
      <w:szCs w:val="18"/>
    </w:rPr>
  </w:style>
  <w:style w:type="paragraph" w:styleId="a4">
    <w:name w:val="footer"/>
    <w:basedOn w:val="a"/>
    <w:link w:val="Char"/>
    <w:uiPriority w:val="99"/>
    <w:qFormat/>
    <w:rsid w:val="0089720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qFormat/>
    <w:rsid w:val="008972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rsid w:val="00897207"/>
    <w:pPr>
      <w:spacing w:before="100" w:beforeAutospacing="1" w:after="100" w:afterAutospacing="1"/>
    </w:pPr>
  </w:style>
  <w:style w:type="paragraph" w:styleId="a7">
    <w:name w:val="Title"/>
    <w:basedOn w:val="a"/>
    <w:next w:val="a"/>
    <w:link w:val="Char1"/>
    <w:qFormat/>
    <w:rsid w:val="00897207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a8">
    <w:name w:val="Table Grid"/>
    <w:basedOn w:val="a1"/>
    <w:qFormat/>
    <w:rsid w:val="008972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qFormat/>
    <w:rsid w:val="00897207"/>
    <w:pPr>
      <w:widowControl w:val="0"/>
      <w:ind w:firstLineChars="200" w:firstLine="420"/>
      <w:jc w:val="both"/>
    </w:pPr>
    <w:rPr>
      <w:rFonts w:ascii="Calibri" w:hAnsi="Calibri" w:cs="Times New Roman"/>
      <w:kern w:val="2"/>
      <w:sz w:val="21"/>
      <w:szCs w:val="22"/>
    </w:rPr>
  </w:style>
  <w:style w:type="paragraph" w:customStyle="1" w:styleId="Char2">
    <w:name w:val="Char2"/>
    <w:basedOn w:val="a"/>
    <w:qFormat/>
    <w:rsid w:val="00897207"/>
    <w:pPr>
      <w:widowControl w:val="0"/>
      <w:jc w:val="both"/>
    </w:pPr>
    <w:rPr>
      <w:rFonts w:ascii="Tahoma" w:hAnsi="Tahoma" w:cs="Times New Roman"/>
      <w:kern w:val="2"/>
      <w:szCs w:val="20"/>
    </w:rPr>
  </w:style>
  <w:style w:type="character" w:customStyle="1" w:styleId="Char0">
    <w:name w:val="页眉 Char"/>
    <w:basedOn w:val="a0"/>
    <w:link w:val="a5"/>
    <w:qFormat/>
    <w:rsid w:val="00897207"/>
    <w:rPr>
      <w:rFonts w:ascii="宋体" w:hAnsi="宋体" w:cs="宋体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897207"/>
    <w:rPr>
      <w:rFonts w:ascii="宋体" w:hAnsi="宋体" w:cs="宋体"/>
      <w:sz w:val="18"/>
      <w:szCs w:val="18"/>
    </w:rPr>
  </w:style>
  <w:style w:type="character" w:customStyle="1" w:styleId="11">
    <w:name w:val="占位符文本1"/>
    <w:basedOn w:val="a0"/>
    <w:uiPriority w:val="99"/>
    <w:semiHidden/>
    <w:qFormat/>
    <w:rsid w:val="00897207"/>
    <w:rPr>
      <w:color w:val="808080"/>
    </w:rPr>
  </w:style>
  <w:style w:type="character" w:styleId="a9">
    <w:name w:val="Placeholder Text"/>
    <w:basedOn w:val="a0"/>
    <w:uiPriority w:val="99"/>
    <w:semiHidden/>
    <w:qFormat/>
    <w:rsid w:val="00897207"/>
    <w:rPr>
      <w:color w:val="808080"/>
    </w:rPr>
  </w:style>
  <w:style w:type="character" w:customStyle="1" w:styleId="Char1">
    <w:name w:val="标题 Char"/>
    <w:basedOn w:val="a0"/>
    <w:link w:val="a7"/>
    <w:qFormat/>
    <w:rsid w:val="00897207"/>
    <w:rPr>
      <w:rFonts w:asciiTheme="majorHAnsi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qFormat/>
    <w:rsid w:val="00897207"/>
    <w:rPr>
      <w:rFonts w:eastAsia="楷体_GB2312" w:cs="宋体"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qFormat/>
    <w:rsid w:val="00897207"/>
    <w:rPr>
      <w:rFonts w:eastAsia="楷体_GB2312" w:cstheme="majorBidi"/>
      <w:bCs/>
      <w:sz w:val="28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172</Words>
  <Characters>981</Characters>
  <Application>Microsoft Office Word</Application>
  <DocSecurity>0</DocSecurity>
  <Lines>8</Lines>
  <Paragraphs>2</Paragraphs>
  <ScaleCrop>false</ScaleCrop>
  <Company>MC SYSTEM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高效液相色谱法测定左克(盐酸左氧氟沙星注射液）含量的不确定度评估</dc:title>
  <dc:creator>黄家忠</dc:creator>
  <cp:lastModifiedBy>somebody</cp:lastModifiedBy>
  <cp:revision>121</cp:revision>
  <cp:lastPrinted>2014-09-02T03:17:00Z</cp:lastPrinted>
  <dcterms:created xsi:type="dcterms:W3CDTF">2020-09-04T09:03:00Z</dcterms:created>
  <dcterms:modified xsi:type="dcterms:W3CDTF">2021-09-14T10:41:00Z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