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0841-2021-QO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唐山开尔报废汽车回收拆解有限公司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唐山开尔报废汽车回收拆解有限公司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河北省唐山市滦南县扒齿港镇唐港公路北侧</w:t>
            </w:r>
            <w:bookmarkEnd w:id="6"/>
          </w:p>
        </w:tc>
        <w:tc>
          <w:tcPr>
            <w:tcW w:w="1242" w:type="dxa"/>
            <w:vMerge w:val="restart"/>
            <w:vAlign w:val="center"/>
          </w:tcPr>
          <w:p>
            <w:r>
              <w:rPr>
                <w:rFonts w:hint="eastAsia"/>
              </w:rPr>
              <w:t>邮编</w:t>
            </w:r>
          </w:p>
        </w:tc>
        <w:tc>
          <w:tcPr>
            <w:tcW w:w="1771" w:type="dxa"/>
          </w:tcPr>
          <w:p>
            <w:bookmarkStart w:id="7" w:name="注册邮编"/>
            <w:r>
              <w:t>063502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河北省唐山市滦南县扒齿港镇唐港公路北侧</w:t>
            </w:r>
            <w:bookmarkEnd w:id="8"/>
          </w:p>
        </w:tc>
        <w:tc>
          <w:tcPr>
            <w:tcW w:w="1242" w:type="dxa"/>
            <w:vMerge w:val="continue"/>
            <w:vAlign w:val="center"/>
          </w:tcPr>
          <w:p/>
        </w:tc>
        <w:tc>
          <w:tcPr>
            <w:tcW w:w="1771" w:type="dxa"/>
          </w:tcPr>
          <w:p>
            <w:bookmarkStart w:id="9" w:name="办公邮编"/>
            <w:r>
              <w:t>063502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张起昌</w:t>
            </w:r>
            <w:bookmarkEnd w:id="10"/>
          </w:p>
        </w:tc>
        <w:tc>
          <w:tcPr>
            <w:tcW w:w="1313" w:type="dxa"/>
            <w:vAlign w:val="center"/>
          </w:tcPr>
          <w:p>
            <w:r>
              <w:rPr>
                <w:rFonts w:hint="eastAsia"/>
              </w:rPr>
              <w:t>电话.</w:t>
            </w:r>
          </w:p>
        </w:tc>
        <w:tc>
          <w:tcPr>
            <w:tcW w:w="2180" w:type="dxa"/>
            <w:vAlign w:val="center"/>
          </w:tcPr>
          <w:p>
            <w:bookmarkStart w:id="11" w:name="联系人电话"/>
            <w:r>
              <w:t>15032569999</w:t>
            </w:r>
            <w:bookmarkEnd w:id="11"/>
          </w:p>
        </w:tc>
        <w:tc>
          <w:tcPr>
            <w:tcW w:w="1242" w:type="dxa"/>
            <w:vAlign w:val="center"/>
          </w:tcPr>
          <w:p>
            <w:r>
              <w:rPr>
                <w:rFonts w:hint="eastAsia"/>
              </w:rPr>
              <w:t>传真</w:t>
            </w:r>
          </w:p>
        </w:tc>
        <w:tc>
          <w:tcPr>
            <w:tcW w:w="1771" w:type="dxa"/>
          </w:tcPr>
          <w:p>
            <w:bookmarkStart w:id="12" w:name="联系人传真"/>
            <w:r>
              <w:t>0315-4439777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夏彩玲</w:t>
            </w:r>
            <w:bookmarkEnd w:id="13"/>
          </w:p>
        </w:tc>
        <w:tc>
          <w:tcPr>
            <w:tcW w:w="1313" w:type="dxa"/>
            <w:vAlign w:val="center"/>
          </w:tcPr>
          <w:p>
            <w:r>
              <w:rPr>
                <w:rFonts w:hint="eastAsia"/>
              </w:rPr>
              <w:t>管理者代表</w:t>
            </w:r>
          </w:p>
        </w:tc>
        <w:tc>
          <w:tcPr>
            <w:tcW w:w="2180" w:type="dxa"/>
          </w:tcPr>
          <w:p>
            <w:bookmarkStart w:id="14" w:name="管理者代表"/>
            <w:r>
              <w:t>夏景胜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5"/>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kern w:val="2"/>
                <w:sz w:val="21"/>
                <w:szCs w:val="18"/>
                <w:lang w:val="en-US" w:eastAsia="zh-CN" w:bidi="ar-SA"/>
              </w:rPr>
              <w:t>拆解流程：接收 → 存放 → 拆卸 → 分存 → 压实</w:t>
            </w:r>
          </w:p>
          <w:p>
            <w:r>
              <w:rPr>
                <w:rFonts w:hint="eastAsia"/>
                <w:color w:val="auto"/>
                <w:szCs w:val="18"/>
                <w:lang w:val="en-US" w:eastAsia="zh-CN"/>
              </w:rPr>
              <w:t>业务流程：</w:t>
            </w:r>
            <w:r>
              <w:rPr>
                <w:rFonts w:hint="eastAsia" w:ascii="Times New Roman" w:hAnsi="Times New Roman" w:eastAsia="宋体" w:cs="Times New Roman"/>
                <w:color w:val="auto"/>
                <w:szCs w:val="18"/>
                <w:bdr w:val="single" w:sz="4" w:space="0"/>
                <w:lang w:val="en-US" w:eastAsia="zh-CN"/>
              </w:rPr>
              <w:t>业务洽谈</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签订合同</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零部件出库</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发货至顾客指定地址</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验收</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结算</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2021年09月01日 上午至2021年09月03日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 xml:space="preserve">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Q：许可范围内报废汽车回收（拆解）业务；汽车配件销售</w:t>
            </w:r>
          </w:p>
          <w:p>
            <w:pPr>
              <w:rPr>
                <w:rFonts w:hint="eastAsia"/>
              </w:rPr>
            </w:pPr>
            <w:r>
              <w:rPr>
                <w:rFonts w:hint="eastAsia"/>
              </w:rPr>
              <w:t>O：许可范围内报废汽车回收（拆解）业务；汽车配件销售所涉及场所的相关职业健康安全管理活动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Q：24.01.01;29.03.01</w:t>
            </w:r>
          </w:p>
          <w:p>
            <w:r>
              <w:t>O：24.01.01;29.03.01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3</w:t>
            </w:r>
            <w:r>
              <w:rPr>
                <w:rFonts w:hint="eastAsia"/>
              </w:rPr>
              <w:t xml:space="preserve">月 </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24"/>
        <w:gridCol w:w="1453"/>
        <w:gridCol w:w="512"/>
        <w:gridCol w:w="2395"/>
        <w:gridCol w:w="229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24" w:type="dxa"/>
            <w:shd w:val="clear" w:color="auto" w:fill="F3F3F3"/>
            <w:tcMar>
              <w:left w:w="57" w:type="dxa"/>
              <w:right w:w="57" w:type="dxa"/>
            </w:tcMar>
          </w:tcPr>
          <w:p>
            <w:r>
              <w:rPr>
                <w:rFonts w:hint="eastAsia"/>
              </w:rPr>
              <w:t>组织名称及注册场所地址</w:t>
            </w:r>
          </w:p>
        </w:tc>
        <w:tc>
          <w:tcPr>
            <w:tcW w:w="1453" w:type="dxa"/>
            <w:shd w:val="clear" w:color="auto" w:fill="F3F3F3"/>
          </w:tcPr>
          <w:p>
            <w:r>
              <w:rPr>
                <w:rFonts w:hint="eastAsia"/>
              </w:rPr>
              <w:t>经营场所的地址</w:t>
            </w:r>
          </w:p>
          <w:p>
            <w:r>
              <w:rPr>
                <w:rFonts w:hint="eastAsia"/>
              </w:rPr>
              <w:t>（多现场和临时现场）</w:t>
            </w:r>
          </w:p>
        </w:tc>
        <w:tc>
          <w:tcPr>
            <w:tcW w:w="512" w:type="dxa"/>
            <w:shd w:val="clear" w:color="auto" w:fill="F3F3F3"/>
            <w:tcMar>
              <w:left w:w="57" w:type="dxa"/>
              <w:right w:w="57" w:type="dxa"/>
            </w:tcMar>
          </w:tcPr>
          <w:p>
            <w:r>
              <w:rPr>
                <w:rFonts w:hint="eastAsia"/>
              </w:rPr>
              <w:t>员工人数</w:t>
            </w:r>
          </w:p>
        </w:tc>
        <w:tc>
          <w:tcPr>
            <w:tcW w:w="2395" w:type="dxa"/>
            <w:shd w:val="clear" w:color="auto" w:fill="F3F3F3"/>
            <w:tcMar>
              <w:left w:w="57" w:type="dxa"/>
              <w:right w:w="57" w:type="dxa"/>
            </w:tcMar>
          </w:tcPr>
          <w:p>
            <w:r>
              <w:rPr>
                <w:rFonts w:hint="eastAsia"/>
              </w:rPr>
              <w:t>审核范围（产品和过程）</w:t>
            </w:r>
          </w:p>
          <w:p/>
          <w:p/>
        </w:tc>
        <w:tc>
          <w:tcPr>
            <w:tcW w:w="229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24" w:type="dxa"/>
          </w:tcPr>
          <w:p>
            <w:pPr>
              <w:rPr>
                <w:rFonts w:hint="eastAsia" w:eastAsia="宋体"/>
                <w:lang w:val="en-US" w:eastAsia="zh-CN"/>
              </w:rPr>
            </w:pPr>
            <w:r>
              <w:t>唐山开尔报废汽车回收拆解有限公司</w:t>
            </w:r>
            <w:r>
              <w:rPr>
                <w:rFonts w:hint="eastAsia"/>
                <w:lang w:val="en-US" w:eastAsia="zh-CN"/>
              </w:rPr>
              <w:t>/</w:t>
            </w:r>
            <w:r>
              <w:t>河北省唐山市滦南县扒齿港镇唐港公路北侧</w:t>
            </w:r>
          </w:p>
        </w:tc>
        <w:tc>
          <w:tcPr>
            <w:tcW w:w="1453" w:type="dxa"/>
          </w:tcPr>
          <w:p>
            <w:pPr>
              <w:rPr>
                <w:lang w:val="de-DE" w:eastAsia="ja-JP"/>
              </w:rPr>
            </w:pPr>
            <w:r>
              <w:t>河北省唐山市滦南县扒齿港镇唐港公路北侧</w:t>
            </w:r>
          </w:p>
        </w:tc>
        <w:tc>
          <w:tcPr>
            <w:tcW w:w="512" w:type="dxa"/>
            <w:vAlign w:val="center"/>
          </w:tcPr>
          <w:p>
            <w:pPr>
              <w:rPr>
                <w:rFonts w:hint="default" w:eastAsia="宋体"/>
                <w:lang w:val="en-US" w:eastAsia="zh-CN"/>
              </w:rPr>
            </w:pPr>
            <w:r>
              <w:rPr>
                <w:rFonts w:hint="eastAsia"/>
                <w:lang w:val="en-US" w:eastAsia="zh-CN"/>
              </w:rPr>
              <w:t>25</w:t>
            </w:r>
          </w:p>
        </w:tc>
        <w:tc>
          <w:tcPr>
            <w:tcW w:w="2395" w:type="dxa"/>
            <w:vAlign w:val="center"/>
          </w:tcPr>
          <w:p>
            <w:pPr>
              <w:rPr>
                <w:lang w:eastAsia="ja-JP"/>
              </w:rPr>
            </w:pPr>
            <w:r>
              <w:rPr>
                <w:rFonts w:hint="eastAsia"/>
              </w:rPr>
              <w:t>许可范围内报废汽车回收（拆解）业务；汽车配件销售</w:t>
            </w:r>
          </w:p>
        </w:tc>
        <w:tc>
          <w:tcPr>
            <w:tcW w:w="2293" w:type="dxa"/>
            <w:vAlign w:val="center"/>
          </w:tcPr>
          <w:p>
            <w:pPr>
              <w:rPr>
                <w:rFonts w:hint="eastAsia"/>
                <w:lang w:val="de-DE"/>
              </w:rPr>
            </w:pPr>
            <w:r>
              <w:rPr>
                <w:rFonts w:hint="eastAsia"/>
                <w:lang w:val="de-DE"/>
              </w:rPr>
              <w:t>GB/T19001-2016</w:t>
            </w:r>
          </w:p>
          <w:p>
            <w:pPr>
              <w:rPr>
                <w:lang w:val="de-DE"/>
              </w:rPr>
            </w:pPr>
            <w:r>
              <w:rPr>
                <w:rFonts w:hint="eastAsia"/>
              </w:rPr>
              <w:t>GB/T 45001-2020</w:t>
            </w:r>
          </w:p>
          <w:p>
            <w:pPr>
              <w:rPr>
                <w:lang w:eastAsia="ja-JP"/>
              </w:rPr>
            </w:pPr>
          </w:p>
        </w:tc>
        <w:tc>
          <w:tcPr>
            <w:tcW w:w="668" w:type="dxa"/>
            <w:shd w:val="clear" w:color="auto" w:fill="FFFFFF"/>
          </w:tcPr>
          <w:p>
            <w:r>
              <w:rPr>
                <w:rFonts w:hint="eastAsia"/>
                <w:lang w:eastAsia="zh-CN"/>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2019-N1QMS-3072033</w:t>
            </w:r>
          </w:p>
          <w:p>
            <w:r>
              <w:t>2021-N1OHSMS-3072033</w:t>
            </w:r>
          </w:p>
        </w:tc>
        <w:tc>
          <w:tcPr>
            <w:tcW w:w="2179" w:type="dxa"/>
            <w:vAlign w:val="center"/>
          </w:tcPr>
          <w:p>
            <w:r>
              <w:t>Q:29.03.01</w:t>
            </w:r>
          </w:p>
          <w:p>
            <w:r>
              <w:t>O:29.03.01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组员</w:t>
            </w:r>
          </w:p>
        </w:tc>
        <w:tc>
          <w:tcPr>
            <w:tcW w:w="711" w:type="dxa"/>
            <w:vAlign w:val="center"/>
          </w:tcPr>
          <w:p>
            <w:r>
              <w:t>男</w:t>
            </w:r>
          </w:p>
        </w:tc>
        <w:tc>
          <w:tcPr>
            <w:tcW w:w="3870" w:type="dxa"/>
            <w:vAlign w:val="center"/>
          </w:tcPr>
          <w:p>
            <w:r>
              <w:t>2021-N1QMS-1281767</w:t>
            </w:r>
          </w:p>
        </w:tc>
        <w:tc>
          <w:tcPr>
            <w:tcW w:w="2179" w:type="dxa"/>
            <w:vAlign w:val="center"/>
          </w:tcPr>
          <w:p>
            <w:r>
              <w:t>Q:29.03.01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杜宇皓</w:t>
            </w:r>
          </w:p>
        </w:tc>
        <w:tc>
          <w:tcPr>
            <w:tcW w:w="1089" w:type="dxa"/>
            <w:vAlign w:val="center"/>
          </w:tcPr>
          <w:p>
            <w:r>
              <w:t>组员</w:t>
            </w:r>
          </w:p>
        </w:tc>
        <w:tc>
          <w:tcPr>
            <w:tcW w:w="711" w:type="dxa"/>
            <w:vAlign w:val="center"/>
          </w:tcPr>
          <w:p>
            <w:r>
              <w:t>男</w:t>
            </w:r>
          </w:p>
        </w:tc>
        <w:tc>
          <w:tcPr>
            <w:tcW w:w="3870" w:type="dxa"/>
            <w:vAlign w:val="center"/>
          </w:tcPr>
          <w:p>
            <w:r>
              <w:t>ISC-JSZJ-365</w:t>
            </w:r>
          </w:p>
          <w:p>
            <w:r>
              <w:t>ISC-JSZJ-365</w:t>
            </w:r>
          </w:p>
          <w:p>
            <w:r>
              <w:t>唐山市冀东报废汽车回收拆解中心</w:t>
            </w:r>
          </w:p>
        </w:tc>
        <w:tc>
          <w:tcPr>
            <w:tcW w:w="2179" w:type="dxa"/>
            <w:vAlign w:val="center"/>
          </w:tcPr>
          <w:p>
            <w:r>
              <w:t>Q:24.01.01</w:t>
            </w:r>
          </w:p>
          <w:p>
            <w:r>
              <w:t>O:24.01.01</w:t>
            </w:r>
          </w:p>
        </w:tc>
      </w:tr>
    </w:tbl>
    <w:p/>
    <w:p>
      <w:r>
        <w:rPr>
          <w:rFonts w:hint="eastAsia"/>
        </w:rPr>
        <w:t xml:space="preserve">六、上次审核后发生的影响组织管理体系的重要变更（适用时）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1312" behindDoc="1" locked="0" layoutInCell="1" allowOverlap="1">
                  <wp:simplePos x="0" y="0"/>
                  <wp:positionH relativeFrom="column">
                    <wp:posOffset>769620</wp:posOffset>
                  </wp:positionH>
                  <wp:positionV relativeFrom="paragraph">
                    <wp:posOffset>-2904490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u w:val="single"/>
              </w:rPr>
            </w:pPr>
            <w:r>
              <w:rPr>
                <w:rFonts w:hint="eastAsia"/>
              </w:rPr>
              <w:t>最高管理者制定了文件化的管理体系方针：</w:t>
            </w:r>
            <w:r>
              <w:rPr>
                <w:rFonts w:hint="eastAsia"/>
                <w:u w:val="single"/>
              </w:rPr>
              <w:t xml:space="preserve"> 守法诚信追求精品，预防污染保护环境；</w:t>
            </w:r>
          </w:p>
          <w:p>
            <w:pPr>
              <w:shd w:val="clear" w:color="auto" w:fill="C7DAF1" w:themeFill="text2" w:themeFillTint="32"/>
              <w:rPr>
                <w:rFonts w:hint="eastAsia"/>
                <w:u w:val="single"/>
              </w:rPr>
            </w:pPr>
            <w:r>
              <w:rPr>
                <w:rFonts w:hint="eastAsia"/>
                <w:u w:val="single"/>
              </w:rPr>
              <w:t>关爱员工健康安全，持续改进追求卓越。</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32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pPr>
                    <w:shd w:val="clear" w:color="auto" w:fill="C7DAF1" w:themeFill="text2" w:themeFillTint="32"/>
                  </w:pPr>
                  <w:r>
                    <w:rPr>
                      <w:rFonts w:hint="eastAsia"/>
                    </w:rPr>
                    <w:t>主要的风险或机遇描述</w:t>
                  </w:r>
                </w:p>
              </w:tc>
              <w:tc>
                <w:tcPr>
                  <w:tcW w:w="325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拆解部：1.计划制定不合理，导致无法按时完成计划任务。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业务部：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货款难以回收。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2.产品质量不达标。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p>
              </w:tc>
              <w:tc>
                <w:tcPr>
                  <w:tcW w:w="3256"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1、（措施：随时了解库存及销售状况，确保生产计划的准确性）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r>
                    <w:rPr>
                      <w:rFonts w:hint="eastAsia"/>
                      <w:lang w:val="en-US" w:eastAsia="zh-CN"/>
                    </w:rPr>
                    <w:t>1（措施：执行货款款回收财务管理要求，按比例预付货款，货物交付后及时催收）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lang w:val="en-US" w:eastAsia="zh-CN"/>
                    </w:rPr>
                  </w:pPr>
                  <w:r>
                    <w:rPr>
                      <w:rFonts w:hint="eastAsia"/>
                      <w:lang w:val="en-US" w:eastAsia="zh-CN"/>
                    </w:rPr>
                    <w:t>2、（措施：　交付前业务人员进行检测</w:t>
                  </w:r>
                  <w:r>
                    <w:rPr>
                      <w:rFonts w:hint="eastAsia"/>
                      <w:lang w:val="en-US" w:eastAsia="zh-CN"/>
                    </w:rPr>
                    <w:tab/>
                  </w:r>
                  <w:r>
                    <w:rPr>
                      <w:rFonts w:hint="eastAsia"/>
                      <w:lang w:val="en-US" w:eastAsia="zh-CN"/>
                    </w:rPr>
                    <w:t>检测合格，交付客户。）</w:t>
                  </w:r>
                </w:p>
              </w:tc>
              <w:tc>
                <w:tcPr>
                  <w:tcW w:w="1717" w:type="dxa"/>
                </w:tcPr>
                <w:p>
                  <w:pPr>
                    <w:shd w:val="clear" w:color="auto" w:fill="C7DAF1" w:themeFill="text2" w:themeFillTint="3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63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shd w:val="clear" w:color="auto" w:fill="C7DAF1" w:themeFill="text2" w:themeFillTint="32"/>
                    <w:rPr>
                      <w:rFonts w:hint="eastAsia"/>
                    </w:rPr>
                  </w:pPr>
                  <w:r>
                    <w:rPr>
                      <w:rFonts w:hint="eastAsia"/>
                    </w:rPr>
                    <w:t>质量目标</w:t>
                  </w:r>
                </w:p>
              </w:tc>
              <w:tc>
                <w:tcPr>
                  <w:tcW w:w="2638" w:type="dxa"/>
                  <w:shd w:val="clear" w:color="auto" w:fill="auto"/>
                </w:tcPr>
                <w:p>
                  <w:pPr>
                    <w:shd w:val="clear" w:color="auto" w:fill="C7DAF1" w:themeFill="text2" w:themeFillTint="32"/>
                    <w:rPr>
                      <w:rFonts w:hint="eastAsia"/>
                    </w:rPr>
                  </w:pPr>
                  <w:r>
                    <w:rPr>
                      <w:rFonts w:hint="eastAsia"/>
                    </w:rPr>
                    <w:t>计算方法</w:t>
                  </w:r>
                </w:p>
              </w:tc>
              <w:tc>
                <w:tcPr>
                  <w:tcW w:w="1350" w:type="dxa"/>
                  <w:shd w:val="clear" w:color="auto" w:fill="auto"/>
                </w:tcPr>
                <w:p>
                  <w:pPr>
                    <w:shd w:val="clear" w:color="auto" w:fill="C7DAF1" w:themeFill="text2" w:themeFillTint="32"/>
                    <w:rPr>
                      <w:rFonts w:hint="eastAsia"/>
                    </w:rPr>
                  </w:pPr>
                  <w:r>
                    <w:rPr>
                      <w:rFonts w:hint="eastAsia"/>
                    </w:rPr>
                    <w:t>责任部门</w:t>
                  </w:r>
                </w:p>
              </w:tc>
              <w:tc>
                <w:tcPr>
                  <w:tcW w:w="1774" w:type="dxa"/>
                  <w:shd w:val="clear" w:color="auto" w:fill="auto"/>
                </w:tcPr>
                <w:p>
                  <w:pPr>
                    <w:shd w:val="clear" w:color="auto" w:fill="C7DAF1" w:themeFill="text2" w:themeFillTint="32"/>
                    <w:rPr>
                      <w:rFonts w:hint="eastAsia"/>
                    </w:rPr>
                  </w:pPr>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shd w:val="clear" w:color="auto" w:fill="C7DAF1" w:themeFill="text2" w:themeFillTint="32"/>
                    <w:rPr>
                      <w:rFonts w:hint="eastAsia"/>
                    </w:rPr>
                  </w:pPr>
                  <w:r>
                    <w:rPr>
                      <w:rFonts w:hint="eastAsia"/>
                    </w:rPr>
                    <w:t>产品出厂合格率100%；</w:t>
                  </w:r>
                </w:p>
              </w:tc>
              <w:tc>
                <w:tcPr>
                  <w:tcW w:w="2638"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合格产品数/总产品数</w:t>
                  </w:r>
                </w:p>
              </w:tc>
              <w:tc>
                <w:tcPr>
                  <w:tcW w:w="1350"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拆解部</w:t>
                  </w:r>
                </w:p>
              </w:tc>
              <w:tc>
                <w:tcPr>
                  <w:tcW w:w="1774"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pPr>
                    <w:shd w:val="clear" w:color="auto" w:fill="C7DAF1" w:themeFill="text2" w:themeFillTint="32"/>
                    <w:rPr>
                      <w:rFonts w:hint="eastAsia"/>
                    </w:rPr>
                  </w:pPr>
                  <w:r>
                    <w:rPr>
                      <w:rFonts w:hint="eastAsia"/>
                    </w:rPr>
                    <w:t>顾客满意度95%以上。</w:t>
                  </w:r>
                </w:p>
              </w:tc>
              <w:tc>
                <w:tcPr>
                  <w:tcW w:w="2638"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满意顾客数/总顾客数</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办公室</w:t>
                  </w:r>
                </w:p>
              </w:tc>
              <w:tc>
                <w:tcPr>
                  <w:tcW w:w="1774" w:type="dxa"/>
                  <w:shd w:val="clear" w:color="auto" w:fill="auto"/>
                  <w:vAlign w:val="center"/>
                </w:tcPr>
                <w:p>
                  <w:pPr>
                    <w:shd w:val="clear" w:color="auto" w:fill="C7DAF1" w:themeFill="text2" w:themeFillTint="32"/>
                    <w:rPr>
                      <w:rFonts w:hint="eastAsia"/>
                    </w:rPr>
                  </w:pPr>
                  <w:r>
                    <w:rPr>
                      <w:rFonts w:hint="eastAsia"/>
                      <w:lang w:val="en-US" w:eastAsia="zh-CN"/>
                    </w:rPr>
                    <w:t>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34263.27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ind w:left="420" w:leftChars="0" w:hanging="420" w:firstLineChars="0"/>
              <w:textAlignment w:val="auto"/>
              <w:rPr>
                <w:u w:val="single"/>
              </w:rPr>
            </w:pPr>
            <w:r>
              <w:rPr>
                <w:rFonts w:hint="eastAsia"/>
              </w:rPr>
              <w:t>主要生产设备有：</w:t>
            </w:r>
            <w:r>
              <w:rPr>
                <w:rFonts w:hint="eastAsia"/>
                <w:u w:val="single"/>
              </w:rPr>
              <w:t xml:space="preserve"> 剪切机</w:t>
            </w:r>
            <w:r>
              <w:rPr>
                <w:rFonts w:hint="eastAsia"/>
                <w:u w:val="single"/>
                <w:lang w:eastAsia="zh-CN"/>
              </w:rPr>
              <w:t>、</w:t>
            </w:r>
            <w:r>
              <w:rPr>
                <w:rFonts w:hint="eastAsia"/>
                <w:u w:val="single"/>
                <w:lang w:val="en-US" w:eastAsia="zh-CN"/>
              </w:rPr>
              <w:t>剪断机、</w:t>
            </w:r>
            <w:r>
              <w:rPr>
                <w:rFonts w:hint="eastAsia"/>
                <w:u w:val="single"/>
                <w:lang w:eastAsia="zh-CN"/>
              </w:rPr>
              <w:t>废钢破碎装置、汽车拆解升降翻转机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电子汽车衡</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rPr>
                <w:rFonts w:hint="eastAsia" w:eastAsia="宋体"/>
                <w:lang w:eastAsia="zh-CN"/>
              </w:rPr>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拆解技术</w:t>
            </w:r>
            <w:r>
              <w:rPr>
                <w:rFonts w:hint="eastAsia"/>
                <w:lang w:eastAsia="zh-CN"/>
              </w:rPr>
              <w:t>）</w:t>
            </w:r>
          </w:p>
          <w:p>
            <w:pPr>
              <w:shd w:val="clear" w:color="auto" w:fill="C7DAF1" w:themeFill="text2" w:themeFillTint="32"/>
              <w:rPr>
                <w:rFonts w:hint="eastAsia" w:eastAsia="宋体"/>
                <w:lang w:eastAsia="zh-CN"/>
              </w:rPr>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拆解规范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259"/>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1259" w:type="dxa"/>
                </w:tcPr>
                <w:p>
                  <w:pPr>
                    <w:shd w:val="clear" w:color="auto" w:fill="C7DAF1" w:themeFill="text2" w:themeFillTint="32"/>
                    <w:jc w:val="left"/>
                  </w:pPr>
                  <w:r>
                    <w:rPr>
                      <w:rFonts w:hint="eastAsia"/>
                    </w:rPr>
                    <w:t>关键过程</w:t>
                  </w:r>
                </w:p>
              </w:tc>
              <w:tc>
                <w:tcPr>
                  <w:tcW w:w="5671"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汽车拆解</w:t>
                  </w:r>
                </w:p>
              </w:tc>
              <w:tc>
                <w:tcPr>
                  <w:tcW w:w="1259" w:type="dxa"/>
                </w:tcPr>
                <w:p>
                  <w:pPr>
                    <w:shd w:val="clear" w:color="auto" w:fill="C7DAF1" w:themeFill="text2" w:themeFillTint="32"/>
                    <w:jc w:val="left"/>
                    <w:rPr>
                      <w:rFonts w:hint="default" w:eastAsia="宋体"/>
                      <w:lang w:val="en-US" w:eastAsia="zh-CN"/>
                    </w:rPr>
                  </w:pPr>
                  <w:r>
                    <w:rPr>
                      <w:rFonts w:hint="eastAsia"/>
                      <w:lang w:val="en-US" w:eastAsia="zh-CN"/>
                    </w:rPr>
                    <w:t>拆解过程</w:t>
                  </w:r>
                </w:p>
              </w:tc>
              <w:tc>
                <w:tcPr>
                  <w:tcW w:w="5671" w:type="dxa"/>
                </w:tcPr>
                <w:p>
                  <w:pPr>
                    <w:shd w:val="clear" w:color="auto" w:fill="C7DAF1" w:themeFill="text2" w:themeFillTint="32"/>
                    <w:jc w:val="left"/>
                    <w:rPr>
                      <w:rFonts w:hint="eastAsia"/>
                      <w:lang w:val="en-US" w:eastAsia="zh-CN"/>
                    </w:rPr>
                  </w:pPr>
                  <w:r>
                    <w:rPr>
                      <w:rFonts w:hint="eastAsia"/>
                      <w:lang w:val="en-US" w:eastAsia="zh-CN"/>
                    </w:rPr>
                    <w:t>依照</w:t>
                  </w:r>
                  <w:r>
                    <w:rPr>
                      <w:rFonts w:hint="default"/>
                      <w:lang w:val="en-US" w:eastAsia="zh-CN"/>
                    </w:rPr>
                    <w:fldChar w:fldCharType="begin"/>
                  </w:r>
                  <w:r>
                    <w:rPr>
                      <w:rFonts w:hint="default"/>
                      <w:lang w:val="en-US" w:eastAsia="zh-CN"/>
                    </w:rPr>
                    <w:instrText xml:space="preserve"> HYPERLINK "https://www.so.com/link?m=bMbqRshyqT59qxtOLQSMtoCnc7aLOjD6LPXpgXfJnP7hGmHtEzpxxllJSLaaZHu58MKs5GTkDZ10pcEMqUR1enNd/w74/BkcVm/dKlAFSCNmQig43sY2Nsixyv2bpWfqbLbdWeLBN9xA=" \t "https://www.so.com/_blank" </w:instrText>
                  </w:r>
                  <w:r>
                    <w:rPr>
                      <w:rFonts w:hint="default"/>
                      <w:lang w:val="en-US" w:eastAsia="zh-CN"/>
                    </w:rPr>
                    <w:fldChar w:fldCharType="separate"/>
                  </w:r>
                  <w:r>
                    <w:rPr>
                      <w:rFonts w:hint="default"/>
                      <w:lang w:val="en-US" w:eastAsia="zh-CN"/>
                    </w:rPr>
                    <w:t>(高清正版)GB 22128-2019 报废机动车回收拆解企业技术规范</w:t>
                  </w:r>
                  <w:r>
                    <w:rPr>
                      <w:rFonts w:hint="default"/>
                      <w:lang w:val="en-US" w:eastAsia="zh-CN"/>
                    </w:rPr>
                    <w:fldChar w:fldCharType="end"/>
                  </w:r>
                </w:p>
                <w:p>
                  <w:pPr>
                    <w:shd w:val="clear" w:color="auto" w:fill="C7DAF1" w:themeFill="text2" w:themeFillTint="32"/>
                    <w:jc w:val="left"/>
                    <w:rPr>
                      <w:rFonts w:hint="default"/>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油箱拆解过程、安全气囊拆解过程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eastAsia="zh-CN"/>
              </w:rPr>
              <w:t>（</w:t>
            </w:r>
            <w:r>
              <w:rPr>
                <w:rFonts w:hint="eastAsia"/>
                <w:u w:val="single"/>
                <w:lang w:val="en-US" w:eastAsia="zh-CN"/>
              </w:rPr>
              <w:t>已经开不符合项</w:t>
            </w:r>
            <w:r>
              <w:rPr>
                <w:rFonts w:hint="eastAsia"/>
                <w:u w:val="single"/>
                <w:lang w:eastAsia="zh-CN"/>
              </w:rPr>
              <w:t>）</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没有对油箱拆解过程和安安全气囊拆解过程进行确认</w:t>
            </w:r>
            <w:r>
              <w:rPr>
                <w:rFonts w:hint="eastAsia"/>
                <w:u w:val="single"/>
                <w:lang w:eastAsia="zh-CN"/>
              </w:rPr>
              <w:t>（</w:t>
            </w:r>
            <w:r>
              <w:rPr>
                <w:rFonts w:hint="eastAsia"/>
                <w:u w:val="single"/>
                <w:lang w:val="en-US" w:eastAsia="zh-CN"/>
              </w:rPr>
              <w:t>已经开不符合项</w:t>
            </w:r>
            <w:r>
              <w:rPr>
                <w:rFonts w:hint="eastAsia"/>
                <w:u w:val="single"/>
                <w:lang w:eastAsia="zh-CN"/>
              </w:rPr>
              <w:t>）</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eastAsia="zh-CN"/>
              </w:rPr>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行车证、绿本、牌照</w:t>
            </w:r>
            <w:r>
              <w:rPr>
                <w:rFonts w:hint="eastAsia"/>
                <w:lang w:eastAsia="zh-CN"/>
              </w:rPr>
              <w:t>）</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adjustRightInd/>
              <w:spacing w:after="0" w:line="360" w:lineRule="auto"/>
              <w:ind w:firstLine="210" w:firstLineChars="100"/>
              <w:textAlignment w:val="auto"/>
              <w:rPr>
                <w:rFonts w:hint="eastAsia"/>
                <w:u w:val="single"/>
              </w:rPr>
            </w:pPr>
            <w:r>
              <w:rPr>
                <w:rFonts w:hint="eastAsia"/>
              </w:rPr>
              <w:t>最高管理者制定了文件化的职业健康安全管理体系方针：</w:t>
            </w:r>
            <w:r>
              <w:rPr>
                <w:rFonts w:hint="eastAsia"/>
                <w:u w:val="single"/>
              </w:rPr>
              <w:t xml:space="preserve"> 守法诚信追求精品，预防污染保护环境；关爱员工健康安全，持续改进追求卓越。</w:t>
            </w:r>
          </w:p>
          <w:p>
            <w:pPr>
              <w:keepNext w:val="0"/>
              <w:keepLines w:val="0"/>
              <w:pageBreakBefore w:val="0"/>
              <w:widowControl w:val="0"/>
              <w:kinsoku/>
              <w:wordWrap/>
              <w:overflowPunct/>
              <w:topLinePunct w:val="0"/>
              <w:autoSpaceDE/>
              <w:autoSpaceDN/>
              <w:bidi w:val="0"/>
              <w:adjustRightInd/>
              <w:spacing w:after="0" w:line="360" w:lineRule="auto"/>
              <w:ind w:firstLine="210" w:firstLineChars="100"/>
              <w:textAlignment w:val="auto"/>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拆解部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拆解时职业健康安全的控制</w:t>
                  </w:r>
                </w:p>
              </w:tc>
              <w:tc>
                <w:tcPr>
                  <w:tcW w:w="3965" w:type="dxa"/>
                </w:tcPr>
                <w:p>
                  <w:pPr>
                    <w:rPr>
                      <w:rFonts w:hint="default" w:eastAsia="宋体"/>
                      <w:lang w:val="en-US" w:eastAsia="zh-CN"/>
                    </w:rPr>
                  </w:pPr>
                  <w:r>
                    <w:rPr>
                      <w:rFonts w:hint="eastAsia"/>
                      <w:lang w:val="en-US" w:eastAsia="zh-CN"/>
                    </w:rPr>
                    <w:t>按照操作规范进行拆解</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□粉尘  □危险作业 □高低温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lang w:eastAsia="zh-CN"/>
              </w:rPr>
              <w:t>☑</w:t>
            </w:r>
            <w:r>
              <w:rPr>
                <w:rFonts w:hint="eastAsia"/>
              </w:rPr>
              <w:t>职业病体检报告书日期</w:t>
            </w:r>
            <w:r>
              <w:rPr>
                <w:rFonts w:hint="eastAsia"/>
                <w:u w:val="single"/>
              </w:rPr>
              <w:t>：</w:t>
            </w:r>
            <w:r>
              <w:rPr>
                <w:rFonts w:hint="eastAsia"/>
                <w:u w:val="single"/>
                <w:lang w:val="en-US" w:eastAsia="zh-CN"/>
              </w:rPr>
              <w:t>2021年3月21日</w:t>
            </w:r>
            <w:r>
              <w:rPr>
                <w:rFonts w:hint="eastAsia"/>
                <w:u w:val="single"/>
              </w:rPr>
              <w:t xml:space="preserve">  </w:t>
            </w:r>
            <w:r>
              <w:rPr>
                <w:rFonts w:hint="eastAsia"/>
              </w:rPr>
              <w:t xml:space="preserve"> </w:t>
            </w:r>
          </w:p>
          <w:p>
            <w:r>
              <w:rPr>
                <w:rFonts w:hint="eastAsia"/>
              </w:rPr>
              <w:t>□消防验收/备案证明日期：</w:t>
            </w:r>
          </w:p>
          <w:p>
            <w:pPr>
              <w:rPr>
                <w:rFonts w:hint="eastAsia" w:eastAsia="宋体"/>
                <w:highlight w:val="cyan"/>
                <w:lang w:eastAsia="zh-CN"/>
              </w:rPr>
            </w:pPr>
            <w:r>
              <w:rPr>
                <w:rFonts w:hint="eastAsia"/>
                <w:lang w:eastAsia="zh-CN"/>
              </w:rPr>
              <w:t>☑</w:t>
            </w:r>
            <w:r>
              <w:rPr>
                <w:rFonts w:hint="eastAsia"/>
              </w:rPr>
              <w:t>其他</w:t>
            </w:r>
            <w:r>
              <w:rPr>
                <w:rFonts w:hint="eastAsia"/>
                <w:highlight w:val="cyan"/>
                <w:lang w:eastAsia="zh-CN"/>
              </w:rPr>
              <w:t>（</w:t>
            </w:r>
            <w:r>
              <w:rPr>
                <w:rFonts w:hint="eastAsia"/>
                <w:highlight w:val="cyan"/>
                <w:lang w:val="en-US" w:eastAsia="zh-CN"/>
              </w:rPr>
              <w:t>汽车回收拆解许可证</w:t>
            </w:r>
            <w:r>
              <w:rPr>
                <w:rFonts w:hint="eastAsia"/>
                <w:highlight w:val="cy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6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shd w:val="clear" w:color="auto" w:fill="auto"/>
                </w:tcPr>
                <w:p>
                  <w:pPr>
                    <w:rPr>
                      <w:rFonts w:ascii="宋体" w:hAnsi="宋体"/>
                    </w:rPr>
                  </w:pPr>
                  <w:r>
                    <w:rPr>
                      <w:rFonts w:hint="eastAsia"/>
                    </w:rPr>
                    <w:t>职业健康安全</w:t>
                  </w:r>
                  <w:r>
                    <w:rPr>
                      <w:rFonts w:hint="eastAsia" w:ascii="宋体" w:hAnsi="宋体"/>
                    </w:rPr>
                    <w:t>目标</w:t>
                  </w:r>
                </w:p>
              </w:tc>
              <w:tc>
                <w:tcPr>
                  <w:tcW w:w="176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561" w:type="dxa"/>
                  <w:shd w:val="clear" w:color="auto" w:fill="auto"/>
                </w:tcPr>
                <w:p>
                  <w:r>
                    <w:rPr>
                      <w:rFonts w:hint="eastAsia" w:ascii="仿宋" w:hAnsi="仿宋" w:eastAsia="仿宋" w:cs="仿宋"/>
                      <w:color w:val="0000FF"/>
                      <w:sz w:val="24"/>
                      <w:szCs w:val="24"/>
                      <w:u w:val="none"/>
                    </w:rPr>
                    <w:t>杜绝各类重伤以上事故，且事故发生率为零；</w:t>
                  </w:r>
                </w:p>
              </w:tc>
              <w:tc>
                <w:tcPr>
                  <w:tcW w:w="1766" w:type="dxa"/>
                  <w:shd w:val="clear" w:color="auto" w:fill="auto"/>
                  <w:vAlign w:val="center"/>
                </w:tcPr>
                <w:p>
                  <w:pPr>
                    <w:rPr>
                      <w:rFonts w:hint="default" w:eastAsia="宋体"/>
                      <w:lang w:val="en-US" w:eastAsia="zh-CN"/>
                    </w:rPr>
                  </w:pPr>
                  <w:r>
                    <w:rPr>
                      <w:rFonts w:hint="eastAsia"/>
                      <w:lang w:val="en-US" w:eastAsia="zh-CN"/>
                    </w:rPr>
                    <w:t>规范操作、严格管理</w:t>
                  </w:r>
                </w:p>
              </w:tc>
              <w:tc>
                <w:tcPr>
                  <w:tcW w:w="1350" w:type="dxa"/>
                  <w:shd w:val="clear" w:color="auto" w:fill="auto"/>
                  <w:vAlign w:val="center"/>
                </w:tcPr>
                <w:p>
                  <w:pPr>
                    <w:rPr>
                      <w:rFonts w:hint="default" w:eastAsia="宋体"/>
                      <w:lang w:val="en-US" w:eastAsia="zh-CN"/>
                    </w:rPr>
                  </w:pPr>
                  <w:r>
                    <w:rPr>
                      <w:rFonts w:hint="eastAsia"/>
                      <w:lang w:val="en-US" w:eastAsia="zh-CN"/>
                    </w:rPr>
                    <w:t xml:space="preserve">  拆解部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shd w:val="clear" w:color="auto" w:fill="auto"/>
                </w:tcPr>
                <w:p>
                  <w:r>
                    <w:rPr>
                      <w:rFonts w:hint="eastAsia" w:ascii="仿宋" w:hAnsi="仿宋" w:eastAsia="仿宋" w:cs="仿宋"/>
                      <w:color w:val="0000FF"/>
                      <w:sz w:val="24"/>
                      <w:szCs w:val="24"/>
                      <w:u w:val="none"/>
                    </w:rPr>
                    <w:t>杜绝火灾事故，火灾事故发生率为零。</w:t>
                  </w:r>
                </w:p>
              </w:tc>
              <w:tc>
                <w:tcPr>
                  <w:tcW w:w="1766" w:type="dxa"/>
                  <w:shd w:val="clear" w:color="auto" w:fill="auto"/>
                  <w:vAlign w:val="center"/>
                </w:tcPr>
                <w:p>
                  <w:pPr>
                    <w:rPr>
                      <w:rFonts w:hint="default" w:ascii="宋体" w:hAnsi="宋体" w:eastAsia="宋体"/>
                      <w:lang w:val="en-US" w:eastAsia="zh-CN"/>
                    </w:rPr>
                  </w:pPr>
                  <w:r>
                    <w:rPr>
                      <w:rFonts w:hint="eastAsia" w:ascii="宋体" w:hAnsi="宋体"/>
                      <w:lang w:val="en-US" w:eastAsia="zh-CN"/>
                    </w:rPr>
                    <w:t>杜绝火源，加强日常管理，制定应急预案</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 xml:space="preserve">   拆解部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34263.27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剪切机</w:t>
            </w:r>
            <w:r>
              <w:rPr>
                <w:rFonts w:hint="eastAsia"/>
                <w:u w:val="single"/>
                <w:lang w:eastAsia="zh-CN"/>
              </w:rPr>
              <w:t>、</w:t>
            </w:r>
            <w:r>
              <w:rPr>
                <w:rFonts w:hint="eastAsia"/>
                <w:u w:val="single"/>
                <w:lang w:val="en-US" w:eastAsia="zh-CN"/>
              </w:rPr>
              <w:t>剪断机、</w:t>
            </w:r>
            <w:r>
              <w:rPr>
                <w:rFonts w:hint="eastAsia"/>
                <w:u w:val="single"/>
                <w:lang w:eastAsia="zh-CN"/>
              </w:rPr>
              <w:t>废钢破碎装置、汽车拆解升降翻转机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 xml:space="preserve">控制火源   </w:t>
                  </w:r>
                  <w:r>
                    <w:rPr>
                      <w:rFonts w:hint="eastAsia"/>
                      <w:lang w:eastAsia="zh-CN"/>
                    </w:rPr>
                    <w:t>☑</w:t>
                  </w:r>
                  <w:r>
                    <w:rPr>
                      <w:rFonts w:hint="eastAsia"/>
                      <w:lang w:val="en-US" w:eastAsia="zh-CN"/>
                    </w:rPr>
                    <w:t>制定应急预案</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叉车的检定报告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触电和火灾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00004179</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EBCE24E7"/>
    <w:multiLevelType w:val="singleLevel"/>
    <w:tmpl w:val="EBCE24E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7941FD"/>
    <w:rsid w:val="776D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next w:val="4"/>
    <w:unhideWhenUsed/>
    <w:qFormat/>
    <w:uiPriority w:val="99"/>
    <w:pPr>
      <w:spacing w:line="420" w:lineRule="exact"/>
    </w:pPr>
    <w:rPr>
      <w:sz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3</TotalTime>
  <ScaleCrop>false</ScaleCrop>
  <LinksUpToDate>false</LinksUpToDate>
  <CharactersWithSpaces>25256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2021-09-04T13:25:04Z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