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106-2019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82"/>
        <w:gridCol w:w="1119"/>
        <w:gridCol w:w="1320"/>
        <w:gridCol w:w="1220"/>
        <w:gridCol w:w="1586"/>
        <w:gridCol w:w="1654"/>
        <w:gridCol w:w="107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67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</w:rPr>
              <w:t>江苏金泰堡机械制造有限公司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外径千分尺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JIB-002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（25-50）mm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4μ</w:t>
            </w:r>
            <w:r>
              <w:rPr>
                <w:szCs w:val="21"/>
              </w:rPr>
              <w:t>m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量块20块组</w:t>
            </w: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内径百分表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4809487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（35-50）mm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 xml:space="preserve">百分表检定仪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覆层测厚</w:t>
            </w:r>
            <w:r>
              <w:rPr>
                <w:rFonts w:hint="eastAsia"/>
                <w:sz w:val="21"/>
                <w:szCs w:val="21"/>
              </w:rPr>
              <w:t>仪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JIB-076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TIME2600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2.0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测厚</w:t>
            </w:r>
            <w:r>
              <w:rPr>
                <w:rFonts w:hint="eastAsia"/>
                <w:sz w:val="21"/>
                <w:szCs w:val="21"/>
              </w:rPr>
              <w:t>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标准片</w:t>
            </w: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1.0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k=2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中电计量测试技术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深度游标卡尺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50813406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（0-150）mm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szCs w:val="21"/>
              </w:rPr>
              <w:t>0.02m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量块12块组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盐雾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试验箱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JIB-079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YWX/Q-250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数据采集器</w:t>
            </w:r>
            <w:r>
              <w:rPr>
                <w:szCs w:val="21"/>
              </w:rPr>
              <w:t>U=0.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中电计量测试技术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温湿度计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LYWSDCGQ/01ZM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%RH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电动通风干湿表温度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湿度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%RH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苏州朗博校准检测有限公司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9.28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  <w:lang w:val="en-US" w:eastAsia="zh-CN"/>
              </w:rPr>
              <w:t>06125025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(0~1.6)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MPa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2021</w:t>
            </w:r>
            <w:r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汽车衡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505003675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SCS-100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(t)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Ⅲ级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标准砝码组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中电计量测试技术</w:t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2021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08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公司测量设备全部委托</w:t>
            </w:r>
            <w:r>
              <w:rPr>
                <w:rFonts w:hint="eastAsia"/>
                <w:szCs w:val="21"/>
              </w:rPr>
              <w:t>泰兴市产品质量综合检验检测中心、深圳</w:t>
            </w:r>
            <w:r>
              <w:rPr>
                <w:rFonts w:hint="eastAsia"/>
                <w:szCs w:val="21"/>
                <w:lang w:val="en-US" w:eastAsia="zh-CN"/>
              </w:rPr>
              <w:t>中电计量测试技术</w:t>
            </w:r>
            <w:r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苏州朗博校准检测有限公司</w:t>
            </w:r>
            <w:r>
              <w:rPr>
                <w:rFonts w:hint="eastAsia" w:ascii="宋体"/>
                <w:szCs w:val="21"/>
              </w:rPr>
              <w:t>等法定计量检定机构及有资质的校准机构检定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hint="eastAsia" w:ascii="宋体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校准证书，</w:t>
            </w:r>
            <w:r>
              <w:rPr>
                <w:rFonts w:hint="eastAsia" w:ascii="宋体" w:hAnsi="宋体"/>
                <w:szCs w:val="21"/>
              </w:rPr>
              <w:t>都在周期内使用，标识齐全，测量设备管理相关信息一致。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该公司的校准情况符合溯源性要求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273685</wp:posOffset>
                  </wp:positionV>
                  <wp:extent cx="876300" cy="438150"/>
                  <wp:effectExtent l="0" t="0" r="0" b="0"/>
                  <wp:wrapNone/>
                  <wp:docPr id="2" name="图片 2" descr="070a2723e38759d690fac0ed5e344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0a2723e38759d690fac0ed5e344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上午~2021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44450</wp:posOffset>
                  </wp:positionV>
                  <wp:extent cx="540385" cy="360680"/>
                  <wp:effectExtent l="0" t="0" r="5715" b="7620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553FF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210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2A53900"/>
    <w:rsid w:val="037727AF"/>
    <w:rsid w:val="038E0F84"/>
    <w:rsid w:val="03BC5D21"/>
    <w:rsid w:val="046E76EC"/>
    <w:rsid w:val="049B5E0F"/>
    <w:rsid w:val="056450C8"/>
    <w:rsid w:val="06061890"/>
    <w:rsid w:val="062E0474"/>
    <w:rsid w:val="065322BF"/>
    <w:rsid w:val="06C82D74"/>
    <w:rsid w:val="06EC60AB"/>
    <w:rsid w:val="07036E0A"/>
    <w:rsid w:val="07BD491A"/>
    <w:rsid w:val="07C61CE4"/>
    <w:rsid w:val="07E74353"/>
    <w:rsid w:val="081A2814"/>
    <w:rsid w:val="085E1403"/>
    <w:rsid w:val="08845109"/>
    <w:rsid w:val="099C70B6"/>
    <w:rsid w:val="09F44EDC"/>
    <w:rsid w:val="0A4D2DB9"/>
    <w:rsid w:val="0AE84252"/>
    <w:rsid w:val="0BD505EB"/>
    <w:rsid w:val="0D091A8B"/>
    <w:rsid w:val="0D5F2CFC"/>
    <w:rsid w:val="0DAA7C0C"/>
    <w:rsid w:val="0E121644"/>
    <w:rsid w:val="0E205586"/>
    <w:rsid w:val="0EAD2278"/>
    <w:rsid w:val="0F396B5F"/>
    <w:rsid w:val="0F562841"/>
    <w:rsid w:val="11036DFF"/>
    <w:rsid w:val="11152436"/>
    <w:rsid w:val="11661E8D"/>
    <w:rsid w:val="12446CB3"/>
    <w:rsid w:val="12BE49B4"/>
    <w:rsid w:val="12E76C38"/>
    <w:rsid w:val="132955D3"/>
    <w:rsid w:val="134022BB"/>
    <w:rsid w:val="142A4269"/>
    <w:rsid w:val="143C7545"/>
    <w:rsid w:val="14BC4A25"/>
    <w:rsid w:val="15281F49"/>
    <w:rsid w:val="15595FD5"/>
    <w:rsid w:val="15ED46B4"/>
    <w:rsid w:val="16382C31"/>
    <w:rsid w:val="16E90079"/>
    <w:rsid w:val="17307A58"/>
    <w:rsid w:val="190D183E"/>
    <w:rsid w:val="19B00390"/>
    <w:rsid w:val="1A4F68E5"/>
    <w:rsid w:val="1A9325F8"/>
    <w:rsid w:val="1B397DA3"/>
    <w:rsid w:val="1C48626E"/>
    <w:rsid w:val="1C734BBF"/>
    <w:rsid w:val="1C9E1E99"/>
    <w:rsid w:val="1CF60BBB"/>
    <w:rsid w:val="1DF32555"/>
    <w:rsid w:val="1FED1B39"/>
    <w:rsid w:val="1FED2284"/>
    <w:rsid w:val="20147044"/>
    <w:rsid w:val="20581BB0"/>
    <w:rsid w:val="2197578D"/>
    <w:rsid w:val="21BF04BB"/>
    <w:rsid w:val="21C405FE"/>
    <w:rsid w:val="22E676D7"/>
    <w:rsid w:val="23912A93"/>
    <w:rsid w:val="243E2ACA"/>
    <w:rsid w:val="249C7E16"/>
    <w:rsid w:val="25027931"/>
    <w:rsid w:val="256547D6"/>
    <w:rsid w:val="25A72DAA"/>
    <w:rsid w:val="25D245EE"/>
    <w:rsid w:val="26024E43"/>
    <w:rsid w:val="26B218BB"/>
    <w:rsid w:val="27DC2636"/>
    <w:rsid w:val="280D0F81"/>
    <w:rsid w:val="284230FA"/>
    <w:rsid w:val="29B95266"/>
    <w:rsid w:val="29E33102"/>
    <w:rsid w:val="2A890BF8"/>
    <w:rsid w:val="2AB94D64"/>
    <w:rsid w:val="2AE61BAA"/>
    <w:rsid w:val="2D8405CE"/>
    <w:rsid w:val="2DC21510"/>
    <w:rsid w:val="2E0870D2"/>
    <w:rsid w:val="2E436DE5"/>
    <w:rsid w:val="2F1278C2"/>
    <w:rsid w:val="2F1738D1"/>
    <w:rsid w:val="2FDE14AC"/>
    <w:rsid w:val="2FEA62A0"/>
    <w:rsid w:val="30295DE5"/>
    <w:rsid w:val="316D35CC"/>
    <w:rsid w:val="31B800F0"/>
    <w:rsid w:val="32510385"/>
    <w:rsid w:val="32CF274A"/>
    <w:rsid w:val="32EB32C5"/>
    <w:rsid w:val="334E78CD"/>
    <w:rsid w:val="33C511D3"/>
    <w:rsid w:val="346867BB"/>
    <w:rsid w:val="34FD5810"/>
    <w:rsid w:val="35057629"/>
    <w:rsid w:val="351D21CB"/>
    <w:rsid w:val="35744D7D"/>
    <w:rsid w:val="35AE3049"/>
    <w:rsid w:val="36192BAB"/>
    <w:rsid w:val="36BC2AA2"/>
    <w:rsid w:val="36C250D3"/>
    <w:rsid w:val="36C6543D"/>
    <w:rsid w:val="379A5912"/>
    <w:rsid w:val="37B53ACA"/>
    <w:rsid w:val="382B643D"/>
    <w:rsid w:val="38C3441D"/>
    <w:rsid w:val="39085FF8"/>
    <w:rsid w:val="39334994"/>
    <w:rsid w:val="395D0A6E"/>
    <w:rsid w:val="39BC06E0"/>
    <w:rsid w:val="3BC35190"/>
    <w:rsid w:val="3C4072AA"/>
    <w:rsid w:val="3CA9508A"/>
    <w:rsid w:val="3D397D21"/>
    <w:rsid w:val="3EA827CD"/>
    <w:rsid w:val="3EF2743A"/>
    <w:rsid w:val="3F2D40A1"/>
    <w:rsid w:val="3FB4634C"/>
    <w:rsid w:val="4024566C"/>
    <w:rsid w:val="41001B96"/>
    <w:rsid w:val="411A5C2E"/>
    <w:rsid w:val="41F00BFB"/>
    <w:rsid w:val="4206500A"/>
    <w:rsid w:val="42A30E26"/>
    <w:rsid w:val="43200B60"/>
    <w:rsid w:val="434C3860"/>
    <w:rsid w:val="441A38A1"/>
    <w:rsid w:val="444C4343"/>
    <w:rsid w:val="4487052E"/>
    <w:rsid w:val="44A6710B"/>
    <w:rsid w:val="44D2513F"/>
    <w:rsid w:val="45913C82"/>
    <w:rsid w:val="461C740C"/>
    <w:rsid w:val="46803D40"/>
    <w:rsid w:val="4731455A"/>
    <w:rsid w:val="476C1D7F"/>
    <w:rsid w:val="477B3B00"/>
    <w:rsid w:val="477E1BBE"/>
    <w:rsid w:val="479C19DD"/>
    <w:rsid w:val="484B1D01"/>
    <w:rsid w:val="49502F36"/>
    <w:rsid w:val="49D86828"/>
    <w:rsid w:val="4A6266B9"/>
    <w:rsid w:val="4A9C1A8E"/>
    <w:rsid w:val="4A9E637D"/>
    <w:rsid w:val="4B760318"/>
    <w:rsid w:val="4B8B09C1"/>
    <w:rsid w:val="4C16236B"/>
    <w:rsid w:val="4CC92F8A"/>
    <w:rsid w:val="4D576321"/>
    <w:rsid w:val="4ED86129"/>
    <w:rsid w:val="4F8803F3"/>
    <w:rsid w:val="51151CEA"/>
    <w:rsid w:val="512D3D54"/>
    <w:rsid w:val="5179624D"/>
    <w:rsid w:val="518564BE"/>
    <w:rsid w:val="52536FF7"/>
    <w:rsid w:val="53782C99"/>
    <w:rsid w:val="53835621"/>
    <w:rsid w:val="53FE31BD"/>
    <w:rsid w:val="54382BE3"/>
    <w:rsid w:val="54954B72"/>
    <w:rsid w:val="561610AD"/>
    <w:rsid w:val="56670D50"/>
    <w:rsid w:val="580926F7"/>
    <w:rsid w:val="58B577F6"/>
    <w:rsid w:val="59572BDC"/>
    <w:rsid w:val="595F4A3A"/>
    <w:rsid w:val="59731915"/>
    <w:rsid w:val="5A6C477E"/>
    <w:rsid w:val="5ACE5195"/>
    <w:rsid w:val="5B6D4C09"/>
    <w:rsid w:val="5B7653F9"/>
    <w:rsid w:val="5C1F4749"/>
    <w:rsid w:val="5CA917AE"/>
    <w:rsid w:val="5CC13F0E"/>
    <w:rsid w:val="5D221704"/>
    <w:rsid w:val="5E860CA0"/>
    <w:rsid w:val="5F1C3CAF"/>
    <w:rsid w:val="5F486E1F"/>
    <w:rsid w:val="5F585EFE"/>
    <w:rsid w:val="5F837BA0"/>
    <w:rsid w:val="5FC12A08"/>
    <w:rsid w:val="60944AFA"/>
    <w:rsid w:val="60D151E3"/>
    <w:rsid w:val="62020185"/>
    <w:rsid w:val="6208792C"/>
    <w:rsid w:val="63936861"/>
    <w:rsid w:val="640D78A1"/>
    <w:rsid w:val="642A2EAE"/>
    <w:rsid w:val="644364AD"/>
    <w:rsid w:val="64464262"/>
    <w:rsid w:val="64E713F9"/>
    <w:rsid w:val="64F527C5"/>
    <w:rsid w:val="6546601D"/>
    <w:rsid w:val="65884F85"/>
    <w:rsid w:val="68BF7C35"/>
    <w:rsid w:val="6902438F"/>
    <w:rsid w:val="69116F1F"/>
    <w:rsid w:val="69466DA4"/>
    <w:rsid w:val="6965228B"/>
    <w:rsid w:val="6A745B65"/>
    <w:rsid w:val="6AFA1D2B"/>
    <w:rsid w:val="6BA026D0"/>
    <w:rsid w:val="6DD13AC2"/>
    <w:rsid w:val="6DE41069"/>
    <w:rsid w:val="6FBF39C1"/>
    <w:rsid w:val="712E6CC3"/>
    <w:rsid w:val="724F2756"/>
    <w:rsid w:val="730A7753"/>
    <w:rsid w:val="73BB0C9D"/>
    <w:rsid w:val="73E6798D"/>
    <w:rsid w:val="753C53B2"/>
    <w:rsid w:val="7556168D"/>
    <w:rsid w:val="759A2059"/>
    <w:rsid w:val="769957F3"/>
    <w:rsid w:val="773C1910"/>
    <w:rsid w:val="774E7758"/>
    <w:rsid w:val="77CA19EC"/>
    <w:rsid w:val="77FC34FC"/>
    <w:rsid w:val="785C3C8D"/>
    <w:rsid w:val="785F2EDA"/>
    <w:rsid w:val="78A04BC5"/>
    <w:rsid w:val="78C659BF"/>
    <w:rsid w:val="794062AD"/>
    <w:rsid w:val="797579A8"/>
    <w:rsid w:val="79844331"/>
    <w:rsid w:val="79C9662D"/>
    <w:rsid w:val="7AE049AD"/>
    <w:rsid w:val="7B18314A"/>
    <w:rsid w:val="7D1157CE"/>
    <w:rsid w:val="7D754E90"/>
    <w:rsid w:val="7DA920D6"/>
    <w:rsid w:val="7E141857"/>
    <w:rsid w:val="7E2B7FFA"/>
    <w:rsid w:val="7E830B54"/>
    <w:rsid w:val="7FA3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2021-08-30T07:19:15Z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D79EF19FB6DC489691FE6F01C44963E4</vt:lpwstr>
  </property>
</Properties>
</file>