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成都红泰塑胶管业有限公司是一家专业生产、经营建筑用硬聚氯乙烯（UPVC）给、排水管材、管件及pe管,pvc电力管配件等系列产品。中国塑胶建材行业的企业年生产能力3.0万吨以上。</w:t>
            </w:r>
          </w:p>
          <w:p>
            <w:pPr>
              <w:pStyle w:val="12"/>
              <w:spacing w:line="400" w:lineRule="exact"/>
              <w:ind w:left="0" w:leftChars="0" w:firstLine="210" w:firstLineChars="100"/>
              <w:rPr>
                <w:rFonts w:hint="eastAsia" w:ascii="宋体" w:hAnsi="宋体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现场查见企业营业执照副本，企业经营范围包含认证产品，具备有效资格，详见复印件。</w:t>
            </w:r>
          </w:p>
          <w:p>
            <w:pPr>
              <w:pStyle w:val="12"/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公司拥有厂房占地面积近20000平方米，建筑面积12600平方米，</w:t>
            </w:r>
            <w:r>
              <w:rPr>
                <w:rFonts w:asciiTheme="minorEastAsia" w:hAnsiTheme="minorEastAsia" w:eastAsiaTheme="minorEastAsia"/>
                <w:sz w:val="20"/>
              </w:rPr>
              <w:t>崇州市观胜镇联义村22组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，北侧有1小型塑料配件厂；东、南侧农田、西侧有2户农户；配备有挤出机5台、捏合机2台、PVC破碎机2台、造粒机1台、注塑机7台、单螺杆挤出生产线4条、混色机1台、干燥机2台、喷码 机2台、布袋吸尘器1台，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监视和测量设备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18台/件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，灭火器48个，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设备设施能满足</w:t>
            </w:r>
            <w:r>
              <w:rPr>
                <w:rFonts w:hint="eastAsia" w:ascii="宋体" w:hAnsi="宋体"/>
                <w:szCs w:val="21"/>
              </w:rPr>
              <w:t>塑胶管材、管件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0"/>
                <w:lang w:eastAsia="zh-CN"/>
              </w:rPr>
              <w:t>的需要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pStyle w:val="12"/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目前公司生产产品为PE管、PE管管件；PVC排水系列、PPR给水系列、PE给水系列、C-PVC电力管系列、PVC电工套管系列、MPP电力管系列和MPP管、UPVC管系列产品 ，生产在正常进行。</w:t>
            </w:r>
            <w:bookmarkStart w:id="1" w:name="_GoBack"/>
            <w:bookmarkEnd w:id="1"/>
          </w:p>
          <w:p>
            <w:pPr>
              <w:spacing w:line="40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该公司目前成立了四个部门：行政部、生产技术部、市场部、财务部。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崇州市观胜镇联义村22组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EMS: 塑胶管材、管件制造涉及的相关环境管理活动。 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OHSMS: 塑胶管材、管件制造所涉及的相关职业健康安全管理活动。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行车、叉车、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捏合</w:t>
            </w:r>
            <w:r>
              <w:rPr>
                <w:rFonts w:hint="eastAsia" w:ascii="宋体" w:hAnsi="宋体"/>
                <w:szCs w:val="21"/>
                <w:highlight w:val="none"/>
              </w:rPr>
              <w:t>机、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混色机、喷码机、干燥机、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挤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机、注塑机、粉碎机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、单螺杆挤出生产线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和办公设备，关键过程：</w:t>
            </w:r>
            <w:r>
              <w:rPr>
                <w:rFonts w:hint="eastAsia" w:ascii="宋体" w:hAnsi="宋体"/>
                <w:szCs w:val="21"/>
              </w:rPr>
              <w:t>维修</w:t>
            </w:r>
            <w:r>
              <w:rPr>
                <w:rFonts w:hint="eastAsia" w:ascii="宋体" w:hAnsi="宋体" w:cs="宋体"/>
                <w:szCs w:val="21"/>
              </w:rPr>
              <w:t>过程。查体系运行时间：2019年6月10日。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组织实际与管理体系文件化信息描述基本一致。有管理层、行政部、生产技术部、市场部、财务部。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，程序文件17个。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欺诈消费者行为处罚办法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提供有：管材、管件生产项目环境影响备案报告（国环评证乙字第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3252号）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《四川省固定污染源大气挥发性有机物排放标准》DB51/2377表5要求、《大气污染物综合排放标准（GB16297-1996）二级、工业企业厂界环境噪声排放标准（GB12348-2008）2类.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提供有废气、噪声检测报告（KT（201908）检（061）号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生产工艺流程：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配料——搅拌——加温——注塑——挤出成型——冷却——切割——缠绕——质检——入库。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注塑、挤出成型关键过程。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pStyle w:val="12"/>
              <w:numPr>
                <w:numId w:val="0"/>
              </w:numPr>
              <w:tabs>
                <w:tab w:val="center" w:pos="3169"/>
              </w:tabs>
              <w:spacing w:line="400" w:lineRule="exact"/>
              <w:ind w:left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Cs w:val="21"/>
              </w:rPr>
              <w:t>固废废弃物；2）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cs="宋体"/>
                <w:szCs w:val="21"/>
              </w:rPr>
              <w:t>火灾；3）噪声的排放；4）废气的排放。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火灾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2）触电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；3）职业病（粉尘、噪声）；4）意外伤害（物体打击、机械伤害、灼烫等）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操作人员</w:t>
            </w:r>
            <w:r>
              <w:rPr>
                <w:rFonts w:hint="eastAsia"/>
                <w:szCs w:val="21"/>
                <w:highlight w:val="none"/>
              </w:rPr>
              <w:t>、维修人员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电工、行车工、叉车工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行车、叉车、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捏合</w:t>
            </w:r>
            <w:r>
              <w:rPr>
                <w:rFonts w:hint="eastAsia" w:ascii="宋体" w:hAnsi="宋体"/>
                <w:szCs w:val="21"/>
                <w:highlight w:val="none"/>
              </w:rPr>
              <w:t>机、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混色机、喷码机、干燥机、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挤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机、注塑机、粉碎机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、单螺杆挤出生产线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和办公设备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行车、叉车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消防栓、灭火器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、布袋吸尘器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在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村社工业园区内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环境方针： 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坚持走可持续发展之路，倡导绿色环保思想，遵守法律法规，从产品生产到服务的全过程中，实行污染预防和持续改进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。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职业健康安全管理方针：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 xml:space="preserve"> 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保障健康、安全生产、以人为本、永续发展、遵守法规、持续改进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”。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环境、职业健康安全目标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1) 生产、生活废弃物分类收集处理率100%；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2) 职业病发生率为0；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3) 重大安全事故和伤亡事故为0；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4) 火灾事故为0；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5） 环境扰民投诉为0。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建立有《内部审核管理制度》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-16日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szCs w:val="21"/>
                <w:lang w:eastAsia="zh-CN"/>
              </w:rPr>
              <w:t>王莎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eastAsia="zh-CN"/>
              </w:rPr>
              <w:t>王强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见有：《内审不符合项报告》1份，涉及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生产技术</w:t>
            </w:r>
            <w:r>
              <w:rPr>
                <w:rFonts w:hint="eastAsia" w:ascii="宋体" w:hAnsi="宋体" w:cs="宋体"/>
                <w:szCs w:val="21"/>
              </w:rPr>
              <w:t>部E/S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szCs w:val="21"/>
              </w:rPr>
              <w:t>条款未能提供应急预案记录，针对该不符合项，已及时采取纠正措施后，经内审员验证关闭。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日由总经理刘</w:t>
            </w:r>
            <w:r>
              <w:rPr>
                <w:rFonts w:hint="eastAsia" w:ascii="宋体" w:hAnsi="宋体"/>
                <w:szCs w:val="21"/>
                <w:lang w:eastAsia="zh-CN"/>
              </w:rPr>
              <w:t>启刚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提供主要输入材料有：各部门总结，输入信息基本充分和满足要求。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提出以下改进内容：应通过进一步的培训、宣传工作，普及二标体系知识，提高员工的认识，提升员工的自觉参与程度。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6E21"/>
    <w:rsid w:val="0003373A"/>
    <w:rsid w:val="000C0711"/>
    <w:rsid w:val="00105A91"/>
    <w:rsid w:val="001A1374"/>
    <w:rsid w:val="001A1B7D"/>
    <w:rsid w:val="001A2D7F"/>
    <w:rsid w:val="001F5FC8"/>
    <w:rsid w:val="002B6B8C"/>
    <w:rsid w:val="00337922"/>
    <w:rsid w:val="00340867"/>
    <w:rsid w:val="00380837"/>
    <w:rsid w:val="0039337B"/>
    <w:rsid w:val="003C623B"/>
    <w:rsid w:val="003C6DA1"/>
    <w:rsid w:val="003D0050"/>
    <w:rsid w:val="00410914"/>
    <w:rsid w:val="004814B4"/>
    <w:rsid w:val="004E205E"/>
    <w:rsid w:val="004E2167"/>
    <w:rsid w:val="0050454A"/>
    <w:rsid w:val="00536930"/>
    <w:rsid w:val="00564E53"/>
    <w:rsid w:val="005F08EC"/>
    <w:rsid w:val="00603BE2"/>
    <w:rsid w:val="00644FE2"/>
    <w:rsid w:val="0067640C"/>
    <w:rsid w:val="006E678B"/>
    <w:rsid w:val="006F08B1"/>
    <w:rsid w:val="007345CC"/>
    <w:rsid w:val="0075447B"/>
    <w:rsid w:val="007757F3"/>
    <w:rsid w:val="007D1240"/>
    <w:rsid w:val="007E6AEB"/>
    <w:rsid w:val="00824194"/>
    <w:rsid w:val="00871C15"/>
    <w:rsid w:val="008973EE"/>
    <w:rsid w:val="008C7D6A"/>
    <w:rsid w:val="008D6159"/>
    <w:rsid w:val="0090250B"/>
    <w:rsid w:val="00971600"/>
    <w:rsid w:val="009973B4"/>
    <w:rsid w:val="009F7EED"/>
    <w:rsid w:val="00A608A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E30B07"/>
    <w:rsid w:val="00E74966"/>
    <w:rsid w:val="00EB0164"/>
    <w:rsid w:val="00EB6AB5"/>
    <w:rsid w:val="00ED0F62"/>
    <w:rsid w:val="00F023AB"/>
    <w:rsid w:val="00F71ED3"/>
    <w:rsid w:val="00F86205"/>
    <w:rsid w:val="00FD77A8"/>
    <w:rsid w:val="01FD2F8F"/>
    <w:rsid w:val="02914DB0"/>
    <w:rsid w:val="02FE79AF"/>
    <w:rsid w:val="053E7505"/>
    <w:rsid w:val="08A46BAD"/>
    <w:rsid w:val="0AA54F4C"/>
    <w:rsid w:val="0AB355A4"/>
    <w:rsid w:val="0CF13D82"/>
    <w:rsid w:val="0D1C33EC"/>
    <w:rsid w:val="0E25209A"/>
    <w:rsid w:val="0E4038B6"/>
    <w:rsid w:val="0F083958"/>
    <w:rsid w:val="108219C2"/>
    <w:rsid w:val="18F3496B"/>
    <w:rsid w:val="196B5876"/>
    <w:rsid w:val="1B0A383C"/>
    <w:rsid w:val="1B883AC7"/>
    <w:rsid w:val="1C9555C2"/>
    <w:rsid w:val="1F420E47"/>
    <w:rsid w:val="23CF173A"/>
    <w:rsid w:val="2699614F"/>
    <w:rsid w:val="27951D2F"/>
    <w:rsid w:val="27BD5FF4"/>
    <w:rsid w:val="285C040E"/>
    <w:rsid w:val="288A6EBF"/>
    <w:rsid w:val="2AE23791"/>
    <w:rsid w:val="2B1B6D2C"/>
    <w:rsid w:val="2D453746"/>
    <w:rsid w:val="2E2C2B2A"/>
    <w:rsid w:val="2F09530F"/>
    <w:rsid w:val="32E72F3A"/>
    <w:rsid w:val="33EE5BC9"/>
    <w:rsid w:val="34071B60"/>
    <w:rsid w:val="346041F3"/>
    <w:rsid w:val="348A1928"/>
    <w:rsid w:val="34B3178E"/>
    <w:rsid w:val="34FB51F4"/>
    <w:rsid w:val="36EF03C4"/>
    <w:rsid w:val="3A0069CD"/>
    <w:rsid w:val="3DD61C5E"/>
    <w:rsid w:val="3DF05A4D"/>
    <w:rsid w:val="3F60400C"/>
    <w:rsid w:val="4389789A"/>
    <w:rsid w:val="459668DE"/>
    <w:rsid w:val="45DA5BCB"/>
    <w:rsid w:val="45F23538"/>
    <w:rsid w:val="470432A0"/>
    <w:rsid w:val="4817277C"/>
    <w:rsid w:val="49874987"/>
    <w:rsid w:val="49B85AD4"/>
    <w:rsid w:val="49FF500E"/>
    <w:rsid w:val="4A090ABD"/>
    <w:rsid w:val="4EBA1767"/>
    <w:rsid w:val="50766997"/>
    <w:rsid w:val="52CA5724"/>
    <w:rsid w:val="536F1793"/>
    <w:rsid w:val="53E11F8E"/>
    <w:rsid w:val="574E1C45"/>
    <w:rsid w:val="593E1911"/>
    <w:rsid w:val="5BBF79FD"/>
    <w:rsid w:val="5BEE76B0"/>
    <w:rsid w:val="5C212B36"/>
    <w:rsid w:val="5CC55147"/>
    <w:rsid w:val="5CE93D4A"/>
    <w:rsid w:val="5DA63035"/>
    <w:rsid w:val="5DD95D6A"/>
    <w:rsid w:val="5DE618CE"/>
    <w:rsid w:val="5EA12B9A"/>
    <w:rsid w:val="5EB30D04"/>
    <w:rsid w:val="6016437E"/>
    <w:rsid w:val="603568A7"/>
    <w:rsid w:val="60510DC9"/>
    <w:rsid w:val="610B77DC"/>
    <w:rsid w:val="61BB584A"/>
    <w:rsid w:val="66780237"/>
    <w:rsid w:val="68A13467"/>
    <w:rsid w:val="6B2A3D7C"/>
    <w:rsid w:val="6E4C7F64"/>
    <w:rsid w:val="77B86625"/>
    <w:rsid w:val="789E4D80"/>
    <w:rsid w:val="7C0D225F"/>
    <w:rsid w:val="7D5151E7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326</Words>
  <Characters>1863</Characters>
  <Lines>15</Lines>
  <Paragraphs>4</Paragraphs>
  <TotalTime>0</TotalTime>
  <ScaleCrop>false</ScaleCrop>
  <LinksUpToDate>false</LinksUpToDate>
  <CharactersWithSpaces>2185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dcterms:modified xsi:type="dcterms:W3CDTF">2019-11-22T05:27:19Z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