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738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江苏骏之翔新能源科技有限公司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薛峥嗣、张丽杰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531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江苏骏之翔新能源科技有限公司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2025-N1QMS-1365916</w:t>
            </w:r>
          </w:p>
        </w:tc>
        <w:tc>
          <w:tcPr>
            <w:tcW w:w="3145" w:type="dxa"/>
            <w:vAlign w:val="center"/>
          </w:tcPr>
          <w:p w14:paraId="0773CEA1">
            <w:pPr>
              <w:spacing w:line="360" w:lineRule="exact"/>
              <w:jc w:val="center"/>
            </w:pPr>
            <w:r>
              <w:t>22.01.00,22.05.01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Q:电动摩托车，休闲旅行车和低速新能源四轮车的生产（仅限出口）</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江苏省徐州市沛县鹿楼镇工业园北区一期1号</w:t>
      </w:r>
    </w:p>
    <w:p w14:paraId="5FB2C4BD">
      <w:pPr>
        <w:spacing w:line="360" w:lineRule="auto"/>
        <w:ind w:firstLine="420" w:firstLineChars="200"/>
      </w:pPr>
      <w:r>
        <w:rPr>
          <w:rFonts w:hint="eastAsia"/>
        </w:rPr>
        <w:t>办公地址：</w:t>
      </w:r>
      <w:r>
        <w:rPr>
          <w:rFonts w:hint="eastAsia"/>
        </w:rPr>
        <w:t>江苏省徐州市沛县鹿楼镇工业园北区一期1号</w:t>
      </w:r>
    </w:p>
    <w:p w14:paraId="3E2A92FF">
      <w:pPr>
        <w:spacing w:line="360" w:lineRule="auto"/>
        <w:ind w:firstLine="420" w:firstLineChars="200"/>
      </w:pPr>
      <w:r>
        <w:rPr>
          <w:rFonts w:hint="eastAsia"/>
        </w:rPr>
        <w:t>经营地址：</w:t>
      </w:r>
      <w:bookmarkStart w:id="14" w:name="生产地址"/>
      <w:bookmarkEnd w:id="14"/>
      <w:r>
        <w:rPr>
          <w:rFonts w:hint="eastAsia"/>
        </w:rPr>
        <w:t>江苏省徐州市沛县鹿楼镇工业园北区一期1号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08:00至2025年07月05日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江苏骏之翔新能源科技有限公司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286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