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0264-2019-2021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大庆市嘉顺石油机械设备有限公司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2021年12月12日 上午至2021年12月12日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4C7CC8"/>
    <w:rsid w:val="4EE70B06"/>
    <w:rsid w:val="556127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dcterms:modified xsi:type="dcterms:W3CDTF">2021-12-16T04:37:34Z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2D30F6A8DB9E4761BA5C7546FC998CEE</vt:lpwstr>
  </property>
</Properties>
</file>