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5D1E2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05496">
        <w:trPr>
          <w:trHeight w:val="557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江西翱翔金属科技有限公司</w:t>
            </w:r>
            <w:bookmarkEnd w:id="0"/>
          </w:p>
        </w:tc>
      </w:tr>
      <w:tr w:rsidR="00D05496">
        <w:trPr>
          <w:trHeight w:val="557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5D1E2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樟树市观上镇观上工业区39号楼</w:t>
            </w:r>
            <w:bookmarkEnd w:id="1"/>
          </w:p>
        </w:tc>
      </w:tr>
      <w:tr w:rsidR="00D05496">
        <w:trPr>
          <w:trHeight w:val="557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3875FD">
            <w:pPr>
              <w:rPr>
                <w:rFonts w:asciiTheme="minorEastAsia" w:eastAsiaTheme="minorEastAsia" w:hAnsiTheme="minorEastAsia"/>
                <w:sz w:val="20"/>
              </w:rPr>
            </w:pPr>
            <w:r w:rsidRPr="003875FD">
              <w:rPr>
                <w:rFonts w:asciiTheme="minorEastAsia" w:eastAsiaTheme="minorEastAsia" w:hAnsiTheme="minorEastAsia" w:hint="eastAsia"/>
                <w:sz w:val="20"/>
              </w:rPr>
              <w:t>江西省樟树市药都北大道89号</w:t>
            </w:r>
          </w:p>
        </w:tc>
      </w:tr>
      <w:tr w:rsidR="00D05496">
        <w:trPr>
          <w:trHeight w:val="557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敖翔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18379050666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D05496">
        <w:trPr>
          <w:trHeight w:val="557"/>
        </w:trPr>
        <w:tc>
          <w:tcPr>
            <w:tcW w:w="1142" w:type="dxa"/>
            <w:vAlign w:val="center"/>
          </w:tcPr>
          <w:p w:rsidR="00D15A0B" w:rsidRDefault="005D1E2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C6AB9">
            <w:bookmarkStart w:id="5" w:name="最高管理者"/>
            <w:bookmarkEnd w:id="5"/>
            <w:r w:rsidRPr="00EC6AB9">
              <w:rPr>
                <w:rFonts w:hint="eastAsia"/>
              </w:rPr>
              <w:t>敖翔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F42D86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</w:tr>
      <w:tr w:rsidR="00D05496">
        <w:trPr>
          <w:trHeight w:val="418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D1E29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0451-2020-QEO-2021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5D1E29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15A0B" w:rsidRDefault="005D1E29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D05496">
        <w:trPr>
          <w:trHeight w:val="455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5D1E29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D05496">
        <w:trPr>
          <w:trHeight w:val="455"/>
        </w:trPr>
        <w:tc>
          <w:tcPr>
            <w:tcW w:w="1142" w:type="dxa"/>
          </w:tcPr>
          <w:p w:rsidR="00D15A0B" w:rsidRDefault="005D1E2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EC6AB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D1E29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D05496">
        <w:trPr>
          <w:trHeight w:val="455"/>
        </w:trPr>
        <w:tc>
          <w:tcPr>
            <w:tcW w:w="1142" w:type="dxa"/>
          </w:tcPr>
          <w:p w:rsidR="00D15A0B" w:rsidRDefault="005D1E2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5D1E2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05496">
        <w:trPr>
          <w:trHeight w:val="455"/>
        </w:trPr>
        <w:tc>
          <w:tcPr>
            <w:tcW w:w="1142" w:type="dxa"/>
          </w:tcPr>
          <w:p w:rsidR="00D15A0B" w:rsidRDefault="005D1E2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5D1E2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05496">
        <w:trPr>
          <w:trHeight w:val="990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5D1E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5D1E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5D1E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5D1E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5D1E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5D1E2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EC6AB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D1E2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05496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5D1E29" w:rsidP="00CC07F7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骨灰盒存放架（福寿架）、万佛墙、牌位架的生产；殡葬设备（骨灰盒、太平柜、瞻仰台、火化机、焚烧炉、尾气除尘净化设备）、密集架、书架、金库门、智能物证柜、智能寄存柜、金属办公设备、医用设备（法医解剖台、药品柜）的销售</w:t>
            </w:r>
          </w:p>
          <w:p w:rsidR="0005319F" w:rsidRDefault="005D1E29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骨灰盒存放架（福寿架）、万佛墙、牌位架的生产；殡葬设备（骨灰盒、太平柜、瞻仰台、火化机、焚烧炉、尾气除尘净化设备）、密集架、书架、金库门、智能物证柜、智能寄存柜、金属办公设备、医用设备（法医解剖台、药品柜）的销售及相关环境管理活动</w:t>
            </w:r>
          </w:p>
          <w:p w:rsidR="0005319F" w:rsidRDefault="005D1E29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骨灰盒存放架（福寿架）、万佛墙、牌位架的生产；殡葬设备（骨灰盒、太平柜、瞻仰台、火化机、焚烧炉、尾气除尘净化设备）、密集架、书架、金库门、智能物证柜、智能寄存柜、金属办公设备、医用设备（法医解剖台、病床、药品柜）的销售及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 w:rsidR="0005319F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5D1E29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05319F" w:rsidRDefault="005D1E2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</w:p>
          <w:p w:rsidR="0005319F" w:rsidRDefault="005D1E2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23.01.01;29.12.00</w:t>
            </w:r>
            <w:bookmarkEnd w:id="21"/>
          </w:p>
        </w:tc>
      </w:tr>
      <w:tr w:rsidR="00D05496">
        <w:trPr>
          <w:trHeight w:val="1184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5D1E2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5D1E2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5D1E2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5D1E2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5D1E2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EC6AB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D1E2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D1E2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EC6AB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D1E2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D05496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5D1E29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3.0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05496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F42D8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5D1E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05496">
        <w:trPr>
          <w:trHeight w:val="465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EC6AB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D1E29">
              <w:rPr>
                <w:rFonts w:hint="eastAsia"/>
                <w:b/>
                <w:sz w:val="20"/>
              </w:rPr>
              <w:t>普通话</w:t>
            </w:r>
            <w:r w:rsidR="005D1E29">
              <w:rPr>
                <w:rFonts w:hint="eastAsia"/>
                <w:sz w:val="20"/>
                <w:lang w:val="de-DE"/>
              </w:rPr>
              <w:t>□</w:t>
            </w:r>
            <w:r w:rsidR="005D1E29">
              <w:rPr>
                <w:rFonts w:hint="eastAsia"/>
                <w:b/>
                <w:sz w:val="20"/>
              </w:rPr>
              <w:t>英语</w:t>
            </w:r>
            <w:r w:rsidR="005D1E29">
              <w:rPr>
                <w:rFonts w:hint="eastAsia"/>
                <w:sz w:val="20"/>
                <w:lang w:val="de-DE"/>
              </w:rPr>
              <w:t>□</w:t>
            </w:r>
            <w:r w:rsidR="005D1E29">
              <w:rPr>
                <w:rFonts w:hint="eastAsia"/>
                <w:b/>
                <w:sz w:val="20"/>
              </w:rPr>
              <w:t>其他</w:t>
            </w:r>
          </w:p>
        </w:tc>
      </w:tr>
      <w:tr w:rsidR="00D05496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5D1E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05496">
        <w:trPr>
          <w:trHeight w:val="465"/>
        </w:trPr>
        <w:tc>
          <w:tcPr>
            <w:tcW w:w="1142" w:type="dxa"/>
            <w:vAlign w:val="center"/>
          </w:tcPr>
          <w:p w:rsidR="00D15A0B" w:rsidRDefault="005D1E2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5D1E2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05496">
        <w:trPr>
          <w:trHeight w:val="465"/>
        </w:trPr>
        <w:tc>
          <w:tcPr>
            <w:tcW w:w="1142" w:type="dxa"/>
            <w:vAlign w:val="center"/>
          </w:tcPr>
          <w:p w:rsidR="00D15A0B" w:rsidRDefault="005D1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EC6AB9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Q:23.01.01,29.12.00</w:t>
            </w:r>
          </w:p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E:23.01.01,29.12.00</w:t>
            </w:r>
          </w:p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O:23.01.01,29.12.00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5D1E2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D15A0B" w:rsidRDefault="00F42D86">
            <w:pPr>
              <w:rPr>
                <w:sz w:val="20"/>
                <w:lang w:val="de-DE"/>
              </w:rPr>
            </w:pPr>
          </w:p>
        </w:tc>
      </w:tr>
      <w:tr w:rsidR="00D05496">
        <w:trPr>
          <w:trHeight w:val="827"/>
        </w:trPr>
        <w:tc>
          <w:tcPr>
            <w:tcW w:w="1142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F42D8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</w:tr>
      <w:tr w:rsidR="00D05496">
        <w:trPr>
          <w:trHeight w:val="985"/>
        </w:trPr>
        <w:tc>
          <w:tcPr>
            <w:tcW w:w="1142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F42D8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</w:tr>
      <w:tr w:rsidR="00D05496">
        <w:trPr>
          <w:trHeight w:val="970"/>
        </w:trPr>
        <w:tc>
          <w:tcPr>
            <w:tcW w:w="1142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F42D8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</w:tr>
      <w:tr w:rsidR="00D05496">
        <w:trPr>
          <w:trHeight w:val="879"/>
        </w:trPr>
        <w:tc>
          <w:tcPr>
            <w:tcW w:w="1142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F42D8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F42D86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F42D86">
            <w:pPr>
              <w:jc w:val="center"/>
              <w:rPr>
                <w:sz w:val="21"/>
                <w:szCs w:val="21"/>
              </w:rPr>
            </w:pPr>
          </w:p>
        </w:tc>
      </w:tr>
      <w:tr w:rsidR="00D05496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5D1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05496">
        <w:trPr>
          <w:trHeight w:val="465"/>
        </w:trPr>
        <w:tc>
          <w:tcPr>
            <w:tcW w:w="1142" w:type="dxa"/>
            <w:vAlign w:val="center"/>
          </w:tcPr>
          <w:p w:rsidR="00D15A0B" w:rsidRDefault="005D1E2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5D1E2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5D1E2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D1E2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5D1E2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05496">
        <w:trPr>
          <w:trHeight w:val="567"/>
        </w:trPr>
        <w:tc>
          <w:tcPr>
            <w:tcW w:w="1142" w:type="dxa"/>
            <w:vAlign w:val="center"/>
          </w:tcPr>
          <w:p w:rsidR="00D15A0B" w:rsidRDefault="00F42D86"/>
        </w:tc>
        <w:tc>
          <w:tcPr>
            <w:tcW w:w="1350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F42D8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F42D8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F42D8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F42D86"/>
        </w:tc>
        <w:tc>
          <w:tcPr>
            <w:tcW w:w="1380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</w:tr>
      <w:tr w:rsidR="00D05496">
        <w:trPr>
          <w:trHeight w:val="465"/>
        </w:trPr>
        <w:tc>
          <w:tcPr>
            <w:tcW w:w="1142" w:type="dxa"/>
            <w:vAlign w:val="center"/>
          </w:tcPr>
          <w:p w:rsidR="00D15A0B" w:rsidRDefault="00F42D86"/>
        </w:tc>
        <w:tc>
          <w:tcPr>
            <w:tcW w:w="1350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F42D8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F42D8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F42D86"/>
        </w:tc>
        <w:tc>
          <w:tcPr>
            <w:tcW w:w="1299" w:type="dxa"/>
            <w:gridSpan w:val="4"/>
            <w:vAlign w:val="center"/>
          </w:tcPr>
          <w:p w:rsidR="00D15A0B" w:rsidRDefault="00F42D86"/>
        </w:tc>
        <w:tc>
          <w:tcPr>
            <w:tcW w:w="1380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</w:tr>
      <w:tr w:rsidR="00D05496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5D1E2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05496">
        <w:trPr>
          <w:trHeight w:val="586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C6A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EC6A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5D1E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</w:tr>
      <w:tr w:rsidR="00D05496">
        <w:trPr>
          <w:trHeight w:val="509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C6A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</w:tr>
      <w:tr w:rsidR="00D05496">
        <w:trPr>
          <w:trHeight w:val="600"/>
        </w:trPr>
        <w:tc>
          <w:tcPr>
            <w:tcW w:w="1142" w:type="dxa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C6AB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2021-8-23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EC6A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2021-8-23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5D1E2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F42D86">
            <w:pPr>
              <w:rPr>
                <w:sz w:val="21"/>
                <w:szCs w:val="21"/>
              </w:rPr>
            </w:pPr>
          </w:p>
        </w:tc>
      </w:tr>
    </w:tbl>
    <w:p w:rsidR="00D15A0B" w:rsidRDefault="00F42D86"/>
    <w:p w:rsidR="00EC6AB9" w:rsidRDefault="00EC6AB9" w:rsidP="00E57B5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EC6AB9" w:rsidTr="00410FF6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6AB9" w:rsidRDefault="00EC6AB9" w:rsidP="00410F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EC6AB9" w:rsidRDefault="00EC6AB9" w:rsidP="00410F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EC6AB9" w:rsidRDefault="00EC6AB9" w:rsidP="00410F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EC6AB9" w:rsidRDefault="00EC6AB9" w:rsidP="00410F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6AB9" w:rsidRDefault="00EC6AB9" w:rsidP="00410FF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C6AB9" w:rsidTr="00410FF6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6AB9" w:rsidRDefault="00EC6AB9" w:rsidP="00410F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2021.8.27</w:t>
            </w:r>
          </w:p>
        </w:tc>
        <w:tc>
          <w:tcPr>
            <w:tcW w:w="1559" w:type="dxa"/>
            <w:vAlign w:val="center"/>
          </w:tcPr>
          <w:p w:rsidR="00EC6AB9" w:rsidRDefault="00EC6AB9" w:rsidP="00410F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</w:t>
            </w:r>
            <w:r w:rsidR="001322E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 w:rsidR="00EC6AB9" w:rsidRDefault="00EC6AB9" w:rsidP="00410FF6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6AB9" w:rsidRDefault="00EC6AB9" w:rsidP="00410F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EC6AB9" w:rsidTr="00410FF6">
        <w:trPr>
          <w:cantSplit/>
          <w:trHeight w:val="274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6AB9" w:rsidRDefault="00EC6AB9" w:rsidP="001322E6">
            <w:pPr>
              <w:jc w:val="center"/>
            </w:pPr>
            <w:r w:rsidRPr="00482492">
              <w:rPr>
                <w:rFonts w:ascii="宋体" w:cs="Arial" w:hint="eastAsia"/>
                <w:sz w:val="21"/>
                <w:szCs w:val="21"/>
              </w:rPr>
              <w:t>202</w:t>
            </w:r>
            <w:r w:rsidR="001322E6">
              <w:rPr>
                <w:rFonts w:ascii="宋体" w:cs="Arial" w:hint="eastAsia"/>
                <w:sz w:val="21"/>
                <w:szCs w:val="21"/>
              </w:rPr>
              <w:t>1</w:t>
            </w:r>
            <w:r w:rsidRPr="00482492">
              <w:rPr>
                <w:rFonts w:ascii="宋体" w:cs="Arial" w:hint="eastAsia"/>
                <w:sz w:val="21"/>
                <w:szCs w:val="21"/>
              </w:rPr>
              <w:t>.8.2</w:t>
            </w:r>
            <w:r w:rsidR="001322E6">
              <w:rPr>
                <w:rFonts w:ascii="宋体" w:cs="Arial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EC6AB9" w:rsidRDefault="00EC6AB9" w:rsidP="00410FF6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</w:t>
            </w:r>
            <w:r w:rsidR="001322E6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EC6AB9" w:rsidRDefault="00EC6AB9" w:rsidP="00410FF6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（午餐: 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</w:t>
            </w:r>
            <w:r w:rsidR="001322E6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1322E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EC6AB9" w:rsidRDefault="00EC6AB9" w:rsidP="00410FF6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</w:tcPr>
          <w:p w:rsidR="00EC6AB9" w:rsidRDefault="00EC6AB9" w:rsidP="00410FF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EC6AB9" w:rsidRDefault="00EC6AB9" w:rsidP="00410FF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322E6" w:rsidRPr="00A73199" w:rsidRDefault="00EC6AB9" w:rsidP="001322E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7.1.1（EO7.1）资源总则、7.4沟通/信息交流、9.3管理评审、10.1改进、10.3持续改进，</w:t>
            </w:r>
            <w:r w:rsidR="001322E6" w:rsidRPr="00A73199">
              <w:rPr>
                <w:rFonts w:ascii="宋体" w:cs="Arial"/>
                <w:szCs w:val="24"/>
              </w:rPr>
              <w:t xml:space="preserve"> </w:t>
            </w:r>
          </w:p>
          <w:p w:rsidR="00EC6AB9" w:rsidRPr="00A73199" w:rsidRDefault="001322E6" w:rsidP="001322E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Cs w:val="24"/>
              </w:rPr>
            </w:pPr>
            <w:r w:rsidRPr="001322E6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6AB9" w:rsidRPr="00A73199" w:rsidRDefault="00EC6AB9" w:rsidP="00410F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 w:rsidR="00EC6AB9" w:rsidTr="001322E6">
        <w:trPr>
          <w:cantSplit/>
          <w:trHeight w:val="38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6AB9" w:rsidRDefault="001322E6" w:rsidP="00410FF6">
            <w:pPr>
              <w:jc w:val="center"/>
            </w:pPr>
            <w:r w:rsidRPr="00482492">
              <w:rPr>
                <w:rFonts w:ascii="宋体" w:cs="Arial" w:hint="eastAsia"/>
                <w:sz w:val="21"/>
                <w:szCs w:val="21"/>
              </w:rPr>
              <w:t>202</w:t>
            </w:r>
            <w:r>
              <w:rPr>
                <w:rFonts w:ascii="宋体" w:cs="Arial" w:hint="eastAsia"/>
                <w:sz w:val="21"/>
                <w:szCs w:val="21"/>
              </w:rPr>
              <w:t>1</w:t>
            </w:r>
            <w:r w:rsidRPr="00482492">
              <w:rPr>
                <w:rFonts w:ascii="宋体" w:cs="Arial" w:hint="eastAsia"/>
                <w:sz w:val="21"/>
                <w:szCs w:val="21"/>
              </w:rPr>
              <w:t>.8.2</w:t>
            </w:r>
            <w:r>
              <w:rPr>
                <w:rFonts w:ascii="宋体" w:cs="Arial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EC6AB9" w:rsidRPr="001322E6" w:rsidRDefault="001322E6" w:rsidP="001322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EC6AB9">
              <w:rPr>
                <w:rFonts w:ascii="宋体" w:hAnsi="宋体" w:cs="Arial"/>
                <w:sz w:val="21"/>
                <w:szCs w:val="21"/>
              </w:rPr>
              <w:t>:</w:t>
            </w:r>
            <w:r w:rsidR="00EC6AB9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EC6AB9">
              <w:rPr>
                <w:rFonts w:ascii="宋体" w:hAnsi="宋体" w:cs="Arial"/>
                <w:sz w:val="21"/>
                <w:szCs w:val="21"/>
              </w:rPr>
              <w:t>0</w:t>
            </w:r>
            <w:r w:rsidR="00EC6AB9">
              <w:rPr>
                <w:rFonts w:ascii="宋体" w:hAnsi="宋体" w:cs="Arial" w:hint="eastAsia"/>
                <w:sz w:val="21"/>
                <w:szCs w:val="21"/>
              </w:rPr>
              <w:t>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EC6AB9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C6AB9"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EC6AB9" w:rsidRDefault="00EC6AB9" w:rsidP="00410FF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行政部</w:t>
            </w:r>
          </w:p>
          <w:p w:rsidR="00EC6AB9" w:rsidRDefault="00EC6AB9" w:rsidP="00410FF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EC6AB9" w:rsidRPr="00A73199" w:rsidRDefault="00EC6AB9" w:rsidP="00410FF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Pr="00A73199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EC6AB9" w:rsidRPr="00A73199" w:rsidRDefault="00EC6AB9" w:rsidP="00410FF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5.3组织的岗位、职责和权限、6.2.1环境目标、6.2.2实现环境目标措施的策划、9.2 内部审核、10.2不符合/事件和纠正措施，6.1.2环境因素的识别与评价、6.1.3合规义务、6.1.4措施的策划、8.1运行策划和控制、9.1监视、测量、分析和评价（9.1.1总则、9.1.2合规性评价）、8.2应急准备和响应,</w:t>
            </w:r>
          </w:p>
          <w:p w:rsidR="00EC6AB9" w:rsidRPr="00A73199" w:rsidRDefault="00EC6AB9" w:rsidP="001322E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5.3组织的岗位、职责和权限、6.2.1职业健康安全目标、6.2.2实现职业健康安全目标措施的策划、9.2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6AB9" w:rsidRPr="00A73199" w:rsidRDefault="001322E6" w:rsidP="00410F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1322E6" w:rsidTr="001322E6">
        <w:trPr>
          <w:cantSplit/>
          <w:trHeight w:val="196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22E6" w:rsidRDefault="001322E6" w:rsidP="001322E6">
            <w:pPr>
              <w:jc w:val="center"/>
            </w:pPr>
            <w:r w:rsidRPr="00482492">
              <w:rPr>
                <w:rFonts w:ascii="宋体" w:cs="Arial" w:hint="eastAsia"/>
                <w:sz w:val="21"/>
                <w:szCs w:val="21"/>
              </w:rPr>
              <w:t>202</w:t>
            </w:r>
            <w:r>
              <w:rPr>
                <w:rFonts w:ascii="宋体" w:cs="Arial" w:hint="eastAsia"/>
                <w:sz w:val="21"/>
                <w:szCs w:val="21"/>
              </w:rPr>
              <w:t>1</w:t>
            </w:r>
            <w:r w:rsidRPr="00482492">
              <w:rPr>
                <w:rFonts w:ascii="宋体" w:cs="Arial" w:hint="eastAsia"/>
                <w:sz w:val="21"/>
                <w:szCs w:val="21"/>
              </w:rPr>
              <w:t>.8.2</w:t>
            </w:r>
            <w:r>
              <w:rPr>
                <w:rFonts w:ascii="宋体" w:cs="Arial"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1322E6" w:rsidRDefault="001322E6" w:rsidP="00410FF6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1322E6" w:rsidRDefault="001322E6" w:rsidP="00410FF6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（午餐: 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1322E6" w:rsidRDefault="001322E6" w:rsidP="00410FF6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</w:tcPr>
          <w:p w:rsidR="001322E6" w:rsidRDefault="001322E6" w:rsidP="00410FF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1322E6" w:rsidRDefault="001322E6" w:rsidP="00410FF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322E6" w:rsidRPr="00A73199" w:rsidRDefault="001322E6" w:rsidP="00410FF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QMS: 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运行策划和控制、8.3产品和服务的设计和开发不适用确认、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8.5.1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8.5.2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8.5.4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8.5.6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生产和服务提供的更改控制，</w:t>
            </w:r>
          </w:p>
          <w:p w:rsidR="001322E6" w:rsidRPr="00A73199" w:rsidRDefault="001322E6" w:rsidP="00410FF6"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EMS: 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应急准备和响应、</w:t>
            </w:r>
          </w:p>
          <w:p w:rsidR="001322E6" w:rsidRPr="00A73199" w:rsidRDefault="001322E6" w:rsidP="00410FF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22E6" w:rsidRPr="00A73199" w:rsidRDefault="001322E6" w:rsidP="00410FF6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 w:rsidR="001322E6" w:rsidTr="00410FF6">
        <w:trPr>
          <w:cantSplit/>
          <w:trHeight w:val="274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22E6" w:rsidRDefault="001322E6" w:rsidP="001322E6">
            <w:pPr>
              <w:jc w:val="center"/>
            </w:pPr>
            <w:r w:rsidRPr="00482492">
              <w:rPr>
                <w:rFonts w:ascii="宋体" w:cs="Arial" w:hint="eastAsia"/>
                <w:sz w:val="21"/>
                <w:szCs w:val="21"/>
              </w:rPr>
              <w:t>202</w:t>
            </w:r>
            <w:r>
              <w:rPr>
                <w:rFonts w:ascii="宋体" w:cs="Arial" w:hint="eastAsia"/>
                <w:sz w:val="21"/>
                <w:szCs w:val="21"/>
              </w:rPr>
              <w:t>1</w:t>
            </w:r>
            <w:r w:rsidRPr="00482492">
              <w:rPr>
                <w:rFonts w:ascii="宋体" w:cs="Arial" w:hint="eastAsia"/>
                <w:sz w:val="21"/>
                <w:szCs w:val="21"/>
              </w:rPr>
              <w:t>.8.2</w:t>
            </w:r>
            <w:r>
              <w:rPr>
                <w:rFonts w:ascii="宋体" w:cs="Arial"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1322E6" w:rsidRPr="001322E6" w:rsidRDefault="001322E6" w:rsidP="001322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1322E6" w:rsidRDefault="001322E6" w:rsidP="00410FF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1322E6" w:rsidRPr="00A73199" w:rsidRDefault="001322E6" w:rsidP="00410FF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运行策划和控制、8.2产品和服务的要求、</w:t>
            </w:r>
            <w:r w:rsidRPr="00A73199">
              <w:rPr>
                <w:rFonts w:ascii="宋体" w:cs="Arial" w:hint="eastAsia"/>
                <w:sz w:val="21"/>
                <w:szCs w:val="21"/>
              </w:rPr>
              <w:t>8.4外部提供过程、产品和服务的控制、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8.5.1销售服务过程控制、8.5.3顾客或外部供方的财产、9.1.2顾客满意、8.5.5交付后的活动、</w:t>
            </w:r>
          </w:p>
          <w:p w:rsidR="001322E6" w:rsidRPr="00A73199" w:rsidRDefault="001322E6" w:rsidP="00410FF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1322E6" w:rsidRPr="00A73199" w:rsidRDefault="001322E6" w:rsidP="00410F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22E6" w:rsidRPr="00A73199" w:rsidRDefault="001322E6" w:rsidP="00410F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1322E6" w:rsidTr="00410FF6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22E6" w:rsidRDefault="001322E6" w:rsidP="001322E6">
            <w:pPr>
              <w:jc w:val="center"/>
            </w:pPr>
            <w:r w:rsidRPr="00482492">
              <w:rPr>
                <w:rFonts w:ascii="宋体" w:cs="Arial" w:hint="eastAsia"/>
                <w:sz w:val="21"/>
                <w:szCs w:val="21"/>
              </w:rPr>
              <w:lastRenderedPageBreak/>
              <w:t>202</w:t>
            </w:r>
            <w:r>
              <w:rPr>
                <w:rFonts w:ascii="宋体" w:cs="Arial" w:hint="eastAsia"/>
                <w:sz w:val="21"/>
                <w:szCs w:val="21"/>
              </w:rPr>
              <w:t>1</w:t>
            </w:r>
            <w:r w:rsidRPr="00482492">
              <w:rPr>
                <w:rFonts w:ascii="宋体" w:cs="Arial" w:hint="eastAsia"/>
                <w:sz w:val="21"/>
                <w:szCs w:val="21"/>
              </w:rPr>
              <w:t>.8.2</w:t>
            </w:r>
            <w:r>
              <w:rPr>
                <w:rFonts w:asci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1322E6" w:rsidRDefault="001322E6" w:rsidP="00410FF6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1322E6" w:rsidRDefault="001322E6" w:rsidP="00410FF6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（午餐: 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1322E6" w:rsidRDefault="001322E6" w:rsidP="00410FF6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</w:tcPr>
          <w:p w:rsidR="001322E6" w:rsidRDefault="001322E6" w:rsidP="00410FF6"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szCs w:val="24"/>
              </w:rPr>
              <w:t>质检部</w:t>
            </w:r>
          </w:p>
        </w:tc>
        <w:tc>
          <w:tcPr>
            <w:tcW w:w="5823" w:type="dxa"/>
          </w:tcPr>
          <w:p w:rsidR="001322E6" w:rsidRPr="00A73199" w:rsidRDefault="001322E6" w:rsidP="00410F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QMS: 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7.1.5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监视和测量资源、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8.6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8.7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不合格输出的控制，</w:t>
            </w:r>
          </w:p>
          <w:p w:rsidR="001322E6" w:rsidRPr="00A73199" w:rsidRDefault="001322E6" w:rsidP="00410F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EMS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A73199">
              <w:rPr>
                <w:rFonts w:ascii="宋体" w:hAnsi="宋体" w:cs="Arial"/>
                <w:sz w:val="21"/>
                <w:szCs w:val="21"/>
              </w:rPr>
              <w:t>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6.1.2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运行策划和控制，8.2应急准备和响应，</w:t>
            </w:r>
          </w:p>
          <w:p w:rsidR="001322E6" w:rsidRPr="00A73199" w:rsidRDefault="001322E6" w:rsidP="00410F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</w:pPr>
            <w:r w:rsidRPr="00A73199">
              <w:rPr>
                <w:rFonts w:ascii="宋体" w:hAnsi="宋体" w:cs="Arial"/>
                <w:bCs/>
                <w:sz w:val="21"/>
                <w:szCs w:val="21"/>
              </w:rPr>
              <w:t>OHS</w:t>
            </w:r>
            <w:r>
              <w:rPr>
                <w:rFonts w:ascii="宋体" w:hAnsi="宋体" w:cs="Arial"/>
                <w:bCs/>
                <w:sz w:val="21"/>
                <w:szCs w:val="21"/>
              </w:rPr>
              <w:t>MS</w:t>
            </w:r>
            <w:r w:rsidRPr="00A73199">
              <w:rPr>
                <w:rFonts w:ascii="宋体" w:hAnsi="宋体" w:cs="Arial"/>
                <w:bCs/>
                <w:sz w:val="21"/>
                <w:szCs w:val="21"/>
              </w:rPr>
              <w:t xml:space="preserve"> </w:t>
            </w:r>
            <w:r w:rsidRPr="00A73199">
              <w:rPr>
                <w:rFonts w:ascii="宋体" w:hAnsi="宋体" w:cs="Arial" w:hint="eastAsia"/>
                <w:bCs/>
                <w:sz w:val="21"/>
                <w:szCs w:val="21"/>
              </w:rPr>
              <w:t>：5.3职责与权限、6.2目标指标、6.1.2危险源辨识与评价、8.1运行策划和控制控制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，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22E6" w:rsidRPr="00A73199" w:rsidRDefault="001322E6" w:rsidP="00410F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1322E6" w:rsidTr="00410FF6">
        <w:trPr>
          <w:cantSplit/>
          <w:trHeight w:val="128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322E6" w:rsidRDefault="001322E6" w:rsidP="001322E6">
            <w:pPr>
              <w:jc w:val="center"/>
            </w:pPr>
            <w:r w:rsidRPr="00482492">
              <w:rPr>
                <w:rFonts w:ascii="宋体" w:cs="Arial" w:hint="eastAsia"/>
                <w:sz w:val="21"/>
                <w:szCs w:val="21"/>
              </w:rPr>
              <w:t>202</w:t>
            </w:r>
            <w:r>
              <w:rPr>
                <w:rFonts w:ascii="宋体" w:cs="Arial" w:hint="eastAsia"/>
                <w:sz w:val="21"/>
                <w:szCs w:val="21"/>
              </w:rPr>
              <w:t>1</w:t>
            </w:r>
            <w:r w:rsidRPr="00482492">
              <w:rPr>
                <w:rFonts w:ascii="宋体" w:cs="Arial" w:hint="eastAsia"/>
                <w:sz w:val="21"/>
                <w:szCs w:val="21"/>
              </w:rPr>
              <w:t>.8.2</w:t>
            </w:r>
            <w:r>
              <w:rPr>
                <w:rFonts w:asci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1322E6" w:rsidRPr="001322E6" w:rsidRDefault="001322E6" w:rsidP="001322E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1322E6" w:rsidRDefault="001322E6" w:rsidP="00410FF6"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szCs w:val="24"/>
              </w:rPr>
              <w:t>财务部</w:t>
            </w:r>
          </w:p>
        </w:tc>
        <w:tc>
          <w:tcPr>
            <w:tcW w:w="5823" w:type="dxa"/>
          </w:tcPr>
          <w:p w:rsidR="001322E6" w:rsidRPr="00A73199" w:rsidRDefault="001322E6" w:rsidP="00410F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QMS: 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</w:p>
          <w:p w:rsidR="001322E6" w:rsidRPr="00A73199" w:rsidRDefault="001322E6" w:rsidP="00410FF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EMS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A73199">
              <w:rPr>
                <w:rFonts w:ascii="宋体" w:hAnsi="宋体" w:cs="Arial"/>
                <w:sz w:val="21"/>
                <w:szCs w:val="21"/>
              </w:rPr>
              <w:t>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6.1.2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运行策划和控制，8.2应急准备和响应，</w:t>
            </w:r>
          </w:p>
          <w:p w:rsidR="001322E6" w:rsidRPr="00A73199" w:rsidRDefault="001322E6" w:rsidP="00410FF6">
            <w:pPr>
              <w:spacing w:line="280" w:lineRule="exact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/>
                <w:bCs/>
                <w:sz w:val="21"/>
                <w:szCs w:val="21"/>
              </w:rPr>
              <w:t>OHS</w:t>
            </w:r>
            <w:r>
              <w:rPr>
                <w:rFonts w:ascii="宋体" w:hAnsi="宋体" w:cs="Arial"/>
                <w:bCs/>
                <w:sz w:val="21"/>
                <w:szCs w:val="21"/>
              </w:rPr>
              <w:t>MS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A73199">
              <w:rPr>
                <w:rFonts w:ascii="宋体" w:hAnsi="宋体" w:cs="Arial" w:hint="eastAsia"/>
                <w:bCs/>
                <w:sz w:val="21"/>
                <w:szCs w:val="21"/>
              </w:rPr>
              <w:t>5.3职责与权限、6.2目标指标、6.1.2危险源辨识与评价、8.1运行策划和控制控制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，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8.2应急准备和响应，</w:t>
            </w:r>
            <w:r w:rsidR="00E57B55" w:rsidRPr="00E57B55">
              <w:rPr>
                <w:rFonts w:ascii="宋体" w:hAnsi="宋体" w:cs="Arial" w:hint="eastAsia"/>
                <w:sz w:val="21"/>
                <w:szCs w:val="21"/>
              </w:rPr>
              <w:t>EMS/OHSMS运行控制相关财务支出证据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322E6" w:rsidRPr="00A73199" w:rsidRDefault="001322E6" w:rsidP="00410FF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EC6AB9" w:rsidTr="00410FF6">
        <w:trPr>
          <w:cantSplit/>
          <w:trHeight w:val="115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C6AB9" w:rsidRDefault="00EC6AB9" w:rsidP="001322E6">
            <w:pPr>
              <w:jc w:val="center"/>
            </w:pPr>
            <w:r w:rsidRPr="00482492">
              <w:rPr>
                <w:rFonts w:ascii="宋体" w:cs="Arial" w:hint="eastAsia"/>
                <w:sz w:val="21"/>
                <w:szCs w:val="21"/>
              </w:rPr>
              <w:t>202</w:t>
            </w:r>
            <w:r w:rsidR="001322E6">
              <w:rPr>
                <w:rFonts w:ascii="宋体" w:cs="Arial" w:hint="eastAsia"/>
                <w:sz w:val="21"/>
                <w:szCs w:val="21"/>
              </w:rPr>
              <w:t>1</w:t>
            </w:r>
            <w:r w:rsidRPr="00482492">
              <w:rPr>
                <w:rFonts w:ascii="宋体" w:cs="Arial" w:hint="eastAsia"/>
                <w:sz w:val="21"/>
                <w:szCs w:val="21"/>
              </w:rPr>
              <w:t>.8.</w:t>
            </w:r>
            <w:r w:rsidR="001322E6">
              <w:rPr>
                <w:rFonts w:ascii="宋体" w:cs="Arial" w:hint="eastAsia"/>
                <w:sz w:val="21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EC6AB9" w:rsidRDefault="00EC6AB9" w:rsidP="001322E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1322E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1322E6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1322E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EC6AB9" w:rsidRDefault="00EC6AB9" w:rsidP="00410FF6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EC6AB9" w:rsidRDefault="00EC6AB9" w:rsidP="00410FF6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C6AB9" w:rsidRDefault="001322E6" w:rsidP="00410FF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D15A0B" w:rsidRDefault="00F42D86"/>
    <w:p w:rsidR="00D15A0B" w:rsidRDefault="005D1E2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5D1E2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 w:rsidRDefault="005D1E2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 w:rsidRDefault="005D1E2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 w:rsidRDefault="005D1E2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 w:rsidRDefault="005D1E2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5D1E2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 w:rsidRDefault="00F42D86"/>
    <w:p w:rsidR="00D15A0B" w:rsidRDefault="00F42D86"/>
    <w:sectPr w:rsidR="00D15A0B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86" w:rsidRDefault="00F42D86" w:rsidP="00D05496">
      <w:r>
        <w:separator/>
      </w:r>
    </w:p>
  </w:endnote>
  <w:endnote w:type="continuationSeparator" w:id="1">
    <w:p w:rsidR="00F42D86" w:rsidRDefault="00F42D86" w:rsidP="00D0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86" w:rsidRDefault="00F42D86" w:rsidP="00D05496">
      <w:r>
        <w:separator/>
      </w:r>
    </w:p>
  </w:footnote>
  <w:footnote w:type="continuationSeparator" w:id="1">
    <w:p w:rsidR="00F42D86" w:rsidRDefault="00F42D86" w:rsidP="00D0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1D134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D13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5D1E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D1E2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E29">
      <w:rPr>
        <w:rStyle w:val="CharChar1"/>
        <w:rFonts w:hint="default"/>
      </w:rPr>
      <w:t>北京国标联合认证有限公司</w:t>
    </w:r>
    <w:r w:rsidR="005D1E29">
      <w:rPr>
        <w:rStyle w:val="CharChar1"/>
        <w:rFonts w:hint="default"/>
      </w:rPr>
      <w:tab/>
    </w:r>
    <w:r w:rsidR="005D1E29">
      <w:rPr>
        <w:rStyle w:val="CharChar1"/>
        <w:rFonts w:hint="default"/>
      </w:rPr>
      <w:tab/>
    </w:r>
  </w:p>
  <w:p w:rsidR="00D15A0B" w:rsidRDefault="005D1E2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496"/>
    <w:rsid w:val="001322E6"/>
    <w:rsid w:val="001D134F"/>
    <w:rsid w:val="003875FD"/>
    <w:rsid w:val="005D1E29"/>
    <w:rsid w:val="00D05496"/>
    <w:rsid w:val="00E57B55"/>
    <w:rsid w:val="00EC6AB9"/>
    <w:rsid w:val="00F4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628</Words>
  <Characters>3585</Characters>
  <Application>Microsoft Office Word</Application>
  <DocSecurity>0</DocSecurity>
  <Lines>29</Lines>
  <Paragraphs>8</Paragraphs>
  <ScaleCrop>false</ScaleCrop>
  <Company>微软中国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58</cp:revision>
  <dcterms:created xsi:type="dcterms:W3CDTF">2015-06-17T14:31:00Z</dcterms:created>
  <dcterms:modified xsi:type="dcterms:W3CDTF">2021-08-28T06:26:00Z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