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0527-2019-E-2021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襄阳市云业金属材料有限公司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襄阳市云业金属材料有限公司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襄阳市高新区长虹北路</w:t>
            </w:r>
            <w:bookmarkEnd w:id="6"/>
          </w:p>
        </w:tc>
        <w:tc>
          <w:tcPr>
            <w:tcW w:w="1242" w:type="dxa"/>
            <w:vMerge w:val="restart"/>
            <w:vAlign w:val="center"/>
          </w:tcPr>
          <w:p>
            <w:r>
              <w:rPr>
                <w:rFonts w:hint="eastAsia"/>
              </w:rPr>
              <w:t>邮编</w:t>
            </w:r>
          </w:p>
        </w:tc>
        <w:tc>
          <w:tcPr>
            <w:tcW w:w="1771" w:type="dxa"/>
          </w:tcPr>
          <w:p>
            <w:bookmarkStart w:id="7" w:name="注册邮编"/>
            <w:r>
              <w:t>441000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襄阳市樊城区航空航天工业园/襄阳市高新区长虹北路</w:t>
            </w:r>
            <w:bookmarkEnd w:id="8"/>
          </w:p>
        </w:tc>
        <w:tc>
          <w:tcPr>
            <w:tcW w:w="1242" w:type="dxa"/>
            <w:vMerge w:val="continue"/>
            <w:vAlign w:val="center"/>
          </w:tcPr>
          <w:p/>
        </w:tc>
        <w:tc>
          <w:tcPr>
            <w:tcW w:w="1771" w:type="dxa"/>
          </w:tcPr>
          <w:p>
            <w:bookmarkStart w:id="9" w:name="办公邮编"/>
            <w:r>
              <w:t>441000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许静</w:t>
            </w:r>
            <w:bookmarkEnd w:id="10"/>
          </w:p>
        </w:tc>
        <w:tc>
          <w:tcPr>
            <w:tcW w:w="1313" w:type="dxa"/>
            <w:vAlign w:val="center"/>
          </w:tcPr>
          <w:p>
            <w:r>
              <w:rPr>
                <w:rFonts w:hint="eastAsia"/>
              </w:rPr>
              <w:t>电话.</w:t>
            </w:r>
          </w:p>
        </w:tc>
        <w:tc>
          <w:tcPr>
            <w:tcW w:w="2180" w:type="dxa"/>
            <w:vAlign w:val="center"/>
          </w:tcPr>
          <w:p>
            <w:bookmarkStart w:id="11" w:name="联系人电话"/>
            <w:r>
              <w:t>0710--3753776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杜汉清</w:t>
            </w:r>
            <w:bookmarkEnd w:id="13"/>
          </w:p>
        </w:tc>
        <w:tc>
          <w:tcPr>
            <w:tcW w:w="1313" w:type="dxa"/>
            <w:vAlign w:val="center"/>
          </w:tcPr>
          <w:p>
            <w:r>
              <w:rPr>
                <w:rFonts w:hint="eastAsia"/>
              </w:rPr>
              <w:t>管理者代表</w:t>
            </w:r>
          </w:p>
        </w:tc>
        <w:tc>
          <w:tcPr>
            <w:tcW w:w="2180" w:type="dxa"/>
          </w:tcPr>
          <w:p>
            <w:bookmarkStart w:id="14" w:name="管理者代表"/>
            <w:r>
              <w:t>许静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客户需求-实施采购-送货至客户-客户验收-结算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2021年09月09日 上午至2021年09月09日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襄阳市樊城区航空航天工业园/襄阳市高新区长虹北路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钎剂、钎料、锡焊料、助焊剂的销售及其场所所涉及的环境管理相关活动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襄阳市云业金属材料有限公司</w:t>
            </w:r>
            <w:r>
              <w:rPr>
                <w:rFonts w:hint="eastAsia"/>
                <w:lang w:val="en-US" w:eastAsia="zh-CN"/>
              </w:rPr>
              <w:t>/襄阳市高新区长虹北路</w:t>
            </w:r>
          </w:p>
        </w:tc>
        <w:tc>
          <w:tcPr>
            <w:tcW w:w="2267" w:type="dxa"/>
          </w:tcPr>
          <w:p>
            <w:pPr>
              <w:rPr>
                <w:lang w:val="de-DE" w:eastAsia="ja-JP"/>
              </w:rPr>
            </w:pPr>
            <w:r>
              <w:rPr>
                <w:rFonts w:hint="eastAsia"/>
                <w:lang w:val="de-DE" w:eastAsia="ja-JP"/>
              </w:rPr>
              <w:t>襄阳市高新区长虹北路/襄阳市樊城区航空航天工业园</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rFonts w:hint="eastAsia"/>
                <w:lang w:eastAsia="ja-JP"/>
              </w:rPr>
              <w:t>钎剂、钎料、锡焊料、助焊剂的销售及其场所所涉及的环境管理相关活动</w:t>
            </w:r>
          </w:p>
        </w:tc>
        <w:tc>
          <w:tcPr>
            <w:tcW w:w="669" w:type="dxa"/>
            <w:vAlign w:val="center"/>
          </w:tcPr>
          <w:p>
            <w:pPr>
              <w:rPr>
                <w:rFonts w:hint="default" w:eastAsia="宋体"/>
                <w:lang w:val="en-US" w:eastAsia="zh-CN"/>
              </w:rPr>
            </w:pPr>
            <w:r>
              <w:rPr>
                <w:rFonts w:hint="eastAsia"/>
                <w:lang w:val="en-US" w:eastAsia="zh-CN"/>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2020-N1EMS-1263290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未发现有重大事故发生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上次审核未提出不符合。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rFonts w:hint="eastAsia"/>
              </w:rPr>
            </w:pPr>
            <w:r>
              <w:rPr>
                <w:rFonts w:hint="eastAsia"/>
              </w:rPr>
              <w:t>远程审核的相关结论如下：</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r>
              <w:rPr>
                <w:rFonts w:hint="eastAsia"/>
              </w:rPr>
              <w:t>□中止审核□终止审核☑延迟审核□改为现场审核</w:t>
            </w:r>
          </w:p>
          <w:p>
            <w:pPr>
              <w:rPr>
                <w:rFonts w:hint="eastAsia"/>
              </w:rPr>
            </w:pPr>
            <w:r>
              <w:rPr>
                <w:rFonts w:hint="eastAsia"/>
              </w:rPr>
              <w:t>情况说明：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-518160</wp:posOffset>
            </wp:positionV>
            <wp:extent cx="6177280" cy="8771255"/>
            <wp:effectExtent l="0" t="0" r="7620" b="4445"/>
            <wp:wrapNone/>
            <wp:docPr id="1" name="图片 1" descr="扫描全能王 2021-09-18 08.3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8 08.32_7"/>
                    <pic:cNvPicPr>
                      <a:picLocks noChangeAspect="1"/>
                    </pic:cNvPicPr>
                  </pic:nvPicPr>
                  <pic:blipFill>
                    <a:blip r:embed="rId6"/>
                    <a:stretch>
                      <a:fillRect/>
                    </a:stretch>
                  </pic:blipFill>
                  <pic:spPr>
                    <a:xfrm>
                      <a:off x="0" y="0"/>
                      <a:ext cx="6177280" cy="8771255"/>
                    </a:xfrm>
                    <a:prstGeom prst="rect">
                      <a:avLst/>
                    </a:prstGeom>
                  </pic:spPr>
                </pic:pic>
              </a:graphicData>
            </a:graphic>
          </wp:anchor>
        </w:drawing>
      </w: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bookmarkStart w:id="34" w:name="_GoBack"/>
      <w:bookmarkEnd w:id="34"/>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 xml:space="preserve"> 全员参与，预防污染，节约减废，遵守法规，持续改善进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潜在火灾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加强安全消防意识，配备灭火器材</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交由物业处理单位统一处理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控制火灾发生次数</w:t>
                  </w:r>
                </w:p>
              </w:tc>
              <w:tc>
                <w:tcPr>
                  <w:tcW w:w="3136"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加强安全消防意识，配备灭火器材</w:t>
                  </w:r>
                </w:p>
              </w:tc>
              <w:tc>
                <w:tcPr>
                  <w:tcW w:w="1350"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废弃物合规处理率</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配备垃圾分类箱</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kern w:val="2"/>
                      <w:sz w:val="21"/>
                      <w:szCs w:val="24"/>
                      <w:lang w:val="en-US" w:eastAsia="zh-CN" w:bidi="ar-SA"/>
                    </w:rPr>
                    <w:t>管理部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环境污染发生次数</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增强员工环境保护意识</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kern w:val="2"/>
                      <w:sz w:val="21"/>
                      <w:szCs w:val="24"/>
                      <w:lang w:val="en-US" w:eastAsia="zh-CN" w:bidi="ar-SA"/>
                    </w:rPr>
                    <w:t>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val="en-US" w:eastAsia="zh-CN"/>
              </w:rPr>
              <w:t>计算机电脑、打印机等</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垃圾分类箱、灭火器等</w:t>
            </w:r>
            <w:r>
              <w:rPr>
                <w:rFonts w:hint="eastAsia"/>
                <w:u w:val="single"/>
              </w:rPr>
              <w:t>）</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宋体" w:hAnsi="宋体" w:eastAsia="宋体" w:cs="宋体"/>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宋体" w:hAnsi="宋体" w:eastAsia="宋体" w:cs="宋体"/>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合同约定</w:t>
            </w:r>
            <w:r>
              <w:rPr>
                <w:rFonts w:hint="eastAsia" w:ascii="宋体" w:hAnsi="宋体" w:eastAsia="宋体" w:cs="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lang w:val="en-US" w:eastAsia="zh-CN"/>
                    </w:rPr>
                    <w:t>服务</w:t>
                  </w:r>
                  <w:r>
                    <w:rPr>
                      <w:rFonts w:hint="eastAsia"/>
                      <w:szCs w:val="22"/>
                    </w:rPr>
                    <w:t>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办公耗材的消耗，合理使用，减少浪费。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pStyle w:val="2"/>
                    <w:rPr>
                      <w:rFonts w:hint="eastAsia" w:ascii="Times New Roman" w:hAnsi="Times New Roman" w:eastAsia="宋体" w:cs="Times New Roman"/>
                      <w:bCs/>
                      <w:spacing w:val="10"/>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2021.5.6</w:t>
            </w:r>
          </w:p>
          <w:p>
            <w:pPr>
              <w:shd w:val="clear" w:color="auto" w:fill="EBF1DE" w:themeFill="accent3" w:themeFillTint="32"/>
            </w:pPr>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13</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27</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宋体" w:hAnsi="宋体" w:eastAsia="宋体" w:cs="宋体"/>
              </w:rPr>
              <w:t>■</w:t>
            </w:r>
            <w:r>
              <w:rPr>
                <w:rFonts w:hint="eastAsia"/>
              </w:rPr>
              <w:t>自我检查的结果</w:t>
            </w:r>
            <w:r>
              <w:rPr>
                <w:rFonts w:hint="eastAsia" w:ascii="宋体" w:hAnsi="宋体" w:eastAsia="宋体" w:cs="宋体"/>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F43659"/>
    <w:rsid w:val="297124E0"/>
    <w:rsid w:val="321B0CBF"/>
    <w:rsid w:val="3BE42589"/>
    <w:rsid w:val="4313795D"/>
    <w:rsid w:val="529D572B"/>
    <w:rsid w:val="69CB693D"/>
    <w:rsid w:val="732E15C4"/>
    <w:rsid w:val="7A2A4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2021-09-18T00:42:11Z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