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0585-2019-Q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成都尚大包装有限公司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成都尚大包装有限公司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成都市新都区龙桥镇桂花村七组</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610500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r>
              <w:rPr>
                <w:rFonts w:ascii="宋体"/>
                <w:b/>
                <w:color w:val="000000"/>
                <w:sz w:val="20"/>
                <w:szCs w:val="20"/>
              </w:rPr>
              <w:t>广汉市连山镇双堰村3社</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广汉市连山镇双堰村3社</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618300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钱朝军</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0838-5801918</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r>
              <w:rPr>
                <w:rFonts w:ascii="宋体"/>
                <w:b/>
                <w:color w:val="000000"/>
                <w:sz w:val="20"/>
                <w:szCs w:val="20"/>
              </w:rPr>
              <w:t>0838-5801918</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center"/>
              <w:rPr>
                <w:rFonts w:ascii="宋体"/>
                <w:b/>
                <w:color w:val="000000"/>
                <w:sz w:val="20"/>
                <w:szCs w:val="20"/>
              </w:rPr>
            </w:pPr>
            <w:bookmarkStart w:id="19" w:name="法人"/>
            <w:r>
              <w:rPr>
                <w:rFonts w:ascii="宋体"/>
                <w:b/>
                <w:color w:val="000000"/>
                <w:sz w:val="20"/>
                <w:szCs w:val="20"/>
              </w:rPr>
              <w:t>张叶萍</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center"/>
          </w:tcPr>
          <w:p>
            <w:pPr>
              <w:jc w:val="center"/>
              <w:rPr>
                <w:rFonts w:ascii="宋体"/>
                <w:b/>
                <w:color w:val="000000"/>
                <w:sz w:val="20"/>
                <w:szCs w:val="20"/>
              </w:rPr>
            </w:pPr>
            <w:bookmarkStart w:id="20" w:name="管理者代表"/>
            <w:r>
              <w:rPr>
                <w:rFonts w:ascii="宋体"/>
                <w:b/>
                <w:color w:val="000000"/>
                <w:sz w:val="20"/>
                <w:szCs w:val="20"/>
              </w:rPr>
              <w:t>钱朝军</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1120132761@qq.com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2019.05.10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许可范围内的金属（铁质）包装容</w:t>
            </w:r>
            <w:bookmarkStart w:id="24" w:name="_GoBack"/>
            <w:bookmarkEnd w:id="24"/>
            <w:r>
              <w:rPr>
                <w:rFonts w:ascii="宋体" w:hAnsi="宋体"/>
                <w:b/>
                <w:color w:val="000000"/>
                <w:sz w:val="20"/>
                <w:szCs w:val="20"/>
              </w:rPr>
              <w:t>器的生产</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17.12.02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行政部、生产技术部、市场部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b/>
          <w:color w:val="000000"/>
          <w:sz w:val="20"/>
          <w:szCs w:val="20"/>
        </w:rPr>
        <w:t>广汉市连山镇双堰村3社</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许可范围内的金属（铁质）包装容器的生产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行政部、生产技术部、市场部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ascii="宋体"/>
                <w:b/>
                <w:color w:val="000000"/>
                <w:sz w:val="20"/>
                <w:szCs w:val="20"/>
              </w:rPr>
              <w:t>广汉市连山镇双堰村3社</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lang w:val="en-US" w:eastAsia="zh-CN"/>
              </w:rPr>
              <w:t>开料-成圆-缝焊-涨锥-翻边-封底-涨筋-焊耳-检验-挂提手-打包-检验-入库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焊接作业指导书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highlight w:val="none"/>
                <w:lang w:val="en-US" w:eastAsia="zh-CN"/>
              </w:rPr>
            </w:pPr>
            <w:r>
              <w:rPr>
                <w:rFonts w:hint="eastAsia" w:ascii="宋体" w:hAnsi="宋体"/>
                <w:color w:val="000000"/>
                <w:sz w:val="20"/>
                <w:szCs w:val="20"/>
                <w:highlight w:val="none"/>
              </w:rPr>
              <w:t>外包过程有：</w:t>
            </w:r>
            <w:r>
              <w:rPr>
                <w:rFonts w:hint="eastAsia" w:ascii="宋体" w:hAnsi="宋体"/>
                <w:color w:val="000000"/>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none"/>
              </w:rPr>
            </w:pPr>
            <w:r>
              <w:rPr>
                <w:rFonts w:hint="eastAsia" w:ascii="宋体" w:hAnsi="宋体"/>
                <w:color w:val="000000"/>
                <w:sz w:val="20"/>
                <w:szCs w:val="20"/>
                <w:highlight w:val="none"/>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highlight w:val="yellow"/>
              </w:rPr>
            </w:pPr>
            <w:r>
              <w:rPr>
                <w:rFonts w:hint="eastAsia" w:ascii="宋体" w:hAnsi="宋体"/>
                <w:color w:val="000000"/>
                <w:sz w:val="20"/>
                <w:szCs w:val="20"/>
                <w:highlight w:val="none"/>
              </w:rPr>
              <w:t>主要设备：</w:t>
            </w:r>
            <w:r>
              <w:rPr>
                <w:rFonts w:hint="eastAsia" w:ascii="宋体" w:hAnsi="宋体"/>
                <w:color w:val="000000"/>
                <w:sz w:val="20"/>
                <w:szCs w:val="20"/>
                <w:highlight w:val="none"/>
                <w:lang w:val="en-US" w:eastAsia="zh-CN"/>
              </w:rPr>
              <w:t>圆刀剪、自动缝焊机系统、涨锥机、翻边机、封底机、涨筋机、自动注胶机、自动焊耳机、冲床</w:t>
            </w:r>
            <w:r>
              <w:rPr>
                <w:rFonts w:hint="eastAsia" w:ascii="宋体" w:hAnsi="宋体"/>
                <w:color w:val="000000"/>
                <w:sz w:val="20"/>
                <w:szCs w:val="20"/>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宋体"/>
                <w:color w:val="000000"/>
                <w:sz w:val="20"/>
                <w:szCs w:val="20"/>
                <w:lang w:eastAsia="zh-CN"/>
              </w:rPr>
              <w:t>卷尺、游标卡尺、千分尺、</w:t>
            </w:r>
            <w:r>
              <w:rPr>
                <w:rFonts w:hint="eastAsia" w:ascii="宋体"/>
                <w:color w:val="000000"/>
                <w:sz w:val="20"/>
                <w:szCs w:val="20"/>
                <w:lang w:val="en-US" w:eastAsia="zh-CN"/>
              </w:rPr>
              <w:t>气密性检验平台、跌落检验平台</w:t>
            </w:r>
            <w:r>
              <w:rPr>
                <w:rFonts w:hint="eastAsia" w:ascii="宋体"/>
                <w:color w:val="000000"/>
                <w:sz w:val="20"/>
                <w:szCs w:val="20"/>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生产技术部</w:t>
            </w:r>
          </w:p>
          <w:p>
            <w:pPr>
              <w:spacing w:line="360" w:lineRule="auto"/>
              <w:rPr>
                <w:rFonts w:ascii="宋体"/>
                <w:b/>
                <w:color w:val="000000"/>
                <w:sz w:val="20"/>
                <w:szCs w:val="20"/>
              </w:rPr>
            </w:pPr>
            <w:r>
              <w:rPr>
                <w:rFonts w:hint="eastAsia" w:ascii="宋体" w:hAnsi="宋体"/>
                <w:b/>
                <w:color w:val="000000"/>
                <w:sz w:val="20"/>
                <w:szCs w:val="20"/>
              </w:rPr>
              <w:t>重点审核过程：外部供应产品和服务的控制</w:t>
            </w:r>
            <w:r>
              <w:rPr>
                <w:rFonts w:hint="eastAsia" w:ascii="宋体" w:hAnsi="宋体"/>
                <w:b/>
                <w:color w:val="000000"/>
                <w:sz w:val="20"/>
                <w:szCs w:val="20"/>
                <w:lang w:eastAsia="zh-CN"/>
              </w:rPr>
              <w:t>、</w:t>
            </w:r>
            <w:r>
              <w:rPr>
                <w:rFonts w:hint="eastAsia" w:ascii="宋体" w:hAnsi="宋体"/>
                <w:b/>
                <w:color w:val="000000"/>
                <w:sz w:val="20"/>
                <w:szCs w:val="20"/>
              </w:rPr>
              <w:t>产品和服务放行、不合格产品和服务</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hint="eastAsia"/>
                <w:szCs w:val="21"/>
                <w:lang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建立有《内部审核控制程序》，于2019年</w:t>
            </w:r>
            <w:r>
              <w:rPr>
                <w:rFonts w:hint="eastAsia"/>
                <w:szCs w:val="21"/>
                <w:lang w:val="en-US" w:eastAsia="zh-CN"/>
              </w:rPr>
              <w:t>9</w:t>
            </w:r>
            <w:r>
              <w:rPr>
                <w:rFonts w:hint="eastAsia"/>
                <w:szCs w:val="21"/>
              </w:rPr>
              <w:t>月</w:t>
            </w:r>
            <w:r>
              <w:rPr>
                <w:rFonts w:hint="eastAsia"/>
                <w:szCs w:val="21"/>
                <w:lang w:val="en-US" w:eastAsia="zh-CN"/>
              </w:rPr>
              <w:t>5日</w:t>
            </w:r>
            <w:r>
              <w:rPr>
                <w:rFonts w:hint="eastAsia"/>
                <w:szCs w:val="21"/>
              </w:rPr>
              <w:t>进行了内部审核。内部审核组组成:</w:t>
            </w:r>
            <w:r>
              <w:rPr>
                <w:rFonts w:hint="eastAsia"/>
                <w:szCs w:val="21"/>
                <w:lang w:val="en-US" w:eastAsia="zh-CN"/>
              </w:rPr>
              <w:t xml:space="preserve">   </w:t>
            </w:r>
            <w:r>
              <w:rPr>
                <w:rFonts w:hint="eastAsia"/>
                <w:szCs w:val="21"/>
                <w:lang w:eastAsia="zh-CN"/>
              </w:rPr>
              <w:t>组长：钱朝军</w:t>
            </w:r>
          </w:p>
          <w:p>
            <w:pPr>
              <w:spacing w:line="400" w:lineRule="exact"/>
              <w:rPr>
                <w:szCs w:val="21"/>
              </w:rPr>
            </w:pPr>
            <w:r>
              <w:rPr>
                <w:rFonts w:hint="eastAsia"/>
                <w:szCs w:val="21"/>
                <w:lang w:eastAsia="zh-CN"/>
              </w:rPr>
              <w:t xml:space="preserve">   </w:t>
            </w:r>
            <w:r>
              <w:rPr>
                <w:rFonts w:hint="eastAsia"/>
                <w:szCs w:val="21"/>
                <w:lang w:val="en-US" w:eastAsia="zh-CN"/>
              </w:rPr>
              <w:t xml:space="preserve">                   </w:t>
            </w:r>
            <w:r>
              <w:rPr>
                <w:rFonts w:hint="eastAsia"/>
                <w:szCs w:val="21"/>
                <w:lang w:eastAsia="zh-CN"/>
              </w:rPr>
              <w:t xml:space="preserve"> 组员：朱裕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szCs w:val="21"/>
              </w:rPr>
            </w:pPr>
            <w:r>
              <w:rPr>
                <w:rFonts w:hint="eastAsia"/>
                <w:szCs w:val="21"/>
              </w:rPr>
              <w:t>审核范围:管理体系涉及的公司所有部门及活动场所。</w:t>
            </w:r>
          </w:p>
          <w:p>
            <w:pPr>
              <w:spacing w:line="400" w:lineRule="exact"/>
              <w:rPr>
                <w:szCs w:val="21"/>
              </w:rPr>
            </w:pPr>
            <w:r>
              <w:rPr>
                <w:rFonts w:hint="eastAsia"/>
                <w:szCs w:val="21"/>
              </w:rPr>
              <w:t>审核准则：a.GB/T 19001:2016、标准； b.本公司管理体系文 件；c.相关的法律法规； d.顾客及相关方要求等。</w:t>
            </w:r>
          </w:p>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szCs w:val="21"/>
              </w:rPr>
            </w:pPr>
            <w:r>
              <w:rPr>
                <w:rFonts w:hint="eastAsia"/>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2019年</w:t>
            </w:r>
            <w:r>
              <w:rPr>
                <w:rFonts w:hint="eastAsia" w:ascii="宋体" w:hAnsi="宋体"/>
                <w:kern w:val="0"/>
                <w:szCs w:val="21"/>
                <w:lang w:val="en-US" w:eastAsia="zh-CN"/>
              </w:rPr>
              <w:t>9</w:t>
            </w:r>
            <w:r>
              <w:rPr>
                <w:rFonts w:hint="eastAsia" w:ascii="宋体" w:hAnsi="宋体"/>
                <w:kern w:val="0"/>
                <w:szCs w:val="21"/>
              </w:rPr>
              <w:t>月</w:t>
            </w:r>
            <w:r>
              <w:rPr>
                <w:rFonts w:hint="eastAsia" w:ascii="宋体" w:hAnsi="宋体"/>
                <w:kern w:val="0"/>
                <w:szCs w:val="21"/>
                <w:lang w:val="en-US" w:eastAsia="zh-CN"/>
              </w:rPr>
              <w:t>25</w:t>
            </w:r>
            <w:r>
              <w:rPr>
                <w:rFonts w:hint="eastAsia" w:ascii="宋体" w:hAnsi="宋体"/>
                <w:kern w:val="0"/>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hAns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2019.11.14</w:t>
      </w:r>
    </w:p>
    <w:p>
      <w:pPr>
        <w:tabs>
          <w:tab w:val="left" w:pos="645"/>
        </w:tabs>
        <w:spacing w:after="156" w:afterLines="50" w:line="360" w:lineRule="exact"/>
        <w:ind w:firstLine="261" w:firstLineChars="100"/>
        <w:rPr>
          <w:rFonts w:hint="eastAsia" w:ascii="宋体" w:hAnsi="宋体"/>
          <w:b/>
          <w:bCs/>
          <w:color w:val="000000"/>
          <w:sz w:val="26"/>
          <w:szCs w:val="26"/>
        </w:rPr>
      </w:pP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222C72"/>
    <w:rsid w:val="0D5715B7"/>
    <w:rsid w:val="10491618"/>
    <w:rsid w:val="174332D9"/>
    <w:rsid w:val="176111D4"/>
    <w:rsid w:val="1E9F4CD8"/>
    <w:rsid w:val="218D2184"/>
    <w:rsid w:val="234A44B7"/>
    <w:rsid w:val="23DB43F0"/>
    <w:rsid w:val="24650F97"/>
    <w:rsid w:val="25556057"/>
    <w:rsid w:val="296342A9"/>
    <w:rsid w:val="2A99295C"/>
    <w:rsid w:val="2C03666A"/>
    <w:rsid w:val="2FB35304"/>
    <w:rsid w:val="2FCB3BB0"/>
    <w:rsid w:val="340A74E1"/>
    <w:rsid w:val="35213251"/>
    <w:rsid w:val="35EA235B"/>
    <w:rsid w:val="366A428E"/>
    <w:rsid w:val="37BB5980"/>
    <w:rsid w:val="38DF3AE1"/>
    <w:rsid w:val="3C726661"/>
    <w:rsid w:val="40982685"/>
    <w:rsid w:val="457A4FAD"/>
    <w:rsid w:val="46920D47"/>
    <w:rsid w:val="48646974"/>
    <w:rsid w:val="4ABA3ECB"/>
    <w:rsid w:val="4AC46B14"/>
    <w:rsid w:val="4AD40688"/>
    <w:rsid w:val="4D8259DC"/>
    <w:rsid w:val="4F4533BF"/>
    <w:rsid w:val="55C10678"/>
    <w:rsid w:val="5AE931EA"/>
    <w:rsid w:val="5B374393"/>
    <w:rsid w:val="60DB22F6"/>
    <w:rsid w:val="615F5AE4"/>
    <w:rsid w:val="6F2C5957"/>
    <w:rsid w:val="77F02567"/>
    <w:rsid w:val="7A1E778F"/>
    <w:rsid w:val="7B155A2B"/>
    <w:rsid w:val="7C735788"/>
    <w:rsid w:val="7D787B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李慧敏</cp:lastModifiedBy>
  <cp:lastPrinted>2019-11-25T05:55:01Z</cp:lastPrinted>
  <dcterms:modified xsi:type="dcterms:W3CDTF">2019-11-25T05:55:33Z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