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645275" cy="9236075"/>
            <wp:effectExtent l="0" t="0" r="9525" b="9525"/>
            <wp:docPr id="2" name="图片 2" descr="e55609b0a9df1f8b946751e65b929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5609b0a9df1f8b946751e65b929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6641465" cy="8850630"/>
            <wp:effectExtent l="0" t="0" r="635" b="1270"/>
            <wp:docPr id="4" name="图片 4" descr="微信图片_2021082713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8271335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</w:p>
    <w:p>
      <w:pPr>
        <w:spacing w:line="240" w:lineRule="atLeast"/>
        <w:ind w:firstLine="4779" w:firstLineChars="1700"/>
        <w:jc w:val="both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审核计划</w:t>
      </w: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保定毓嘉泵业制造有限公司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河北省保定市顺平县腰山镇正童村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河北省保定市顺平县东方新城1号楼1单元702室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龚智刚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15891150750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397414991@qq.com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0884-2021-E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cs="Times New Roman" w:asciiTheme="minorEastAsia" w:hAnsiTheme="minorEastAsia" w:eastAsiaTheme="minorEastAsia"/>
                <w:sz w:val="20"/>
              </w:rPr>
              <w:t>离心泵、螺杆泵、柱塞泵及配件的销售所涉及场所的相关环境管理活动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29.10.07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受审核方管理体系文件YJBY/SC-2021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2021年08月27日 下午至2021年08月28日 下午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29.10.07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2021.8.26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-13：30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-16：30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及其环境；相关方的需求和希望；管理体系的范围；管理体系及其过程；领导作用和承诺；管理方针；组织的岗位、职责权限；应对风险和机会的策划；目标和实现计划；资源提供；合规义务；环境因素辨识、风险评价；沟通、参与、协商；合规性评价；监视和测量总则；管理评审；总则；持续改进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>
            <w:pPr>
              <w:tabs>
                <w:tab w:val="left" w:pos="709"/>
              </w:tabs>
              <w:ind w:right="57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EMS：4.1/4.2/4.3/4.4/5.1.1/5.1.2/5.2/5.3/6.1/6.2/6.3/7.1/9.1.1/9.3/10.1/10.3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16:30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-17：00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第一天结束（8h）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1"/>
                <w:szCs w:val="21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第2天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-10：30</w:t>
            </w:r>
          </w:p>
        </w:tc>
        <w:tc>
          <w:tcPr>
            <w:tcW w:w="13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038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目标、指标管理方案；环境因素识别评价；合规义务；绩效的监视和测量；合规性评价；事件、不合格及纠正和预防措施控制；内部审核</w:t>
            </w: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 w:cs="Arial"/>
                <w:color w:val="auto"/>
                <w:sz w:val="21"/>
                <w:szCs w:val="21"/>
                <w:lang w:val="en-US" w:eastAsia="zh-CN"/>
              </w:rPr>
              <w:t>EMS:</w:t>
            </w:r>
            <w:r>
              <w:rPr>
                <w:rFonts w:hint="eastAsia" w:eastAsia="宋体" w:cs="Arial"/>
                <w:color w:val="auto"/>
                <w:sz w:val="21"/>
                <w:szCs w:val="21"/>
                <w:lang w:val="en-US" w:eastAsia="zh-CN"/>
              </w:rPr>
              <w:t>6.2/6.1.2/6.1.3//9.1/9.2/10.2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:00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办公室及现场巡视</w:t>
            </w: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组织的岗位、职责权限；文件化信息；人员；能力；意识；沟通；运行控制；应急准备和响应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EMS:</w:t>
            </w:r>
            <w:r>
              <w:rPr>
                <w:rFonts w:hint="eastAsia"/>
                <w:color w:val="auto"/>
                <w:sz w:val="21"/>
                <w:szCs w:val="21"/>
              </w:rPr>
              <w:t>5.3/7.2/7.3/7.4/7.5/8.1/8.2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休息</w:t>
            </w:r>
          </w:p>
        </w:tc>
        <w:tc>
          <w:tcPr>
            <w:tcW w:w="246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auto"/>
                <w:sz w:val="21"/>
                <w:szCs w:val="21"/>
              </w:rPr>
              <w:t>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-15：30</w:t>
            </w:r>
          </w:p>
        </w:tc>
        <w:tc>
          <w:tcPr>
            <w:tcW w:w="1370" w:type="dxa"/>
            <w:shd w:val="clear" w:color="auto" w:fill="auto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/>
                <w:color w:val="FF0000"/>
                <w:sz w:val="21"/>
                <w:szCs w:val="21"/>
              </w:rPr>
              <w:t>部</w:t>
            </w:r>
            <w:bookmarkStart w:id="31" w:name="_GoBack"/>
            <w:bookmarkEnd w:id="31"/>
          </w:p>
        </w:tc>
        <w:tc>
          <w:tcPr>
            <w:tcW w:w="3038" w:type="dxa"/>
            <w:shd w:val="clear" w:color="auto" w:fill="auto"/>
          </w:tcPr>
          <w:p>
            <w:pPr>
              <w:spacing w:line="36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组织的岗位、职责权限；目标；环境因素辨识、风险评价和控制措施的确定；运行控制；应急准备和响应</w:t>
            </w:r>
          </w:p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EMS:</w:t>
            </w:r>
          </w:p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5.3/6.2/6.1.2/8.1/8.2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:30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-16：00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00-16：30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370" w:type="dxa"/>
          </w:tcPr>
          <w:p>
            <w:pPr>
              <w:tabs>
                <w:tab w:val="left" w:pos="709"/>
              </w:tabs>
              <w:ind w:right="57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B23BE"/>
    <w:rsid w:val="26F31A47"/>
    <w:rsid w:val="2A9D086C"/>
    <w:rsid w:val="429E73C3"/>
    <w:rsid w:val="4A496E63"/>
    <w:rsid w:val="5619712F"/>
    <w:rsid w:val="576F5BA2"/>
    <w:rsid w:val="6D400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2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2021-09-01T07:41:46Z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