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11506-2025-EO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66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美亚（广州）饮用水科技有限公司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谭文杰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谭文杰、郑颖</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400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美亚（广州）饮用水科技有限公司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谭文杰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2024-N1OHSMS-2239545</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谭文杰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2025-N1EMS-3239545</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郑颖</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2023-N1OHSMS-3211201</w:t>
            </w:r>
          </w:p>
        </w:tc>
        <w:tc>
          <w:tcPr>
            <w:tcW w:w="3145" w:type="dxa"/>
            <w:vAlign w:val="center"/>
          </w:tcPr>
          <w:p w14:paraId="7F43F701">
            <w:pPr>
              <w:spacing w:line="360" w:lineRule="exact"/>
              <w:jc w:val="center"/>
            </w:pPr>
            <w:r>
              <w:t>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18.02.06</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2025年12月16日下午至2025年12月17日上午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E:许可范围内直饮水设备设计、生产所涉及场所的相关环境管理活动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O:许可范围内直饮水设备设计、生产所涉及场所的相关职业健康安全管理活动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广州市黄埔区永和大道38号</w:t>
      </w:r>
    </w:p>
    <w:p w14:paraId="5FB2C4BD">
      <w:pPr>
        <w:spacing w:line="360" w:lineRule="auto"/>
        <w:ind w:firstLine="420" w:firstLineChars="200"/>
      </w:pPr>
      <w:r>
        <w:rPr>
          <w:rFonts w:hint="eastAsia"/>
        </w:rPr>
        <w:t>办公地址：</w:t>
      </w:r>
      <w:r>
        <w:rPr>
          <w:rFonts w:hint="eastAsia"/>
        </w:rPr>
        <w:t>广州市黄埔区永和大道38号</w:t>
      </w:r>
    </w:p>
    <w:p w14:paraId="3E2A92FF">
      <w:pPr>
        <w:spacing w:line="360" w:lineRule="auto"/>
        <w:ind w:firstLine="420" w:firstLineChars="200"/>
      </w:pPr>
      <w:r>
        <w:rPr>
          <w:rFonts w:hint="eastAsia"/>
        </w:rPr>
        <w:t>经营地址：</w:t>
      </w:r>
      <w:bookmarkStart w:id="14" w:name="生产地址"/>
      <w:bookmarkEnd w:id="14"/>
      <w:r>
        <w:rPr>
          <w:rFonts w:hint="eastAsia"/>
        </w:rPr>
        <w:t>广州市黄埔区永和大道38号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2025年12月15日 13:30至2025年12月15日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美亚（广州）饮用水科技有限公司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谭文杰、郑颖</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163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