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绍兴荣达生态农业开发有限公司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0869-2021-EO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E：初级农产品（水产品，果蔬、鲜/冻畜禽肉、禽蛋）的销售；资质许可范围内的预包装食品（调味品、干货、冷冻畜禽肉）的销售所涉及场所的相关环境管理活动</w:t>
            </w:r>
          </w:p>
          <w:p>
            <w:pPr>
              <w:rPr>
                <w:szCs w:val="21"/>
              </w:rPr>
            </w:pPr>
            <w:r>
              <w:t>O：初级农产品（水产品，果蔬、鲜/冻畜禽肉、禽蛋）的销售；资质许可范围内的预包装食品（调味品、干货、冷冻畜禽肉）的销售所涉及场所的相关职业健康安全管理活动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r>
              <w:t>E：初级农产品（水产品，果蔬、鲜/冻畜禽肉、禽蛋）的销售；资质许可范围内的预包装食品（</w:t>
            </w:r>
            <w:r>
              <w:rPr>
                <w:rFonts w:hint="eastAsia"/>
                <w:lang w:val="en-US" w:eastAsia="zh-CN"/>
              </w:rPr>
              <w:t>含冷藏冷冻食品</w:t>
            </w:r>
            <w:r>
              <w:t>）的销售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散装食品</w:t>
            </w:r>
            <w:r>
              <w:t>（</w:t>
            </w:r>
            <w:r>
              <w:rPr>
                <w:rFonts w:hint="eastAsia"/>
                <w:lang w:val="en-US" w:eastAsia="zh-CN"/>
              </w:rPr>
              <w:t>含冷藏冷冻食品</w:t>
            </w:r>
            <w:r>
              <w:t>）的销售所涉及场所的相关环境管理活动</w:t>
            </w:r>
          </w:p>
          <w:p>
            <w:pPr>
              <w:spacing w:before="62" w:beforeLines="20"/>
              <w:rPr>
                <w:szCs w:val="21"/>
              </w:rPr>
            </w:pPr>
            <w:r>
              <w:t>O：初级农产品（水产品，果蔬、鲜/冻畜禽肉、禽蛋）的销售；资质许可范围内的预包装食品（</w:t>
            </w:r>
            <w:r>
              <w:rPr>
                <w:rFonts w:hint="eastAsia"/>
                <w:lang w:val="en-US" w:eastAsia="zh-CN"/>
              </w:rPr>
              <w:t>含冷藏冷冻食品</w:t>
            </w:r>
            <w:r>
              <w:t>）的销售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散装食品</w:t>
            </w:r>
            <w:r>
              <w:t>（</w:t>
            </w:r>
            <w:r>
              <w:rPr>
                <w:rFonts w:hint="eastAsia"/>
                <w:lang w:val="en-US" w:eastAsia="zh-CN"/>
              </w:rPr>
              <w:t>含冷藏冷冻食品</w:t>
            </w:r>
            <w:r>
              <w:t>）的销售所涉及场所的相关职业健康安全管理活动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bookmarkStart w:id="3" w:name="_GoBack"/>
            <w:bookmarkEnd w:id="3"/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569595" cy="255905"/>
                  <wp:effectExtent l="0" t="0" r="1905" b="10795"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骆海燕2021.9.7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李永忠2021.9.7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E6AB3"/>
    <w:rsid w:val="0C991644"/>
    <w:rsid w:val="0D217ACA"/>
    <w:rsid w:val="10FD1843"/>
    <w:rsid w:val="1A9126F7"/>
    <w:rsid w:val="1F7864A1"/>
    <w:rsid w:val="2EAC7A25"/>
    <w:rsid w:val="3F330845"/>
    <w:rsid w:val="43B07197"/>
    <w:rsid w:val="4BBE248C"/>
    <w:rsid w:val="4BDB66FC"/>
    <w:rsid w:val="6B7C0F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3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2021-09-08T07:42:10Z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CA92D362CAD74C21A1264C6446FAB3AF</vt:lpwstr>
  </property>
  <property fmtid="{D5CDD505-2E9C-101B-9397-08002B2CF9AE}" pid="4" name="KSOProductBuildVer">
    <vt:lpwstr>2052-11.1.0.10700</vt:lpwstr>
  </property>
</Properties>
</file>