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16"/>
        <w:gridCol w:w="933"/>
        <w:gridCol w:w="564"/>
        <w:gridCol w:w="1694"/>
        <w:gridCol w:w="68"/>
        <w:gridCol w:w="1455"/>
        <w:gridCol w:w="567"/>
        <w:gridCol w:w="528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冷水水表</w:t>
            </w:r>
            <w:r>
              <w:rPr>
                <w:rFonts w:hint="eastAsia"/>
                <w:sz w:val="24"/>
              </w:rPr>
              <w:t>密封试验测量过程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1.0</w:t>
            </w:r>
            <w:r>
              <w:rPr>
                <w:sz w:val="24"/>
              </w:rPr>
              <w:t>MPa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sz w:val="24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64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压力表</w:t>
            </w:r>
          </w:p>
        </w:tc>
        <w:tc>
          <w:tcPr>
            <w:tcW w:w="2326" w:type="dxa"/>
            <w:gridSpan w:val="3"/>
          </w:tcPr>
          <w:p>
            <w:pPr>
              <w:rPr>
                <w:color w:val="000000"/>
              </w:rPr>
            </w:pPr>
          </w:p>
          <w:p>
            <w:pPr>
              <w:ind w:firstLine="315" w:firstLineChars="150"/>
            </w:pP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>MPa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 xml:space="preserve">/ 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left="210" w:leftChars="100" w:firstLine="105" w:firstLineChars="50"/>
              <w:rPr>
                <w:rFonts w:hint="default" w:ascii="Times New Roman" w:hAnsi="Times New Roman" w:eastAsia="宋体"/>
                <w:highlight w:val="yellow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0.0025</w:t>
            </w:r>
            <w:r>
              <w:rPr>
                <w:sz w:val="24"/>
              </w:rPr>
              <w:t>MPa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黑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HM/QLGF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</w:rPr>
              <w:t>-0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HM/QLGF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</w:rPr>
              <w:t>-0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FF0000"/>
                <w:lang w:val="en-US" w:eastAsia="zh-CN"/>
              </w:rPr>
            </w:pPr>
            <w:bookmarkStart w:id="1" w:name="联系人"/>
            <w:r>
              <w:rPr>
                <w:rFonts w:cs="宋体" w:asciiTheme="minorEastAsia" w:hAnsiTheme="minorEastAsia"/>
                <w:kern w:val="0"/>
                <w:szCs w:val="21"/>
              </w:rPr>
              <w:t>罗锦霞</w:t>
            </w:r>
            <w:bookmarkEnd w:id="1"/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冷水水表</w:t>
            </w:r>
            <w:r>
              <w:rPr>
                <w:rFonts w:hint="eastAsia" w:ascii="Times New Roman" w:hAnsi="Times New Roman"/>
              </w:rPr>
              <w:t>压力试验测量过程不确定度的评定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冷水水表</w:t>
            </w:r>
            <w:r>
              <w:rPr>
                <w:rFonts w:hint="eastAsia" w:ascii="Times New Roman" w:hAnsi="Times New Roman"/>
              </w:rPr>
              <w:t>压力试验测量过程有效性确认记录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冷水水表</w:t>
            </w:r>
            <w:r>
              <w:rPr>
                <w:rFonts w:hint="eastAsia" w:ascii="Times New Roman" w:hAnsi="Times New Roman"/>
              </w:rPr>
              <w:t>压力试验检测监视记录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173355</wp:posOffset>
                  </wp:positionV>
                  <wp:extent cx="887730" cy="393700"/>
                  <wp:effectExtent l="0" t="0" r="127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67945</wp:posOffset>
            </wp:positionV>
            <wp:extent cx="716915" cy="302895"/>
            <wp:effectExtent l="0" t="0" r="6985" b="1905"/>
            <wp:wrapNone/>
            <wp:docPr id="5" name="图片 5" descr="5c0b9fd8040bdafc0ba79268e55b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0b9fd8040bdafc0ba79268e55bbf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 xml:space="preserve">  20</w:t>
      </w:r>
      <w:r>
        <w:rPr>
          <w:rFonts w:hint="eastAsia" w:ascii="Times New Roman" w:hAnsi="Times New Roman"/>
          <w:szCs w:val="21"/>
          <w:lang w:val="en-US" w:eastAsia="zh-CN"/>
        </w:rPr>
        <w:t>20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08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25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6250F"/>
    <w:rsid w:val="0C172A0E"/>
    <w:rsid w:val="6B425DD6"/>
    <w:rsid w:val="7CF06E83"/>
    <w:rsid w:val="7EAF2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2021-08-25T03:48:51Z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9B3FA769D83D4BBC9B2DEE39BE64A924</vt:lpwstr>
  </property>
</Properties>
</file>